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2000" cy="612000"/>
                <wp:effectExtent l="0" t="0" r="6350" b="0"/>
                <wp:docPr id="1" name="Рисунок 2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20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0pt;height:48.2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(третя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64"/>
        <w:ind w:left="0"/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19 лютого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2021 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№ 50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64"/>
        <w:ind w:left="0" w:right="4536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64"/>
        <w:ind w:left="0" w:right="552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bCs/>
          <w:sz w:val="28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  <w:t xml:space="preserve">передачу земельної ділянки </w:t>
      </w: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  <w:t xml:space="preserve">(проектно-польові шляхи) </w:t>
      </w: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  <w:t xml:space="preserve">в оренду</w:t>
      </w:r>
      <w:r>
        <w:rPr>
          <w:rFonts w:ascii="Times New Roman" w:hAnsi="Times New Roman" w:cs="Times New Roman" w:eastAsia="Times New Roman"/>
          <w:b/>
          <w:bCs/>
          <w:sz w:val="28"/>
          <w:szCs w:val="26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  <w:t xml:space="preserve">ТОВ </w:t>
      </w: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  <w:t xml:space="preserve">ім. Шевченка, на території Менської міської ради за межами смт. Макошине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64"/>
        <w:ind w:left="0" w:right="552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bCs/>
          <w:sz w:val="28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64"/>
        <w:ind w:left="0" w:right="-1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Cs/>
          <w:sz w:val="28"/>
          <w:szCs w:val="26"/>
        </w:rPr>
      </w:pP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Розглянувши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клопотання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директора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ТОВ ім. Шевченка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,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І.І.Єфименко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,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щодо передачі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земельної ділянки площею 0,4187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га кадастров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ий номер 7423055700:08:000:0866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(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проектно-польові шляхи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)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для ведення товарного сільськогосподарського виробництва (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КВЦПЗ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01.01)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на території Менської міської територіально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ї громади за межами смт. Макошине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, под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ані документи, керуючись ст. 12, 37</w:t>
      </w:r>
      <w:r>
        <w:rPr>
          <w:rFonts w:ascii="Times New Roman" w:hAnsi="Times New Roman" w:cs="Times New Roman" w:eastAsia="Times New Roman"/>
          <w:bCs/>
          <w:sz w:val="28"/>
          <w:szCs w:val="26"/>
          <w:vertAlign w:val="superscript"/>
          <w:lang w:val="uk-UA"/>
        </w:rPr>
        <w:t xml:space="preserve">1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Земельного кодексу України, ЗУ «Про землеустрій»,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Законом України про оренду землі»,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п. 34 ч. 1 ст. 26 Закону України «Про місцеве самоврядування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в Україні» 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64"/>
        <w:ind w:left="0" w:right="-1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bCs/>
          <w:sz w:val="28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64"/>
        <w:ind w:left="0" w:right="-1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Cs/>
          <w:sz w:val="28"/>
          <w:szCs w:val="26"/>
        </w:rPr>
      </w:pP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1.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Передати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в оренду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ТОВ ім. Шевченка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,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земельну ділянку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площею 0,4187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га кадастро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вий номер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7423055700:08:000:0866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для ведення товарного сільськогосподарського виробництва (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КВЦПЗ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01.01)</w:t>
      </w:r>
      <w:r>
        <w:rPr>
          <w:rFonts w:ascii="Times New Roman" w:hAnsi="Times New Roman" w:cs="Times New Roman" w:eastAsia="Times New Roman"/>
          <w:b w:val="false"/>
          <w:bCs/>
          <w:sz w:val="28"/>
          <w:szCs w:val="26"/>
          <w:lang w:val="uk-UA"/>
        </w:rPr>
        <w:t xml:space="preserve">,</w:t>
      </w: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строком на 7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років</w:t>
      </w:r>
      <w:r>
        <w:rPr>
          <w:rFonts w:ascii="Times New Roman" w:hAnsi="Times New Roman" w:cs="Times New Roman" w:eastAsia="Times New Roman"/>
          <w:b w:val="false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/>
          <w:sz w:val="28"/>
          <w:szCs w:val="26"/>
          <w:lang w:val="uk-UA"/>
        </w:rPr>
        <w:t xml:space="preserve">на</w:t>
      </w:r>
      <w:r>
        <w:rPr>
          <w:rFonts w:ascii="Times New Roman" w:hAnsi="Times New Roman" w:cs="Times New Roman" w:eastAsia="Times New Roman"/>
          <w:b w:val="false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за межам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и населеного пункту смт Макошине.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64"/>
        <w:ind w:left="0" w:right="-1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2.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Орендну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плату за користування земельною ділянкою зазначеною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 п.1 цього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рішення, встановити в розмірі 8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% від нормативної грошової оцінки в рік,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відповідно до рішення 40 сесії 7 скликання Менської міської ради від 10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липня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2020 року № 257 «Про затвердження ставок орендної плати за земельні ділянки на території Менської ОТГ»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64"/>
        <w:ind w:left="0" w:right="-1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Доручити мі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ському голові укласти відповідний договір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оренди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землі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ТОВ ім. Шевченка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64"/>
        <w:ind w:left="0" w:right="-1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містобудування, будівництва, земель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них відносин та охорони природи та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заступника міського голови з питань діяльності виконавчого комітету Менської міської ради В.І.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Гнипа.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 w:before="0" w:beforeAutospacing="0"/>
        <w:tabs>
          <w:tab w:val="left" w:pos="6803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 w:before="0" w:beforeAutospacing="0"/>
        <w:tabs>
          <w:tab w:val="left" w:pos="6803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hi-IN" w:eastAsia="hi-IN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6"/>
      <w:numFmt w:val="decimal"/>
      <w:isLgl w:val="false"/>
      <w:suff w:val="tab"/>
      <w:lvlText w:val="%1.%2."/>
      <w:lvlJc w:val="left"/>
      <w:pPr>
        <w:ind w:left="862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0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5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65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79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296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2"/>
      <w:numFmt w:val="bullet"/>
      <w:isLgl w:val="false"/>
      <w:suff w:val="tab"/>
      <w:lvlText w:val="-"/>
      <w:lvlJc w:val="left"/>
      <w:pPr>
        <w:ind w:left="2160" w:hanging="360"/>
      </w:pPr>
      <w:rPr>
        <w:rFonts w:ascii="Times New Roman" w:hAnsi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79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080" w:hanging="360"/>
      </w:pPr>
    </w:lvl>
    <w:lvl w:ilvl="1">
      <w:start w:val="1"/>
      <w:numFmt w:val="decimal"/>
      <w:isLgl w:val="false"/>
      <w:suff w:val="tab"/>
      <w:lvlText w:val="%2.1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1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6"/>
      <w:numFmt w:val="decimal"/>
      <w:isLgl w:val="false"/>
      <w:suff w:val="tab"/>
      <w:lvlText w:val="%1.%2."/>
      <w:lvlJc w:val="left"/>
      <w:pPr>
        <w:ind w:left="1713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136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00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01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65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6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312" w:hanging="216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4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ind w:left="517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ind w:left="100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64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15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229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794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3296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"/>
      <w:lvlJc w:val="left"/>
      <w:pPr>
        <w:ind w:left="644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28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932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2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86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14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378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432" w:hanging="216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8"/>
      <w:numFmt w:val="decimal"/>
      <w:isLgl w:val="false"/>
      <w:suff w:val="tab"/>
      <w:lvlText w:val="%1.%2"/>
      <w:lvlJc w:val="left"/>
      <w:pPr>
        <w:ind w:left="801" w:hanging="375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ind w:left="1146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506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506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866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86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226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86" w:hanging="2160"/>
      </w:pPr>
      <w:rPr>
        <w:color w:val="000000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7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/>
      </w:lvl>
    </w:lvlOverride>
  </w:num>
  <w:num w:numId="5">
    <w:abstractNumId w:val="13"/>
  </w:num>
  <w:num w:numId="6">
    <w:abstractNumId w:val="13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/>
      </w:lvl>
    </w:lvlOverride>
  </w:num>
  <w:num w:numId="7">
    <w:abstractNumId w:val="13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/>
      </w:lvl>
    </w:lvlOverride>
  </w:num>
  <w:num w:numId="8">
    <w:abstractNumId w:val="1"/>
  </w:num>
  <w:num w:numId="9">
    <w:abstractNumId w:val="16"/>
  </w:num>
  <w:num w:numId="10">
    <w:abstractNumId w:val="9"/>
  </w:num>
  <w:num w:numId="11">
    <w:abstractNumId w:val="6"/>
  </w:num>
  <w:num w:numId="12">
    <w:abstractNumId w:val="14"/>
  </w:num>
  <w:num w:numId="13">
    <w:abstractNumId w:val="4"/>
  </w:num>
  <w:num w:numId="14">
    <w:abstractNumId w:val="10"/>
  </w:num>
  <w:num w:numId="15">
    <w:abstractNumId w:val="12"/>
  </w:num>
  <w:num w:numId="16">
    <w:abstractNumId w:val="0"/>
  </w:num>
  <w:num w:numId="17">
    <w:abstractNumId w:val="8"/>
  </w:num>
  <w:num w:numId="18">
    <w:abstractNumId w:val="5"/>
  </w:num>
  <w:num w:numId="19">
    <w:abstractNumId w:val="17"/>
  </w:num>
  <w:num w:numId="20">
    <w:abstractNumId w:val="18"/>
  </w:num>
  <w:num w:numId="21">
    <w:abstractNumId w:val="15"/>
  </w:num>
  <w:num w:numId="22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27">
    <w:name w:val="Heading 2 Char"/>
    <w:basedOn w:val="452"/>
    <w:link w:val="444"/>
    <w:uiPriority w:val="9"/>
    <w:rPr>
      <w:rFonts w:ascii="Arial" w:hAnsi="Arial" w:cs="Arial" w:eastAsia="Arial"/>
      <w:sz w:val="34"/>
    </w:rPr>
  </w:style>
  <w:style w:type="character" w:styleId="428">
    <w:name w:val="Heading 3 Char"/>
    <w:basedOn w:val="452"/>
    <w:link w:val="445"/>
    <w:uiPriority w:val="9"/>
    <w:rPr>
      <w:rFonts w:ascii="Arial" w:hAnsi="Arial" w:cs="Arial" w:eastAsia="Arial"/>
      <w:sz w:val="30"/>
      <w:szCs w:val="30"/>
    </w:rPr>
  </w:style>
  <w:style w:type="character" w:styleId="429">
    <w:name w:val="Heading 4 Char"/>
    <w:basedOn w:val="452"/>
    <w:link w:val="446"/>
    <w:uiPriority w:val="9"/>
    <w:rPr>
      <w:rFonts w:ascii="Arial" w:hAnsi="Arial" w:cs="Arial" w:eastAsia="Arial"/>
      <w:b/>
      <w:bCs/>
      <w:sz w:val="26"/>
      <w:szCs w:val="26"/>
    </w:rPr>
  </w:style>
  <w:style w:type="character" w:styleId="430">
    <w:name w:val="Heading 5 Char"/>
    <w:basedOn w:val="452"/>
    <w:link w:val="447"/>
    <w:uiPriority w:val="9"/>
    <w:rPr>
      <w:rFonts w:ascii="Arial" w:hAnsi="Arial" w:cs="Arial" w:eastAsia="Arial"/>
      <w:b/>
      <w:bCs/>
      <w:sz w:val="24"/>
      <w:szCs w:val="24"/>
    </w:rPr>
  </w:style>
  <w:style w:type="character" w:styleId="431">
    <w:name w:val="Heading 6 Char"/>
    <w:basedOn w:val="452"/>
    <w:link w:val="448"/>
    <w:uiPriority w:val="9"/>
    <w:rPr>
      <w:rFonts w:ascii="Arial" w:hAnsi="Arial" w:cs="Arial" w:eastAsia="Arial"/>
      <w:b/>
      <w:bCs/>
      <w:sz w:val="22"/>
      <w:szCs w:val="22"/>
    </w:rPr>
  </w:style>
  <w:style w:type="character" w:styleId="432">
    <w:name w:val="Heading 7 Char"/>
    <w:basedOn w:val="452"/>
    <w:link w:val="4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3">
    <w:name w:val="Heading 8 Char"/>
    <w:basedOn w:val="452"/>
    <w:link w:val="450"/>
    <w:uiPriority w:val="9"/>
    <w:rPr>
      <w:rFonts w:ascii="Arial" w:hAnsi="Arial" w:cs="Arial" w:eastAsia="Arial"/>
      <w:i/>
      <w:iCs/>
      <w:sz w:val="22"/>
      <w:szCs w:val="22"/>
    </w:rPr>
  </w:style>
  <w:style w:type="character" w:styleId="434">
    <w:name w:val="Heading 9 Char"/>
    <w:basedOn w:val="452"/>
    <w:link w:val="451"/>
    <w:uiPriority w:val="9"/>
    <w:rPr>
      <w:rFonts w:ascii="Arial" w:hAnsi="Arial" w:cs="Arial" w:eastAsia="Arial"/>
      <w:i/>
      <w:iCs/>
      <w:sz w:val="21"/>
      <w:szCs w:val="21"/>
    </w:rPr>
  </w:style>
  <w:style w:type="character" w:styleId="435">
    <w:name w:val="Title Char"/>
    <w:basedOn w:val="452"/>
    <w:link w:val="466"/>
    <w:uiPriority w:val="10"/>
    <w:rPr>
      <w:sz w:val="48"/>
      <w:szCs w:val="48"/>
    </w:rPr>
  </w:style>
  <w:style w:type="character" w:styleId="436">
    <w:name w:val="Subtitle Char"/>
    <w:basedOn w:val="452"/>
    <w:link w:val="468"/>
    <w:uiPriority w:val="11"/>
    <w:rPr>
      <w:sz w:val="24"/>
      <w:szCs w:val="24"/>
    </w:rPr>
  </w:style>
  <w:style w:type="character" w:styleId="437">
    <w:name w:val="Quote Char"/>
    <w:link w:val="470"/>
    <w:uiPriority w:val="29"/>
    <w:rPr>
      <w:i/>
    </w:rPr>
  </w:style>
  <w:style w:type="character" w:styleId="438">
    <w:name w:val="Intense Quote Char"/>
    <w:link w:val="472"/>
    <w:uiPriority w:val="30"/>
    <w:rPr>
      <w:i/>
    </w:rPr>
  </w:style>
  <w:style w:type="character" w:styleId="439">
    <w:name w:val="Header Char"/>
    <w:basedOn w:val="452"/>
    <w:link w:val="474"/>
    <w:uiPriority w:val="99"/>
  </w:style>
  <w:style w:type="character" w:styleId="440">
    <w:name w:val="Footer Char"/>
    <w:basedOn w:val="452"/>
    <w:link w:val="476"/>
    <w:uiPriority w:val="99"/>
  </w:style>
  <w:style w:type="character" w:styleId="441">
    <w:name w:val="Footnote Text Char"/>
    <w:link w:val="605"/>
    <w:uiPriority w:val="99"/>
    <w:rPr>
      <w:sz w:val="18"/>
    </w:rPr>
  </w:style>
  <w:style w:type="paragraph" w:styleId="442" w:default="1">
    <w:name w:val="Normal"/>
    <w:qFormat/>
  </w:style>
  <w:style w:type="paragraph" w:styleId="443">
    <w:name w:val="Heading 1"/>
    <w:basedOn w:val="442"/>
    <w:next w:val="442"/>
    <w:link w:val="620"/>
    <w:rPr>
      <w:b/>
      <w:sz w:val="32"/>
      <w:lang w:eastAsia="ru-RU"/>
    </w:rPr>
    <w:pPr>
      <w:jc w:val="center"/>
      <w:keepNext/>
      <w:outlineLvl w:val="0"/>
    </w:pPr>
  </w:style>
  <w:style w:type="paragraph" w:styleId="444">
    <w:name w:val="Heading 2"/>
    <w:link w:val="4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45">
    <w:name w:val="Heading 3"/>
    <w:link w:val="4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46">
    <w:name w:val="Heading 4"/>
    <w:link w:val="45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47">
    <w:name w:val="Heading 5"/>
    <w:link w:val="45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48">
    <w:name w:val="Heading 6"/>
    <w:link w:val="46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49">
    <w:name w:val="Heading 7"/>
    <w:link w:val="46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50">
    <w:name w:val="Heading 8"/>
    <w:link w:val="46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51">
    <w:name w:val="Heading 9"/>
    <w:link w:val="4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52" w:default="1">
    <w:name w:val="Default Paragraph Font"/>
    <w:uiPriority w:val="1"/>
    <w:semiHidden/>
    <w:unhideWhenUsed/>
  </w:style>
  <w:style w:type="table" w:styleId="4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4" w:default="1">
    <w:name w:val="No List"/>
    <w:uiPriority w:val="99"/>
    <w:semiHidden/>
    <w:unhideWhenUsed/>
  </w:style>
  <w:style w:type="character" w:styleId="455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56" w:customStyle="1">
    <w:name w:val="Заголовок 2 Знак"/>
    <w:link w:val="444"/>
    <w:uiPriority w:val="9"/>
    <w:rPr>
      <w:rFonts w:ascii="Arial" w:hAnsi="Arial" w:cs="Arial" w:eastAsia="Arial"/>
      <w:sz w:val="34"/>
    </w:rPr>
  </w:style>
  <w:style w:type="character" w:styleId="457" w:customStyle="1">
    <w:name w:val="Заголовок 3 Знак"/>
    <w:link w:val="445"/>
    <w:uiPriority w:val="9"/>
    <w:rPr>
      <w:rFonts w:ascii="Arial" w:hAnsi="Arial" w:cs="Arial" w:eastAsia="Arial"/>
      <w:sz w:val="30"/>
      <w:szCs w:val="30"/>
    </w:rPr>
  </w:style>
  <w:style w:type="character" w:styleId="458" w:customStyle="1">
    <w:name w:val="Заголовок 4 Знак"/>
    <w:link w:val="446"/>
    <w:uiPriority w:val="9"/>
    <w:rPr>
      <w:rFonts w:ascii="Arial" w:hAnsi="Arial" w:cs="Arial" w:eastAsia="Arial"/>
      <w:b/>
      <w:bCs/>
      <w:sz w:val="26"/>
      <w:szCs w:val="26"/>
    </w:rPr>
  </w:style>
  <w:style w:type="character" w:styleId="459" w:customStyle="1">
    <w:name w:val="Заголовок 5 Знак"/>
    <w:link w:val="447"/>
    <w:uiPriority w:val="9"/>
    <w:rPr>
      <w:rFonts w:ascii="Arial" w:hAnsi="Arial" w:cs="Arial" w:eastAsia="Arial"/>
      <w:b/>
      <w:bCs/>
      <w:sz w:val="24"/>
      <w:szCs w:val="24"/>
    </w:rPr>
  </w:style>
  <w:style w:type="character" w:styleId="460" w:customStyle="1">
    <w:name w:val="Заголовок 6 Знак"/>
    <w:link w:val="448"/>
    <w:uiPriority w:val="9"/>
    <w:rPr>
      <w:rFonts w:ascii="Arial" w:hAnsi="Arial" w:cs="Arial" w:eastAsia="Arial"/>
      <w:b/>
      <w:bCs/>
      <w:sz w:val="22"/>
      <w:szCs w:val="22"/>
    </w:rPr>
  </w:style>
  <w:style w:type="character" w:styleId="461" w:customStyle="1">
    <w:name w:val="Заголовок 7 Знак"/>
    <w:link w:val="4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62" w:customStyle="1">
    <w:name w:val="Заголовок 8 Знак"/>
    <w:link w:val="450"/>
    <w:uiPriority w:val="9"/>
    <w:rPr>
      <w:rFonts w:ascii="Arial" w:hAnsi="Arial" w:cs="Arial" w:eastAsia="Arial"/>
      <w:i/>
      <w:iCs/>
      <w:sz w:val="22"/>
      <w:szCs w:val="22"/>
    </w:rPr>
  </w:style>
  <w:style w:type="character" w:styleId="463" w:customStyle="1">
    <w:name w:val="Заголовок 9 Знак"/>
    <w:link w:val="451"/>
    <w:uiPriority w:val="9"/>
    <w:rPr>
      <w:rFonts w:ascii="Arial" w:hAnsi="Arial" w:cs="Arial" w:eastAsia="Arial"/>
      <w:i/>
      <w:iCs/>
      <w:sz w:val="21"/>
      <w:szCs w:val="21"/>
    </w:rPr>
  </w:style>
  <w:style w:type="paragraph" w:styleId="464">
    <w:name w:val="List Paragraph"/>
    <w:basedOn w:val="442"/>
    <w:pPr>
      <w:contextualSpacing w:val="true"/>
      <w:ind w:left="720"/>
    </w:pPr>
  </w:style>
  <w:style w:type="paragraph" w:styleId="465">
    <w:name w:val="No Spacing"/>
    <w:qFormat/>
    <w:uiPriority w:val="1"/>
  </w:style>
  <w:style w:type="paragraph" w:styleId="466">
    <w:name w:val="Title"/>
    <w:link w:val="4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7" w:customStyle="1">
    <w:name w:val="Заголовок Знак"/>
    <w:link w:val="466"/>
    <w:uiPriority w:val="10"/>
    <w:rPr>
      <w:sz w:val="48"/>
      <w:szCs w:val="48"/>
    </w:rPr>
  </w:style>
  <w:style w:type="paragraph" w:styleId="468">
    <w:name w:val="Subtitle"/>
    <w:link w:val="469"/>
    <w:qFormat/>
    <w:uiPriority w:val="11"/>
    <w:rPr>
      <w:sz w:val="24"/>
      <w:szCs w:val="24"/>
    </w:rPr>
    <w:pPr>
      <w:spacing w:after="200" w:before="200"/>
    </w:pPr>
  </w:style>
  <w:style w:type="character" w:styleId="469" w:customStyle="1">
    <w:name w:val="Подзаголовок Знак"/>
    <w:link w:val="468"/>
    <w:uiPriority w:val="11"/>
    <w:rPr>
      <w:sz w:val="24"/>
      <w:szCs w:val="24"/>
    </w:rPr>
  </w:style>
  <w:style w:type="paragraph" w:styleId="470">
    <w:name w:val="Quote"/>
    <w:link w:val="471"/>
    <w:qFormat/>
    <w:uiPriority w:val="29"/>
    <w:rPr>
      <w:i/>
    </w:rPr>
    <w:pPr>
      <w:ind w:left="720" w:right="720"/>
    </w:pPr>
  </w:style>
  <w:style w:type="character" w:styleId="471" w:customStyle="1">
    <w:name w:val="Цитата 2 Знак"/>
    <w:link w:val="470"/>
    <w:uiPriority w:val="29"/>
    <w:rPr>
      <w:i/>
    </w:rPr>
  </w:style>
  <w:style w:type="paragraph" w:styleId="472">
    <w:name w:val="Intense Quote"/>
    <w:link w:val="47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3" w:customStyle="1">
    <w:name w:val="Выделенная цитата Знак"/>
    <w:link w:val="472"/>
    <w:uiPriority w:val="30"/>
    <w:rPr>
      <w:i/>
    </w:rPr>
  </w:style>
  <w:style w:type="paragraph" w:styleId="474">
    <w:name w:val="Header"/>
    <w:link w:val="4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75" w:customStyle="1">
    <w:name w:val="Верхний колонтитул Знак"/>
    <w:link w:val="474"/>
    <w:uiPriority w:val="99"/>
  </w:style>
  <w:style w:type="paragraph" w:styleId="476">
    <w:name w:val="Footer"/>
    <w:link w:val="47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77" w:customStyle="1">
    <w:name w:val="Нижний колонтитул Знак"/>
    <w:link w:val="476"/>
    <w:uiPriority w:val="99"/>
  </w:style>
  <w:style w:type="table" w:styleId="47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2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3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5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0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0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1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1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1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13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1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1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1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1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1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1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20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2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2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2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2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2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2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27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4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4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4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4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4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4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48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9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7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7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7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7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7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7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76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8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8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83" w:customStyle="1">
    <w:name w:val="Lined - Accent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84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85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86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87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88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89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0" w:customStyle="1">
    <w:name w:val="Bordered &amp; Lined - Accent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1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92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93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94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95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96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9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9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0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0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0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0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04">
    <w:name w:val="Hyperlink"/>
    <w:uiPriority w:val="99"/>
    <w:unhideWhenUsed/>
    <w:rPr>
      <w:color w:val="0000FF" w:themeColor="hyperlink"/>
      <w:u w:val="single"/>
    </w:rPr>
  </w:style>
  <w:style w:type="paragraph" w:styleId="605">
    <w:name w:val="footnote text"/>
    <w:link w:val="606"/>
    <w:uiPriority w:val="99"/>
    <w:semiHidden/>
    <w:unhideWhenUsed/>
    <w:rPr>
      <w:sz w:val="18"/>
    </w:rPr>
    <w:pPr>
      <w:spacing w:after="40"/>
    </w:pPr>
  </w:style>
  <w:style w:type="character" w:styleId="606" w:customStyle="1">
    <w:name w:val="Текст сноски Знак"/>
    <w:link w:val="605"/>
    <w:uiPriority w:val="99"/>
    <w:rPr>
      <w:sz w:val="18"/>
    </w:rPr>
  </w:style>
  <w:style w:type="character" w:styleId="607">
    <w:name w:val="footnote reference"/>
    <w:uiPriority w:val="99"/>
    <w:unhideWhenUsed/>
    <w:rPr>
      <w:vertAlign w:val="superscript"/>
    </w:rPr>
  </w:style>
  <w:style w:type="paragraph" w:styleId="608">
    <w:name w:val="toc 1"/>
    <w:uiPriority w:val="39"/>
    <w:unhideWhenUsed/>
    <w:pPr>
      <w:spacing w:after="57"/>
    </w:pPr>
  </w:style>
  <w:style w:type="paragraph" w:styleId="609">
    <w:name w:val="toc 2"/>
    <w:uiPriority w:val="39"/>
    <w:unhideWhenUsed/>
    <w:pPr>
      <w:ind w:left="283"/>
      <w:spacing w:after="57"/>
    </w:pPr>
  </w:style>
  <w:style w:type="paragraph" w:styleId="610">
    <w:name w:val="toc 3"/>
    <w:uiPriority w:val="39"/>
    <w:unhideWhenUsed/>
    <w:pPr>
      <w:ind w:left="567"/>
      <w:spacing w:after="57"/>
    </w:pPr>
  </w:style>
  <w:style w:type="paragraph" w:styleId="611">
    <w:name w:val="toc 4"/>
    <w:uiPriority w:val="39"/>
    <w:unhideWhenUsed/>
    <w:pPr>
      <w:ind w:left="850"/>
      <w:spacing w:after="57"/>
    </w:pPr>
  </w:style>
  <w:style w:type="paragraph" w:styleId="612">
    <w:name w:val="toc 5"/>
    <w:uiPriority w:val="39"/>
    <w:unhideWhenUsed/>
    <w:pPr>
      <w:ind w:left="1134"/>
      <w:spacing w:after="57"/>
    </w:pPr>
  </w:style>
  <w:style w:type="paragraph" w:styleId="613">
    <w:name w:val="toc 6"/>
    <w:uiPriority w:val="39"/>
    <w:unhideWhenUsed/>
    <w:pPr>
      <w:ind w:left="1417"/>
      <w:spacing w:after="57"/>
    </w:pPr>
  </w:style>
  <w:style w:type="paragraph" w:styleId="614">
    <w:name w:val="toc 7"/>
    <w:uiPriority w:val="39"/>
    <w:unhideWhenUsed/>
    <w:pPr>
      <w:ind w:left="1701"/>
      <w:spacing w:after="57"/>
    </w:pPr>
  </w:style>
  <w:style w:type="paragraph" w:styleId="615">
    <w:name w:val="toc 8"/>
    <w:uiPriority w:val="39"/>
    <w:unhideWhenUsed/>
    <w:pPr>
      <w:ind w:left="1984"/>
      <w:spacing w:after="57"/>
    </w:pPr>
  </w:style>
  <w:style w:type="paragraph" w:styleId="616">
    <w:name w:val="toc 9"/>
    <w:uiPriority w:val="39"/>
    <w:unhideWhenUsed/>
    <w:pPr>
      <w:ind w:left="2268"/>
      <w:spacing w:after="57"/>
    </w:pPr>
  </w:style>
  <w:style w:type="paragraph" w:styleId="617">
    <w:name w:val="TOC Heading"/>
    <w:uiPriority w:val="39"/>
    <w:unhideWhenUsed/>
  </w:style>
  <w:style w:type="paragraph" w:styleId="618" w:customStyle="1">
    <w:name w:val="Титулка"/>
    <w:basedOn w:val="442"/>
    <w:rPr>
      <w:b/>
      <w:bCs/>
      <w:sz w:val="24"/>
      <w:szCs w:val="24"/>
      <w:lang w:bidi="hi-IN"/>
    </w:rPr>
    <w:pPr>
      <w:jc w:val="center"/>
      <w:spacing w:after="120"/>
    </w:pPr>
  </w:style>
  <w:style w:type="character" w:styleId="619" w:customStyle="1">
    <w:name w:val="docdata;docy;v5;2302;bqiaagaaeyqcaaagiaiaaapibaaabdyeaaaaaaaaaaaaaaaaaaaaaaaaaaaaaaaaaaaaaaaaaaaaaaaaaaaaaaaaaaaaaaaaaaaaaaaaaaaaaaaaaaaaaaaaaaaaaaaaaaaaaaaaaaaaaaaaaaaaaaaaaaaaaaaaaaaaaaaaaaaaaaaaaaaaaaaaaaaaaaaaaaaaaaaaaaaaaaaaaaaaaaaaaaaaaaaaaaaaaaaa"/>
  </w:style>
  <w:style w:type="character" w:styleId="620" w:customStyle="1">
    <w:name w:val="Заголовок 1 Знак"/>
    <w:basedOn w:val="452"/>
    <w:link w:val="443"/>
    <w:rPr>
      <w:rFonts w:ascii="Times New Roman" w:hAnsi="Times New Roman" w:eastAsia="Times New Roman"/>
      <w:b/>
      <w:sz w:val="32"/>
      <w:lang w:eastAsia="ru-RU"/>
    </w:rPr>
  </w:style>
  <w:style w:type="paragraph" w:styleId="621">
    <w:name w:val="Balloon Text"/>
    <w:basedOn w:val="442"/>
    <w:link w:val="622"/>
    <w:semiHidden/>
    <w:rPr>
      <w:rFonts w:ascii="Tahoma" w:hAnsi="Tahoma"/>
      <w:sz w:val="16"/>
      <w:szCs w:val="16"/>
    </w:rPr>
  </w:style>
  <w:style w:type="character" w:styleId="622" w:customStyle="1">
    <w:name w:val="Текст выноски Знак"/>
    <w:basedOn w:val="452"/>
    <w:link w:val="621"/>
    <w:semiHidden/>
    <w:rPr>
      <w:rFonts w:ascii="Tahoma" w:hAnsi="Tahoma" w:eastAsia="Times New Roman"/>
      <w:sz w:val="16"/>
      <w:szCs w:val="16"/>
    </w:rPr>
  </w:style>
  <w:style w:type="paragraph" w:styleId="623">
    <w:name w:val="Normal (Web)"/>
    <w:basedOn w:val="442"/>
    <w:rPr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9</cp:revision>
  <dcterms:created xsi:type="dcterms:W3CDTF">2021-02-12T09:56:00Z</dcterms:created>
  <dcterms:modified xsi:type="dcterms:W3CDTF">2021-02-19T18:21:12Z</dcterms:modified>
</cp:coreProperties>
</file>