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EE" w:rsidRDefault="00212860">
      <w:pPr>
        <w:pStyle w:val="af7"/>
        <w:ind w:left="5387" w:right="-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3 </w:t>
      </w:r>
    </w:p>
    <w:p w:rsidR="004738EE" w:rsidRDefault="00212860">
      <w:pPr>
        <w:pStyle w:val="af7"/>
        <w:ind w:left="5387" w:right="-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комітету </w:t>
      </w:r>
    </w:p>
    <w:p w:rsidR="004738EE" w:rsidRDefault="00212860">
      <w:pPr>
        <w:pStyle w:val="af7"/>
        <w:ind w:left="5387" w:right="-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Менської міської ради </w:t>
      </w:r>
    </w:p>
    <w:p w:rsidR="004738EE" w:rsidRDefault="001A59C6">
      <w:pPr>
        <w:pStyle w:val="af7"/>
        <w:ind w:left="5387" w:right="-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17</w:t>
      </w:r>
      <w:r w:rsidR="00212860">
        <w:rPr>
          <w:sz w:val="28"/>
          <w:szCs w:val="28"/>
          <w:lang w:val="uk-UA"/>
        </w:rPr>
        <w:t xml:space="preserve"> лютого 2021 року</w:t>
      </w:r>
      <w:r w:rsidR="000E4555">
        <w:rPr>
          <w:sz w:val="28"/>
          <w:szCs w:val="28"/>
          <w:lang w:val="uk-UA"/>
        </w:rPr>
        <w:t xml:space="preserve"> № 29</w:t>
      </w:r>
      <w:bookmarkStart w:id="0" w:name="_GoBack"/>
      <w:bookmarkEnd w:id="0"/>
    </w:p>
    <w:p w:rsidR="004738EE" w:rsidRDefault="00212860">
      <w:pPr>
        <w:pStyle w:val="af7"/>
        <w:ind w:left="5387" w:right="-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виконання бюджету </w:t>
      </w:r>
      <w:proofErr w:type="spellStart"/>
      <w:r>
        <w:rPr>
          <w:sz w:val="28"/>
          <w:szCs w:val="28"/>
          <w:lang w:val="uk-UA"/>
        </w:rPr>
        <w:t>Данилівської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4738EE" w:rsidRDefault="00212860">
      <w:pPr>
        <w:pStyle w:val="af7"/>
        <w:ind w:left="5387" w:right="-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2020 рік»</w:t>
      </w:r>
    </w:p>
    <w:p w:rsidR="004738EE" w:rsidRDefault="004738EE">
      <w:pPr>
        <w:pStyle w:val="af7"/>
        <w:ind w:right="-57" w:firstLine="567"/>
        <w:jc w:val="center"/>
        <w:rPr>
          <w:b/>
          <w:sz w:val="28"/>
          <w:szCs w:val="28"/>
          <w:lang w:val="uk-UA"/>
        </w:rPr>
      </w:pPr>
    </w:p>
    <w:p w:rsidR="004738EE" w:rsidRDefault="00212860">
      <w:pPr>
        <w:pStyle w:val="af7"/>
        <w:ind w:right="-57"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ЗВІТ</w:t>
      </w:r>
    </w:p>
    <w:p w:rsidR="004738EE" w:rsidRDefault="00212860">
      <w:pPr>
        <w:pStyle w:val="afc"/>
        <w:ind w:firstLine="567"/>
        <w:rPr>
          <w:b/>
        </w:rPr>
      </w:pPr>
      <w:r>
        <w:rPr>
          <w:b/>
        </w:rPr>
        <w:t xml:space="preserve">про виконання  бюджету </w:t>
      </w:r>
      <w:proofErr w:type="spellStart"/>
      <w:r>
        <w:rPr>
          <w:b/>
        </w:rPr>
        <w:t>Данилівської</w:t>
      </w:r>
      <w:proofErr w:type="spellEnd"/>
      <w:r>
        <w:rPr>
          <w:b/>
        </w:rPr>
        <w:t xml:space="preserve"> сільської ради </w:t>
      </w:r>
    </w:p>
    <w:p w:rsidR="004738EE" w:rsidRDefault="00212860">
      <w:pPr>
        <w:pStyle w:val="afc"/>
        <w:ind w:firstLine="567"/>
        <w:jc w:val="left"/>
        <w:rPr>
          <w:b/>
        </w:rPr>
      </w:pPr>
      <w:r>
        <w:rPr>
          <w:b/>
        </w:rPr>
        <w:t xml:space="preserve">                                                 за 2020 рік </w:t>
      </w:r>
    </w:p>
    <w:p w:rsidR="004738EE" w:rsidRDefault="004738EE">
      <w:pPr>
        <w:pStyle w:val="afc"/>
        <w:ind w:firstLine="567"/>
        <w:rPr>
          <w:b/>
        </w:rPr>
      </w:pPr>
    </w:p>
    <w:p w:rsidR="004738EE" w:rsidRDefault="00212860">
      <w:pPr>
        <w:pStyle w:val="afd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Підсумки виконання дохідної частини загального фонду бюджету </w:t>
      </w:r>
      <w:proofErr w:type="spellStart"/>
      <w:r>
        <w:rPr>
          <w:sz w:val="28"/>
          <w:szCs w:val="28"/>
          <w:lang w:val="uk-UA"/>
        </w:rPr>
        <w:t>Данилівської</w:t>
      </w:r>
      <w:proofErr w:type="spellEnd"/>
      <w:r>
        <w:rPr>
          <w:sz w:val="28"/>
          <w:szCs w:val="28"/>
          <w:lang w:val="uk-UA"/>
        </w:rPr>
        <w:t xml:space="preserve"> сільської ради за 2020 рік свідчать про те, що план надходжень податків, зборів, платежів (без міжбюджетних трансфертів) виконано на 106,34%, перевиконання становить 58,4 тис. грн. (план – 960,6 тис. грн., факт – 1019,0 тис. грн): </w:t>
      </w:r>
    </w:p>
    <w:p w:rsidR="004738EE" w:rsidRDefault="00212860">
      <w:pPr>
        <w:pStyle w:val="afd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u w:val="single"/>
          <w:lang w:val="uk-UA"/>
        </w:rPr>
        <w:t xml:space="preserve">податкові надходження </w:t>
      </w:r>
      <w:r>
        <w:rPr>
          <w:sz w:val="28"/>
          <w:szCs w:val="28"/>
          <w:lang w:val="uk-UA"/>
        </w:rPr>
        <w:t xml:space="preserve">виконані на  106,34 %, перевиконання становить       60,7 тис. грн.; </w:t>
      </w:r>
    </w:p>
    <w:p w:rsidR="004738EE" w:rsidRDefault="00212860">
      <w:pPr>
        <w:pStyle w:val="af7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u w:val="single"/>
          <w:lang w:val="uk-UA"/>
        </w:rPr>
        <w:t>неподаткові надходження</w:t>
      </w:r>
      <w:r>
        <w:rPr>
          <w:sz w:val="28"/>
          <w:szCs w:val="28"/>
          <w:lang w:val="uk-UA"/>
        </w:rPr>
        <w:t xml:space="preserve"> виконані на 8,43 %, недовиконання становить  2,3 тис. грн.</w:t>
      </w:r>
    </w:p>
    <w:p w:rsidR="004738EE" w:rsidRDefault="00212860" w:rsidP="001A59C6">
      <w:pPr>
        <w:pStyle w:val="afd"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Надходження дотації складає – 1,0 тис. грн. </w:t>
      </w:r>
    </w:p>
    <w:p w:rsidR="004738EE" w:rsidRDefault="00212860">
      <w:pPr>
        <w:pStyle w:val="afd"/>
        <w:spacing w:after="0"/>
        <w:ind w:left="0"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Видаткова частина загального фонду бюджету виконана в сумі 1109,9 тис. грн., а саме на: </w:t>
      </w:r>
    </w:p>
    <w:p w:rsidR="004738EE" w:rsidRDefault="00212860">
      <w:pPr>
        <w:pStyle w:val="afd"/>
        <w:spacing w:after="0"/>
        <w:ind w:left="0" w:right="-57" w:firstLine="851"/>
        <w:jc w:val="both"/>
      </w:pPr>
      <w:r>
        <w:rPr>
          <w:sz w:val="28"/>
          <w:szCs w:val="28"/>
          <w:lang w:val="uk-UA"/>
        </w:rPr>
        <w:t>- на управління було витрачено 870,1 тис. грн., з них на оплату праці 839,4 тис. грн., енергоносії 1,8 тис. грн.;</w:t>
      </w:r>
    </w:p>
    <w:p w:rsidR="004738EE" w:rsidRDefault="00212860">
      <w:pPr>
        <w:pStyle w:val="afd"/>
        <w:spacing w:after="0"/>
        <w:ind w:left="0" w:right="-57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 благоустрою видатки склали 42,9 тис. грн. , з них на енергоносії витрачено 4,7 тис. грн.;</w:t>
      </w:r>
    </w:p>
    <w:p w:rsidR="004738EE" w:rsidRDefault="00212860">
      <w:pPr>
        <w:pStyle w:val="afd"/>
        <w:spacing w:after="0"/>
        <w:ind w:left="0" w:right="-57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 культурі проведено видатків на суму 75,0 тис. грн., з них на оплату праці 72,7 тис. грн., енергоносії 4,7 тис. грн.;</w:t>
      </w:r>
    </w:p>
    <w:p w:rsidR="004738EE" w:rsidRDefault="00212860">
      <w:pPr>
        <w:pStyle w:val="afd"/>
        <w:spacing w:after="0"/>
        <w:ind w:left="0" w:right="-57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членські внески на суму 3,0 тис. грн.;</w:t>
      </w:r>
    </w:p>
    <w:p w:rsidR="004738EE" w:rsidRDefault="00212860">
      <w:pPr>
        <w:pStyle w:val="afd"/>
        <w:spacing w:after="0"/>
        <w:ind w:left="0" w:right="-57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утримання та розвиток інших об’єктів транспортної інфраструктури витрачено 83,2 тис. грн.</w:t>
      </w:r>
    </w:p>
    <w:p w:rsidR="004738EE" w:rsidRDefault="00212860">
      <w:pPr>
        <w:pStyle w:val="afd"/>
        <w:spacing w:after="0"/>
        <w:ind w:left="0"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Підсумки виконання дохідної частини спеціального фонду бюджету </w:t>
      </w:r>
      <w:proofErr w:type="spellStart"/>
      <w:r>
        <w:rPr>
          <w:sz w:val="28"/>
          <w:szCs w:val="28"/>
          <w:lang w:val="uk-UA"/>
        </w:rPr>
        <w:t>Данилівської</w:t>
      </w:r>
      <w:proofErr w:type="spellEnd"/>
      <w:r>
        <w:rPr>
          <w:sz w:val="28"/>
          <w:szCs w:val="28"/>
          <w:lang w:val="uk-UA"/>
        </w:rPr>
        <w:t xml:space="preserve"> сільської ради за 2020 рік (без урахування трансфертів) свідчать про те, що план надходжень виконано на 250,79 % та складає 11,3 тис. грн. </w:t>
      </w:r>
    </w:p>
    <w:p w:rsidR="004738EE" w:rsidRDefault="00212860">
      <w:pPr>
        <w:pStyle w:val="afd"/>
        <w:spacing w:after="0"/>
        <w:ind w:left="0"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Видаткова частина спеціального фонду бюджету виконана в сумі 29,6 тис. грн.</w:t>
      </w:r>
    </w:p>
    <w:p w:rsidR="004738EE" w:rsidRDefault="00212860">
      <w:pPr>
        <w:pStyle w:val="afd"/>
        <w:spacing w:after="0"/>
        <w:ind w:left="0"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захищені статті видатків спрямовано 4,7 тис. грн.</w:t>
      </w:r>
    </w:p>
    <w:p w:rsidR="004738EE" w:rsidRDefault="004738EE">
      <w:pPr>
        <w:pStyle w:val="a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1A59C6" w:rsidRDefault="00212860">
      <w:pPr>
        <w:pStyle w:val="a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Фінансового управління                               </w:t>
      </w:r>
    </w:p>
    <w:p w:rsidR="004738EE" w:rsidRDefault="00212860" w:rsidP="00F44C1F">
      <w:pPr>
        <w:pStyle w:val="aff"/>
        <w:tabs>
          <w:tab w:val="left" w:pos="7088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Менської міської ради</w:t>
      </w:r>
      <w:r w:rsidR="00F44C1F">
        <w:rPr>
          <w:b/>
          <w:sz w:val="28"/>
          <w:szCs w:val="28"/>
          <w:lang w:val="uk-UA"/>
        </w:rPr>
        <w:t xml:space="preserve">                                                            В.В. Костенко</w:t>
      </w:r>
    </w:p>
    <w:sectPr w:rsidR="004738EE" w:rsidSect="00F44C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442" w:rsidRDefault="001A6442">
      <w:r>
        <w:separator/>
      </w:r>
    </w:p>
  </w:endnote>
  <w:endnote w:type="continuationSeparator" w:id="0">
    <w:p w:rsidR="001A6442" w:rsidRDefault="001A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442" w:rsidRDefault="001A6442">
      <w:r>
        <w:separator/>
      </w:r>
    </w:p>
  </w:footnote>
  <w:footnote w:type="continuationSeparator" w:id="0">
    <w:p w:rsidR="001A6442" w:rsidRDefault="001A6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D454A"/>
    <w:multiLevelType w:val="hybridMultilevel"/>
    <w:tmpl w:val="BB7051DA"/>
    <w:lvl w:ilvl="0" w:tplc="981842A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C4DA9CB8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BB4CFBF6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B05AE688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A9165BF8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A0B617A8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C602E0CC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A7FE5310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1C043616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" w15:restartNumberingAfterBreak="0">
    <w:nsid w:val="7F0E1851"/>
    <w:multiLevelType w:val="hybridMultilevel"/>
    <w:tmpl w:val="1A9C38F8"/>
    <w:lvl w:ilvl="0" w:tplc="D02007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AF7816B0">
      <w:start w:val="1"/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 w:tplc="AA82DF9C">
      <w:start w:val="1"/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 w:tplc="E3C20E7A">
      <w:start w:val="1"/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 w:tplc="A0E4F472">
      <w:start w:val="1"/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 w:tplc="7B92146E">
      <w:start w:val="1"/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 w:tplc="042C8302">
      <w:start w:val="1"/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 w:tplc="83AE16D4">
      <w:start w:val="1"/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 w:tplc="00169BD8">
      <w:start w:val="1"/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EE"/>
    <w:rsid w:val="000E4555"/>
    <w:rsid w:val="001A59C6"/>
    <w:rsid w:val="001A6442"/>
    <w:rsid w:val="00212860"/>
    <w:rsid w:val="004738EE"/>
    <w:rsid w:val="00897231"/>
    <w:rsid w:val="00F4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736E"/>
  <w15:docId w15:val="{856EED1C-EC0F-4267-B4B8-F7A6B4F2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customStyle="1" w:styleId="af7">
    <w:name w:val="Обычный"/>
    <w:link w:val="af7"/>
    <w:rPr>
      <w:lang w:val="ru-RU" w:eastAsia="ru-RU" w:bidi="ar-SA"/>
    </w:rPr>
  </w:style>
  <w:style w:type="character" w:customStyle="1" w:styleId="af8">
    <w:name w:val="Основной шрифт абзаца"/>
    <w:semiHidden/>
  </w:style>
  <w:style w:type="table" w:customStyle="1" w:styleId="af9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a">
    <w:name w:val="Нет списка"/>
    <w:semiHidden/>
  </w:style>
  <w:style w:type="character" w:customStyle="1" w:styleId="afb">
    <w:name w:val="Название Знак;Номер таблиці Знак"/>
    <w:link w:val="afc"/>
    <w:rPr>
      <w:sz w:val="28"/>
      <w:szCs w:val="28"/>
      <w:lang w:val="uk-UA"/>
    </w:rPr>
  </w:style>
  <w:style w:type="paragraph" w:customStyle="1" w:styleId="afc">
    <w:name w:val="Название;Номер таблиці"/>
    <w:basedOn w:val="af7"/>
    <w:link w:val="afb"/>
    <w:pPr>
      <w:jc w:val="center"/>
    </w:pPr>
    <w:rPr>
      <w:sz w:val="28"/>
      <w:szCs w:val="28"/>
      <w:lang w:val="uk-UA" w:eastAsia="en-US"/>
    </w:rPr>
  </w:style>
  <w:style w:type="character" w:customStyle="1" w:styleId="13">
    <w:name w:val="Название Знак1"/>
    <w:rPr>
      <w:rFonts w:ascii="Cambria" w:eastAsia="Times New Roman" w:hAnsi="Cambria"/>
      <w:b/>
      <w:bCs/>
      <w:sz w:val="32"/>
      <w:szCs w:val="32"/>
    </w:rPr>
  </w:style>
  <w:style w:type="paragraph" w:customStyle="1" w:styleId="afd">
    <w:name w:val="Основной текст с отступом"/>
    <w:basedOn w:val="af7"/>
    <w:link w:val="afe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fe">
    <w:name w:val="Основной текст с отступом Знак"/>
    <w:link w:val="afd"/>
    <w:rPr>
      <w:sz w:val="24"/>
      <w:szCs w:val="24"/>
    </w:rPr>
  </w:style>
  <w:style w:type="paragraph" w:customStyle="1" w:styleId="aff">
    <w:name w:val="Обычный (веб)"/>
    <w:basedOn w:val="af7"/>
    <w:pPr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link w:val="24"/>
    <w:rPr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f7"/>
    <w:link w:val="23"/>
    <w:pPr>
      <w:widowControl w:val="0"/>
      <w:shd w:val="clear" w:color="auto" w:fill="FFFFFF"/>
      <w:spacing w:line="168" w:lineRule="exact"/>
      <w:jc w:val="both"/>
    </w:pPr>
    <w:rPr>
      <w:sz w:val="17"/>
      <w:szCs w:val="17"/>
      <w:lang w:val="en-US" w:eastAsia="en-US"/>
    </w:rPr>
  </w:style>
  <w:style w:type="paragraph" w:customStyle="1" w:styleId="aff0">
    <w:name w:val="Текст выноски"/>
    <w:basedOn w:val="af7"/>
    <w:link w:val="aff1"/>
    <w:rPr>
      <w:rFonts w:ascii="Tahoma" w:hAnsi="Tahoma"/>
      <w:sz w:val="16"/>
      <w:szCs w:val="16"/>
      <w:lang w:val="en-US" w:eastAsia="en-US"/>
    </w:rPr>
  </w:style>
  <w:style w:type="character" w:customStyle="1" w:styleId="aff1">
    <w:name w:val="Текст выноски Знак"/>
    <w:link w:val="aff0"/>
    <w:rPr>
      <w:rFonts w:ascii="Tahoma" w:hAnsi="Tahoma"/>
      <w:sz w:val="16"/>
      <w:szCs w:val="16"/>
    </w:rPr>
  </w:style>
  <w:style w:type="paragraph" w:customStyle="1" w:styleId="aff2">
    <w:name w:val="Верхний колонтитул"/>
    <w:basedOn w:val="af7"/>
    <w:link w:val="aff3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f8"/>
    <w:link w:val="aff2"/>
  </w:style>
  <w:style w:type="paragraph" w:customStyle="1" w:styleId="aff4">
    <w:name w:val="Нижний колонтитул"/>
    <w:basedOn w:val="af7"/>
    <w:link w:val="aff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f8"/>
    <w:link w:val="a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3</cp:revision>
  <dcterms:created xsi:type="dcterms:W3CDTF">2021-02-08T14:01:00Z</dcterms:created>
  <dcterms:modified xsi:type="dcterms:W3CDTF">2021-02-18T10:00:00Z</dcterms:modified>
</cp:coreProperties>
</file>