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F6" w:rsidRDefault="00F3573B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3 </w:t>
      </w:r>
    </w:p>
    <w:p w:rsidR="009946F6" w:rsidRDefault="00F3573B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9946F6" w:rsidRDefault="00F3573B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 </w:t>
      </w:r>
    </w:p>
    <w:p w:rsidR="009946F6" w:rsidRDefault="00B40672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</w:t>
      </w:r>
      <w:r w:rsidR="00F3573B">
        <w:rPr>
          <w:sz w:val="28"/>
          <w:szCs w:val="28"/>
          <w:lang w:val="uk-UA"/>
        </w:rPr>
        <w:t xml:space="preserve"> лютого 2021 року</w:t>
      </w:r>
      <w:r>
        <w:rPr>
          <w:sz w:val="28"/>
          <w:szCs w:val="28"/>
          <w:lang w:val="uk-UA"/>
        </w:rPr>
        <w:t xml:space="preserve"> № 28</w:t>
      </w:r>
    </w:p>
    <w:p w:rsidR="009946F6" w:rsidRDefault="00F3573B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виконання бюджету Городищенської сільської ради</w:t>
      </w:r>
    </w:p>
    <w:p w:rsidR="009946F6" w:rsidRDefault="00F3573B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2020 рік»</w:t>
      </w:r>
    </w:p>
    <w:p w:rsidR="009946F6" w:rsidRDefault="009946F6">
      <w:pPr>
        <w:pStyle w:val="af7"/>
        <w:ind w:right="-57" w:firstLine="567"/>
        <w:jc w:val="center"/>
        <w:rPr>
          <w:b/>
          <w:sz w:val="28"/>
          <w:szCs w:val="28"/>
          <w:lang w:val="uk-UA"/>
        </w:rPr>
      </w:pPr>
    </w:p>
    <w:p w:rsidR="009946F6" w:rsidRDefault="00F3573B">
      <w:pPr>
        <w:pStyle w:val="af7"/>
        <w:ind w:right="-5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9946F6" w:rsidRDefault="00F3573B">
      <w:pPr>
        <w:pStyle w:val="afc"/>
        <w:ind w:firstLine="567"/>
        <w:rPr>
          <w:b/>
        </w:rPr>
      </w:pPr>
      <w:r>
        <w:rPr>
          <w:b/>
        </w:rPr>
        <w:t xml:space="preserve">про виконання  бюджету Городищенської сільської ради </w:t>
      </w:r>
    </w:p>
    <w:p w:rsidR="009946F6" w:rsidRDefault="00F3573B">
      <w:pPr>
        <w:pStyle w:val="afc"/>
        <w:ind w:firstLine="567"/>
        <w:rPr>
          <w:b/>
        </w:rPr>
      </w:pPr>
      <w:r>
        <w:rPr>
          <w:b/>
        </w:rPr>
        <w:t>за 2020 рік</w:t>
      </w:r>
    </w:p>
    <w:p w:rsidR="009946F6" w:rsidRDefault="009946F6">
      <w:pPr>
        <w:pStyle w:val="afc"/>
        <w:ind w:firstLine="567"/>
        <w:rPr>
          <w:b/>
        </w:rPr>
      </w:pPr>
    </w:p>
    <w:p w:rsidR="009946F6" w:rsidRDefault="00F3573B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виконання дохідної частини загального фонду бюджету Городищенської сільської ради за 2020 рік свідчать про те, що план надходжень податків, зборів, платежів (без міжбюджетних трансфертів) виконано на 110,7 %, перевиконання становить 182,0 тис. грн. (план – 1 707,0 тис. грн., факт – 1 889,0 тис. грн): </w:t>
      </w:r>
    </w:p>
    <w:p w:rsidR="009946F6" w:rsidRDefault="00F3573B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u w:val="single"/>
          <w:lang w:val="uk-UA"/>
        </w:rPr>
        <w:t xml:space="preserve">податкові надходження </w:t>
      </w:r>
      <w:r>
        <w:rPr>
          <w:sz w:val="28"/>
          <w:szCs w:val="28"/>
          <w:lang w:val="uk-UA"/>
        </w:rPr>
        <w:t xml:space="preserve">виконані на  110,8 %, перевиконання становить       183,4 тис. грн.; </w:t>
      </w:r>
    </w:p>
    <w:p w:rsidR="009946F6" w:rsidRDefault="00F3573B">
      <w:pPr>
        <w:pStyle w:val="af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u w:val="single"/>
          <w:lang w:val="uk-UA"/>
        </w:rPr>
        <w:t>неподаткові надходження</w:t>
      </w:r>
      <w:r>
        <w:rPr>
          <w:sz w:val="28"/>
          <w:szCs w:val="28"/>
          <w:lang w:val="uk-UA"/>
        </w:rPr>
        <w:t xml:space="preserve"> виконані на 7,7 %, недовиконання становить  2,5 тис. грн.</w:t>
      </w:r>
    </w:p>
    <w:p w:rsidR="009946F6" w:rsidRDefault="00F3573B">
      <w:pPr>
        <w:pStyle w:val="af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u w:val="single"/>
          <w:lang w:val="uk-UA"/>
        </w:rPr>
        <w:t>доходи від операцій з капіталом</w:t>
      </w:r>
      <w:r>
        <w:rPr>
          <w:sz w:val="28"/>
          <w:szCs w:val="28"/>
          <w:lang w:val="uk-UA"/>
        </w:rPr>
        <w:t xml:space="preserve"> отримані в розмірі 1,0 тис. грн.</w:t>
      </w:r>
    </w:p>
    <w:p w:rsidR="009946F6" w:rsidRDefault="00F3573B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Надходження дотацій та субвенцій складають – 7,0 тис. грн., в тому числі:</w:t>
      </w:r>
    </w:p>
    <w:p w:rsidR="009946F6" w:rsidRDefault="00F3573B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інша  дотація з місцевого бюджету (41040400) – 2 ,0 тис. грн.;</w:t>
      </w:r>
    </w:p>
    <w:p w:rsidR="009946F6" w:rsidRDefault="00F3573B">
      <w:pPr>
        <w:pStyle w:val="afd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субвенції з місцевого бюджету (41053900) – 5,0 тис. грн.</w:t>
      </w:r>
    </w:p>
    <w:p w:rsidR="009946F6" w:rsidRDefault="00F3573B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Видаткова частина загального фонду бюджету виконана в сумі 1 726,1 тис. грн., що складає 87,1 %  до планового періоду, а саме на: </w:t>
      </w:r>
    </w:p>
    <w:p w:rsidR="009946F6" w:rsidRDefault="00F3573B">
      <w:pPr>
        <w:pStyle w:val="af7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оплату праці працівників бюджетних установ та нарахування на неї – 1 344,6 тис. грн.;</w:t>
      </w:r>
    </w:p>
    <w:p w:rsidR="009946F6" w:rsidRDefault="00F3573B">
      <w:pPr>
        <w:pStyle w:val="af7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спожиті енергоносії  - 32,6 тис. грн.;</w:t>
      </w:r>
    </w:p>
    <w:p w:rsidR="009946F6" w:rsidRDefault="00F3573B">
      <w:pPr>
        <w:pStyle w:val="af7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придбання продуктів харчування – 6,2 тис. грн.;</w:t>
      </w:r>
    </w:p>
    <w:p w:rsidR="009946F6" w:rsidRDefault="00F3573B">
      <w:pPr>
        <w:pStyle w:val="af7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інші виплати населенню – 2,0 тис. грн.;</w:t>
      </w:r>
    </w:p>
    <w:p w:rsidR="009946F6" w:rsidRDefault="00F3573B">
      <w:pPr>
        <w:pStyle w:val="afd"/>
        <w:spacing w:after="0"/>
        <w:ind w:left="0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 інші субвенції з місцевого бюджету – 200,0 тис. грн.: </w:t>
      </w:r>
    </w:p>
    <w:p w:rsidR="009946F6" w:rsidRDefault="00F3573B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Центральну районну лікарню – 200,0 тис. грн (для Городищенського ФАПу)</w:t>
      </w:r>
    </w:p>
    <w:p w:rsidR="009946F6" w:rsidRDefault="00F3573B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інші видатки – 141,3 тис. грн. </w:t>
      </w:r>
    </w:p>
    <w:p w:rsidR="009946F6" w:rsidRDefault="00F3573B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утримання  бюджетних установ направлено 1 442,1 тис. грн., з них на утримання: </w:t>
      </w:r>
    </w:p>
    <w:p w:rsidR="009946F6" w:rsidRDefault="00F3573B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органів  місцевого самоврядування – 915,0 тис. грн., </w:t>
      </w:r>
    </w:p>
    <w:p w:rsidR="009946F6" w:rsidRDefault="00F3573B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дошкільних навчальних закладів – 302,4 тис. грн., </w:t>
      </w:r>
    </w:p>
    <w:p w:rsidR="009946F6" w:rsidRDefault="00F3573B">
      <w:pPr>
        <w:pStyle w:val="afd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будинки культури -  224,7 тис. грн.,</w:t>
      </w:r>
    </w:p>
    <w:p w:rsidR="009946F6" w:rsidRDefault="00F3573B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на соціальний захист склали – 2,0 тис. грн.</w:t>
      </w:r>
    </w:p>
    <w:p w:rsidR="009946F6" w:rsidRDefault="00F3573B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по ЖКГ – 49,0 тис. грн.</w:t>
      </w:r>
    </w:p>
    <w:p w:rsidR="009946F6" w:rsidRDefault="00F3573B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на здійснення заходів з землеустрою – 33,6 тис. грн.</w:t>
      </w:r>
    </w:p>
    <w:p w:rsidR="009946F6" w:rsidRDefault="00F3573B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субвенції з місцевого бюджету – 200,0</w:t>
      </w:r>
    </w:p>
    <w:p w:rsidR="009946F6" w:rsidRDefault="009946F6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</w:p>
    <w:p w:rsidR="009946F6" w:rsidRDefault="00F3573B">
      <w:pPr>
        <w:pStyle w:val="afd"/>
        <w:spacing w:after="0"/>
        <w:ind w:left="0" w:right="-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виконання дохідної частини спеціального фонду  бюджету Городищенської сільської ради за  2020 рік (без урахування трансфертів) свідчать про те, що план надходжень виконано на 42,6,1 %, недовиконання становить 0,6 тис. грн. </w:t>
      </w:r>
    </w:p>
    <w:p w:rsidR="009946F6" w:rsidRDefault="00F3573B">
      <w:pPr>
        <w:pStyle w:val="afd"/>
        <w:spacing w:after="0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по спеціальному фонду у 2020 році не здійснювались.</w:t>
      </w:r>
    </w:p>
    <w:p w:rsidR="009946F6" w:rsidRDefault="009946F6">
      <w:pPr>
        <w:pStyle w:val="afd"/>
        <w:spacing w:after="0"/>
        <w:jc w:val="both"/>
        <w:rPr>
          <w:sz w:val="28"/>
          <w:szCs w:val="28"/>
          <w:lang w:val="uk-UA"/>
        </w:rPr>
      </w:pPr>
    </w:p>
    <w:p w:rsidR="009946F6" w:rsidRDefault="00F3573B" w:rsidP="00B40672">
      <w:pPr>
        <w:pStyle w:val="aff"/>
        <w:tabs>
          <w:tab w:val="left" w:pos="7088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Фінансового управління                               </w:t>
      </w:r>
      <w:r w:rsidR="00B40672">
        <w:rPr>
          <w:b/>
          <w:sz w:val="28"/>
          <w:szCs w:val="28"/>
          <w:lang w:val="uk-UA"/>
        </w:rPr>
        <w:t xml:space="preserve">   </w:t>
      </w:r>
    </w:p>
    <w:p w:rsidR="009946F6" w:rsidRDefault="00F3573B">
      <w:pPr>
        <w:pStyle w:val="a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Менської міської ради</w:t>
      </w:r>
      <w:r w:rsidR="00B40672">
        <w:rPr>
          <w:b/>
          <w:sz w:val="28"/>
          <w:szCs w:val="28"/>
          <w:lang w:val="uk-UA"/>
        </w:rPr>
        <w:t xml:space="preserve">                                                      В.В. Костенко</w:t>
      </w:r>
      <w:bookmarkStart w:id="0" w:name="_GoBack"/>
      <w:bookmarkEnd w:id="0"/>
    </w:p>
    <w:sectPr w:rsidR="009946F6" w:rsidSect="00B40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0A" w:rsidRDefault="00B1000A">
      <w:r>
        <w:separator/>
      </w:r>
    </w:p>
  </w:endnote>
  <w:endnote w:type="continuationSeparator" w:id="0">
    <w:p w:rsidR="00B1000A" w:rsidRDefault="00B1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0A" w:rsidRDefault="00B1000A">
      <w:r>
        <w:separator/>
      </w:r>
    </w:p>
  </w:footnote>
  <w:footnote w:type="continuationSeparator" w:id="0">
    <w:p w:rsidR="00B1000A" w:rsidRDefault="00B1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3056"/>
    <w:multiLevelType w:val="hybridMultilevel"/>
    <w:tmpl w:val="31C81C1C"/>
    <w:lvl w:ilvl="0" w:tplc="D0328AB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1" w:tplc="B2DA05F4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DADCD14A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9348D78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BBFC5ABA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2792532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F6049AA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CB4F40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643A68D0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6A0E6F46"/>
    <w:multiLevelType w:val="hybridMultilevel"/>
    <w:tmpl w:val="32904E12"/>
    <w:lvl w:ilvl="0" w:tplc="727CA2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1EB6B69E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68BA464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9FC83920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D6291B0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ABFC956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9A5AD7EA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ABFA101A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3B9C4332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F6"/>
    <w:rsid w:val="005616A3"/>
    <w:rsid w:val="009946F6"/>
    <w:rsid w:val="00B1000A"/>
    <w:rsid w:val="00B40672"/>
    <w:rsid w:val="00F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FB6A"/>
  <w15:docId w15:val="{856EED1C-EC0F-4267-B4B8-F7A6B4F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rPr>
      <w:lang w:val="ru-RU" w:eastAsia="ru-RU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afb">
    <w:name w:val="Заголовок Знак;Номер таблиці Знак"/>
    <w:link w:val="afc"/>
    <w:rPr>
      <w:sz w:val="28"/>
      <w:szCs w:val="28"/>
      <w:lang w:val="uk-UA"/>
    </w:rPr>
  </w:style>
  <w:style w:type="paragraph" w:customStyle="1" w:styleId="afc">
    <w:name w:val="Заголовок;Номер таблиці"/>
    <w:basedOn w:val="af7"/>
    <w:link w:val="afb"/>
    <w:pPr>
      <w:jc w:val="center"/>
    </w:pPr>
    <w:rPr>
      <w:sz w:val="28"/>
      <w:szCs w:val="28"/>
      <w:lang w:val="uk-UA"/>
    </w:rPr>
  </w:style>
  <w:style w:type="character" w:customStyle="1" w:styleId="13">
    <w:name w:val="Название Знак1"/>
    <w:rPr>
      <w:rFonts w:ascii="Cambria" w:eastAsia="Times New Roman" w:hAnsi="Cambria"/>
      <w:b/>
      <w:bCs/>
      <w:sz w:val="32"/>
      <w:szCs w:val="32"/>
    </w:rPr>
  </w:style>
  <w:style w:type="paragraph" w:customStyle="1" w:styleId="afd">
    <w:name w:val="Основной текст с отступом"/>
    <w:basedOn w:val="af7"/>
    <w:link w:val="afe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link w:val="afd"/>
    <w:rPr>
      <w:sz w:val="24"/>
      <w:szCs w:val="24"/>
    </w:rPr>
  </w:style>
  <w:style w:type="paragraph" w:customStyle="1" w:styleId="aff">
    <w:name w:val="Обычный (веб)"/>
    <w:basedOn w:val="a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f7"/>
    <w:link w:val="23"/>
    <w:pPr>
      <w:widowControl w:val="0"/>
      <w:shd w:val="clear" w:color="auto" w:fill="FFFFFF"/>
      <w:spacing w:line="168" w:lineRule="exact"/>
      <w:jc w:val="both"/>
    </w:pPr>
    <w:rPr>
      <w:sz w:val="17"/>
      <w:szCs w:val="17"/>
    </w:rPr>
  </w:style>
  <w:style w:type="paragraph" w:customStyle="1" w:styleId="aff0">
    <w:name w:val="Текст выноски"/>
    <w:basedOn w:val="af7"/>
    <w:link w:val="aff1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</w:rPr>
  </w:style>
  <w:style w:type="paragraph" w:customStyle="1" w:styleId="aff2">
    <w:name w:val="Верхний колонтитул"/>
    <w:basedOn w:val="af7"/>
    <w:link w:val="aff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f8"/>
    <w:link w:val="aff2"/>
  </w:style>
  <w:style w:type="paragraph" w:customStyle="1" w:styleId="aff4">
    <w:name w:val="Нижний колонтитул"/>
    <w:basedOn w:val="af7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f8"/>
    <w:link w:val="a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2021-02-08T13:40:00Z</dcterms:created>
  <dcterms:modified xsi:type="dcterms:W3CDTF">2021-02-17T16:06:00Z</dcterms:modified>
</cp:coreProperties>
</file>