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2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612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612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612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Чернігівської області</w:t>
      </w:r>
      <w:r/>
    </w:p>
    <w:p>
      <w:pPr>
        <w:pStyle w:val="612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третя сесія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восьмого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скликання)</w:t>
      </w:r>
      <w:r/>
    </w:p>
    <w:p>
      <w:pPr>
        <w:pStyle w:val="612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612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____ лютого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№ _____</w:t>
      </w:r>
      <w:r/>
    </w:p>
    <w:p>
      <w:pPr>
        <w:pStyle w:val="612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r>
      <w:r/>
    </w:p>
    <w:p>
      <w:pPr>
        <w:ind w:right="49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/>
      <w:bookmarkStart w:id="0" w:name="_Hlk60126413"/>
      <w:r>
        <w:rPr>
          <w:rFonts w:ascii="Times New Roman" w:hAnsi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sz w:val="28"/>
          <w:szCs w:val="28"/>
          <w:lang w:val="uk-UA"/>
        </w:rPr>
        <w:t xml:space="preserve">ро ліквідацію юридичної особи -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Город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ищенського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дошкільної освіти «Берізка»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(загального типу) Менської міської ради Чернігівської області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 метою оптимізації мережі закладів освіти Менської міської територіальної  громади,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враховуючи неукомплектованість групи дошкільного навчального закладу,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керуючись постановою Кабінету Міністрів України від 12.03.2003 № 305 «Про затвердження Положення про дошкільний навчальний заклад», відповідно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ст.14, 16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«Про дошкільну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ст.25 Закону України «Про освіту»,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ст.ст.104,105,110,111 Цивільного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ст.ст.15,17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державну реєстрацію юридичних осіб, фізичних осіб-підприємців та громадських формувань»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ст.26 Закону України «Про міс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цеве самоврядування в Україні»,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Менська міська рада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ВИРІШИЛА: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1.Припинити діяльність </w:t>
      </w:r>
      <w:r>
        <w:rPr>
          <w:rFonts w:ascii="Times New Roman" w:hAnsi="Times New Roman"/>
          <w:sz w:val="28"/>
          <w:szCs w:val="28"/>
          <w:lang w:val="uk-UA"/>
        </w:rPr>
        <w:t xml:space="preserve">юридичної особи -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Город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ищенськ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ого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дошкільної освіти «Берізка»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(загального типу) Менської міської ради Чернігівської області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од ЄДРПОУ 37960700),</w:t>
      </w:r>
      <w:r>
        <w:rPr>
          <w:rFonts w:ascii="Times New Roman" w:hAnsi="Times New Roman"/>
          <w:sz w:val="28"/>
          <w:szCs w:val="28"/>
          <w:lang w:val="uk-UA"/>
        </w:rPr>
        <w:t xml:space="preserve"> що </w:t>
      </w:r>
      <w:r>
        <w:rPr>
          <w:rFonts w:ascii="Times New Roman" w:hAnsi="Times New Roman"/>
          <w:sz w:val="28"/>
          <w:szCs w:val="28"/>
          <w:lang w:val="uk-UA"/>
        </w:rPr>
        <w:t xml:space="preserve"> розташований за адресою: Чернігівська обл., Менський район, с.Городище, вул.В.Яцухна,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21, </w:t>
      </w:r>
      <w:r>
        <w:rPr>
          <w:rFonts w:ascii="Times New Roman" w:hAnsi="Times New Roman"/>
          <w:sz w:val="28"/>
          <w:szCs w:val="28"/>
          <w:lang w:val="uk-UA"/>
        </w:rPr>
        <w:t xml:space="preserve">шляхом ліквідації.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Створити ліквідаційну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з припинення юридичної особи -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Город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ищенськ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ого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дошкільної освіти «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Берізка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(загального типу) Менської міської ради Чернігівської області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складі згідно з додатком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Встановити</w:t>
      </w:r>
      <w:r>
        <w:rPr>
          <w:rFonts w:ascii="Times New Roman" w:hAnsi="Times New Roman"/>
          <w:sz w:val="28"/>
          <w:szCs w:val="28"/>
          <w:lang w:val="uk-UA"/>
        </w:rPr>
        <w:t xml:space="preserve">, що претензії кр</w:t>
      </w:r>
      <w:r>
        <w:rPr>
          <w:rFonts w:ascii="Times New Roman" w:hAnsi="Times New Roman"/>
          <w:sz w:val="28"/>
          <w:szCs w:val="28"/>
          <w:lang w:val="uk-UA"/>
        </w:rPr>
        <w:t xml:space="preserve">едиторів направлятимуться за місцем знаходження ліквідаційної комісії (м.Мена, вул.С.Титаренка,7) шляхом оформлення грошових або майнових вимог у письмовій формі з додаванням підтверджуючих документів у порядку, визначеному чинним законодавством, упродовж </w:t>
      </w:r>
      <w:r>
        <w:rPr>
          <w:rFonts w:ascii="Times New Roman" w:hAnsi="Times New Roman"/>
          <w:sz w:val="28"/>
          <w:szCs w:val="28"/>
          <w:lang w:val="uk-UA"/>
        </w:rPr>
        <w:t xml:space="preserve"> 2 місяці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 з дня опублікування повідомлення про рішення щодо припинення юридичної особи</w:t>
      </w:r>
      <w:r>
        <w:rPr>
          <w:rFonts w:ascii="Times New Roman" w:hAnsi="Times New Roman"/>
          <w:sz w:val="28"/>
          <w:szCs w:val="28"/>
          <w:lang w:val="uk-UA"/>
        </w:rPr>
        <w:t xml:space="preserve"> на офіційному сайті у сфері державної реєстрації юридичних осіб та фізичних осіб-підприємців.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Ліквідаційній комісії вжити всіх необхідних заходів, пов’язаних із проведенням процедури ліквідації юридичної особи, у тому числі: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1)голові ліквідаційної комісії у встановлені законодавством строки повідомити орган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який вносить до </w:t>
      </w:r>
      <w:r>
        <w:rPr>
          <w:rFonts w:ascii="Times New Roman" w:hAnsi="Times New Roman"/>
          <w:sz w:val="28"/>
          <w:szCs w:val="28"/>
          <w:lang w:val="uk-UA"/>
        </w:rPr>
        <w:t xml:space="preserve">Єдиного державного реєстру юридичних осіб та фізичних осіб-підприємців, </w:t>
      </w:r>
      <w:r>
        <w:rPr>
          <w:rFonts w:ascii="Times New Roman" w:hAnsi="Times New Roman"/>
          <w:sz w:val="28"/>
          <w:szCs w:val="28"/>
          <w:lang w:val="uk-UA"/>
        </w:rPr>
        <w:t xml:space="preserve"> відомості про перебування юридичної </w:t>
      </w:r>
      <w:r>
        <w:rPr>
          <w:rFonts w:ascii="Times New Roman" w:hAnsi="Times New Roman"/>
          <w:sz w:val="28"/>
          <w:szCs w:val="28"/>
          <w:lang w:val="uk-UA"/>
        </w:rPr>
        <w:t xml:space="preserve">особи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Город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ищенського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дошкільної освіти «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Берізка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(загального типу) Менської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процесі ліквідації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2)забезпечити попередження працівників про наступне вивільнення у зв’язку з ліквідацією закладу дошкільної освіти відповідно до вимог чинного законодавства про працю;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після закінчення строку для пред’явлення вимог кредиторами скласти проміжний ліквідаційний баланс та подати його на затвердження Менській міській раді;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4)після завершення розрахунків з кредиторами скласти ліквідаційний баланс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подати його на затвердження Менській міській раді.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охорони здоров’я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соціального захисту населення,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освіти, культур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и, молоді, фізкультури і спорту та заступника міського голови з питань діяльності виконкому Менської міської ради Прищепу В.В.</w:t>
      </w:r>
      <w:bookmarkEnd w:id="0"/>
      <w:r/>
      <w:r/>
    </w:p>
    <w:p>
      <w:pPr>
        <w:pStyle w:val="612"/>
        <w:jc w:val="both"/>
        <w:spacing w:lineRule="auto" w:line="240" w:after="0"/>
        <w:shd w:val="clear" w:color="auto" w:fill="FFFFFF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/>
    </w:p>
    <w:p>
      <w:pPr>
        <w:pStyle w:val="612"/>
        <w:jc w:val="both"/>
        <w:spacing w:lineRule="auto" w:line="240" w:after="0"/>
        <w:shd w:val="clear" w:color="auto" w:fill="FFFFFF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/>
    </w:p>
    <w:p>
      <w:pPr>
        <w:pStyle w:val="612"/>
        <w:jc w:val="both"/>
        <w:spacing w:lineRule="auto" w:line="240" w:after="0"/>
        <w:shd w:val="clear" w:color="auto" w:fill="FFFFFF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  <w:t xml:space="preserve">Міський голова                                                                    Г.А.Примаков</w:t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/>
      <w:bookmarkStart w:id="1" w:name="_GoBack"/>
      <w:r/>
      <w:bookmarkEnd w:id="1"/>
      <w:r/>
      <w:r/>
    </w:p>
    <w:p>
      <w:pPr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до рішенн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я ___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 сесії 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8 скликання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 Менської міської ради 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__.02.2021 №___ «Про ліквідацію юридичної особи 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–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 Городищенський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заклад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 дошкільної освіти «Берізка» (загального типу) Менської міської ради Чернігівської області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» </w:t>
      </w:r>
      <w:r/>
    </w:p>
    <w:p>
      <w:pPr>
        <w:pStyle w:val="638"/>
        <w:ind w:left="426"/>
        <w:spacing w:after="0"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pStyle w:val="638"/>
        <w:ind w:left="426"/>
        <w:spacing w:after="0"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pStyle w:val="638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 ліквідаційної комісії </w:t>
      </w:r>
      <w:r/>
    </w:p>
    <w:p>
      <w:pPr>
        <w:pStyle w:val="638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припинення юридичної особи - </w:t>
      </w:r>
      <w:r/>
    </w:p>
    <w:p>
      <w:pPr>
        <w:pStyle w:val="638"/>
        <w:jc w:val="center"/>
        <w:spacing w:after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Город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ищенськ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ого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дошкільної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«Берізка»</w:t>
      </w:r>
      <w:r/>
    </w:p>
    <w:p>
      <w:pPr>
        <w:pStyle w:val="638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(загального типу) Менської міської ради Чернігівської області</w:t>
      </w:r>
      <w:r/>
    </w:p>
    <w:p>
      <w:pPr>
        <w:pStyle w:val="638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38"/>
        <w:jc w:val="both"/>
        <w:spacing w:after="0" w:before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38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Люшина Вікторія Леонідівна – заступник начальника відділу освіти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голова комісії, ІПН *********.</w:t>
      </w:r>
      <w:r/>
    </w:p>
    <w:p>
      <w:pPr>
        <w:pStyle w:val="638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38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Тимошенко Віталій Григорович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головний бухгалтер </w:t>
      </w:r>
      <w:r>
        <w:rPr>
          <w:rFonts w:ascii="Times New Roman" w:hAnsi="Times New Roman"/>
          <w:sz w:val="28"/>
          <w:szCs w:val="28"/>
          <w:lang w:val="uk-UA"/>
        </w:rPr>
        <w:t xml:space="preserve">централізованої бухгалтерії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заступник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ком</w:t>
      </w:r>
      <w:r>
        <w:rPr>
          <w:rFonts w:ascii="Times New Roman" w:hAnsi="Times New Roman"/>
          <w:sz w:val="28"/>
          <w:szCs w:val="28"/>
          <w:lang w:val="uk-UA"/>
        </w:rPr>
        <w:t xml:space="preserve">ісії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ІПН *********. </w:t>
      </w:r>
      <w:r/>
    </w:p>
    <w:p>
      <w:pPr>
        <w:pStyle w:val="638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38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.Прилипко Наталія Василівна – юрисконсульт відділу освіти Мен</w:t>
      </w:r>
      <w:r>
        <w:rPr>
          <w:rFonts w:ascii="Times New Roman" w:hAnsi="Times New Roman"/>
          <w:sz w:val="28"/>
          <w:szCs w:val="28"/>
          <w:lang w:val="uk-UA"/>
        </w:rPr>
        <w:t xml:space="preserve">ської міської ради, секретар комісії,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ІПН *********.</w:t>
      </w:r>
      <w:r/>
    </w:p>
    <w:p>
      <w:pPr>
        <w:pStyle w:val="638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38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</w:t>
      </w:r>
      <w:r/>
    </w:p>
    <w:p>
      <w:pPr>
        <w:pStyle w:val="638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38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.Агієнко Петро Сергійович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н</w:t>
      </w:r>
      <w:r>
        <w:rPr>
          <w:rFonts w:ascii="Times New Roman" w:hAnsi="Times New Roman"/>
          <w:sz w:val="28"/>
          <w:szCs w:val="28"/>
          <w:lang w:val="uk-UA"/>
        </w:rPr>
        <w:t xml:space="preserve">ачальник господарської групи відділу освіти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ІПН *********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638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38"/>
        <w:jc w:val="both"/>
        <w:spacing w:after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Корінь Марина В</w:t>
      </w:r>
      <w:r>
        <w:rPr>
          <w:rFonts w:ascii="Times New Roman" w:hAnsi="Times New Roman"/>
          <w:sz w:val="28"/>
          <w:szCs w:val="28"/>
          <w:lang w:val="uk-UA"/>
        </w:rPr>
        <w:t xml:space="preserve">олодимирівна </w:t>
      </w:r>
      <w:r>
        <w:rPr>
          <w:rFonts w:ascii="Times New Roman" w:hAnsi="Times New Roman"/>
          <w:sz w:val="28"/>
          <w:szCs w:val="28"/>
          <w:lang w:val="uk-UA"/>
        </w:rPr>
        <w:t xml:space="preserve">–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иректор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Городищенського закладу дошкільної освіти «Берізка» (загального типу) Менської міської ради Чернігівської області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ІПН *********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</w:t>
      </w:r>
      <w:r/>
    </w:p>
    <w:p>
      <w:pPr>
        <w:pStyle w:val="638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38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38"/>
        <w:jc w:val="both"/>
        <w:spacing w:after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</w:r>
      <w:r/>
    </w:p>
    <w:p>
      <w:pPr>
        <w:pStyle w:val="638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38"/>
        <w:jc w:val="both"/>
        <w:spacing w:after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</w:r>
      <w:r/>
    </w:p>
    <w:sectPr>
      <w:footnotePr/>
      <w:type w:val="nextPage"/>
      <w:pgSz w:w="11906" w:h="16838" w:orient="portrait"/>
      <w:pgMar w:top="851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ourier New">
    <w:panose1 w:val="020703090202050204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940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300" w:hanging="2160"/>
      </w:pPr>
      <w:rPr>
        <w:rFonts w:cs="Times New Roman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975" w:hanging="375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960" w:hanging="2160"/>
      </w:pPr>
      <w:rPr>
        <w:rFonts w:cs="Times New Roman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2">
      <w:start w:val="3"/>
      <w:numFmt w:val="decimal"/>
      <w:isLgl w:val="false"/>
      <w:suff w:val="tab"/>
      <w:lvlText w:val="%1.%2.%3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  <w:tabs>
          <w:tab w:val="left" w:pos="2160" w:leader="none"/>
        </w:tabs>
      </w:pPr>
      <w:rPr>
        <w:rFonts w:hint="default"/>
      </w:rPr>
    </w:lvl>
  </w:abstractNum>
  <w:abstractNum w:abstractNumId="7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1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1140" w:hanging="720"/>
        <w:tabs>
          <w:tab w:val="left" w:pos="114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60" w:hanging="720"/>
        <w:tabs>
          <w:tab w:val="left" w:pos="156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340" w:hanging="1080"/>
        <w:tabs>
          <w:tab w:val="left" w:pos="234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60" w:hanging="1080"/>
        <w:tabs>
          <w:tab w:val="left" w:pos="276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540" w:hanging="1440"/>
        <w:tabs>
          <w:tab w:val="left" w:pos="35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320" w:hanging="1800"/>
        <w:tabs>
          <w:tab w:val="left" w:pos="43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40" w:hanging="1800"/>
        <w:tabs>
          <w:tab w:val="left" w:pos="47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520" w:hanging="2160"/>
        <w:tabs>
          <w:tab w:val="left" w:pos="5520" w:leader="none"/>
        </w:tabs>
      </w:pPr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left" w:pos="2160" w:leader="none"/>
        </w:tabs>
      </w:pPr>
      <w:rPr>
        <w:rFonts w:hint="default"/>
      </w:r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2">
      <w:start w:val="5"/>
      <w:numFmt w:val="decimal"/>
      <w:isLgl w:val="false"/>
      <w:suff w:val="tab"/>
      <w:lvlText w:val="%1.%2.%3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  <w:tabs>
          <w:tab w:val="left" w:pos="2160" w:leader="none"/>
        </w:tabs>
      </w:pPr>
      <w:rPr>
        <w:rFonts w:hint="default"/>
      </w:r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left" w:pos="2160" w:leader="none"/>
        </w:tabs>
      </w:pPr>
      <w:rPr>
        <w:rFonts w:hint="default"/>
      </w:rPr>
    </w:lvl>
  </w:abstractNum>
  <w:abstractNum w:abstractNumId="1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11"/>
  </w:num>
  <w:num w:numId="5">
    <w:abstractNumId w:val="4"/>
  </w:num>
  <w:num w:numId="6">
    <w:abstractNumId w:val="2"/>
  </w:num>
  <w:num w:numId="7">
    <w:abstractNumId w:val="22"/>
  </w:num>
  <w:num w:numId="8">
    <w:abstractNumId w:val="20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  <w:num w:numId="14">
    <w:abstractNumId w:val="12"/>
  </w:num>
  <w:num w:numId="15">
    <w:abstractNumId w:val="21"/>
  </w:num>
  <w:num w:numId="16">
    <w:abstractNumId w:val="13"/>
  </w:num>
  <w:num w:numId="17">
    <w:abstractNumId w:val="15"/>
  </w:num>
  <w:num w:numId="18">
    <w:abstractNumId w:val="8"/>
  </w:num>
  <w:num w:numId="19">
    <w:abstractNumId w:val="16"/>
  </w:num>
  <w:num w:numId="20">
    <w:abstractNumId w:val="6"/>
  </w:num>
  <w:num w:numId="21">
    <w:abstractNumId w:val="18"/>
  </w:num>
  <w:num w:numId="22">
    <w:abstractNumId w:val="17"/>
  </w:num>
  <w:num w:numId="23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46"/>
    <w:link w:val="43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46"/>
    <w:link w:val="43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46"/>
    <w:link w:val="43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46"/>
    <w:link w:val="44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46"/>
    <w:link w:val="44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46"/>
    <w:link w:val="44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46"/>
    <w:link w:val="4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46"/>
    <w:link w:val="44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46"/>
    <w:link w:val="44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46"/>
    <w:link w:val="460"/>
    <w:uiPriority w:val="10"/>
    <w:rPr>
      <w:sz w:val="48"/>
      <w:szCs w:val="48"/>
    </w:rPr>
  </w:style>
  <w:style w:type="character" w:styleId="35">
    <w:name w:val="Subtitle Char"/>
    <w:basedOn w:val="446"/>
    <w:link w:val="462"/>
    <w:uiPriority w:val="11"/>
    <w:rPr>
      <w:sz w:val="24"/>
      <w:szCs w:val="24"/>
    </w:rPr>
  </w:style>
  <w:style w:type="character" w:styleId="37">
    <w:name w:val="Quote Char"/>
    <w:link w:val="464"/>
    <w:uiPriority w:val="29"/>
    <w:rPr>
      <w:i/>
    </w:rPr>
  </w:style>
  <w:style w:type="character" w:styleId="39">
    <w:name w:val="Intense Quote Char"/>
    <w:link w:val="466"/>
    <w:uiPriority w:val="30"/>
    <w:rPr>
      <w:i/>
    </w:rPr>
  </w:style>
  <w:style w:type="character" w:styleId="41">
    <w:name w:val="Header Char"/>
    <w:basedOn w:val="446"/>
    <w:link w:val="468"/>
    <w:uiPriority w:val="99"/>
  </w:style>
  <w:style w:type="character" w:styleId="43">
    <w:name w:val="Footer Char"/>
    <w:basedOn w:val="446"/>
    <w:link w:val="470"/>
    <w:uiPriority w:val="99"/>
  </w:style>
  <w:style w:type="character" w:styleId="172">
    <w:name w:val="Footnote Text Char"/>
    <w:link w:val="599"/>
    <w:uiPriority w:val="99"/>
    <w:rPr>
      <w:sz w:val="18"/>
    </w:rPr>
  </w:style>
  <w:style w:type="paragraph" w:styleId="436" w:default="1">
    <w:name w:val="Normal"/>
    <w:qFormat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37">
    <w:name w:val="Heading 1"/>
    <w:link w:val="449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438">
    <w:name w:val="Heading 2"/>
    <w:link w:val="450"/>
    <w:qFormat/>
    <w:uiPriority w:val="9"/>
    <w:unhideWhenUsed/>
    <w:rPr>
      <w:rFonts w:ascii="Arial" w:hAnsi="Arial" w:cs="Arial" w:eastAsia="Arial"/>
      <w:sz w:val="34"/>
      <w:szCs w:val="22"/>
      <w:lang w:val="ru-RU" w:bidi="en-US" w:eastAsia="en-US"/>
    </w:rPr>
    <w:pPr>
      <w:keepLines/>
      <w:keepNext/>
      <w:spacing w:after="200" w:before="3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paragraph" w:styleId="439">
    <w:name w:val="Heading 3"/>
    <w:link w:val="451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paragraph" w:styleId="440">
    <w:name w:val="Heading 4"/>
    <w:link w:val="452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paragraph" w:styleId="441">
    <w:name w:val="Heading 5"/>
    <w:link w:val="453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paragraph" w:styleId="442">
    <w:name w:val="Heading 6"/>
    <w:link w:val="454"/>
    <w:qFormat/>
    <w:uiPriority w:val="9"/>
    <w:unhideWhenUsed/>
    <w:rPr>
      <w:rFonts w:ascii="Arial" w:hAnsi="Arial" w:cs="Arial" w:eastAsia="Arial"/>
      <w:b/>
      <w:b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paragraph" w:styleId="443">
    <w:name w:val="Heading 7"/>
    <w:link w:val="4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paragraph" w:styleId="444">
    <w:name w:val="Heading 8"/>
    <w:link w:val="456"/>
    <w:qFormat/>
    <w:uiPriority w:val="9"/>
    <w:unhideWhenUsed/>
    <w:rPr>
      <w:rFonts w:ascii="Arial" w:hAnsi="Arial" w:cs="Arial" w:eastAsia="Arial"/>
      <w:i/>
      <w:i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paragraph" w:styleId="445">
    <w:name w:val="Heading 9"/>
    <w:link w:val="457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446" w:default="1">
    <w:name w:val="Default Paragraph Font"/>
    <w:uiPriority w:val="1"/>
    <w:semiHidden/>
    <w:unhideWhenUsed/>
  </w:style>
  <w:style w:type="table" w:styleId="44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8" w:default="1">
    <w:name w:val="No List"/>
    <w:uiPriority w:val="99"/>
    <w:semiHidden/>
    <w:unhideWhenUsed/>
  </w:style>
  <w:style w:type="character" w:styleId="449" w:customStyle="1">
    <w:name w:val="Заголовок 1 Знак"/>
    <w:link w:val="437"/>
    <w:uiPriority w:val="9"/>
    <w:rPr>
      <w:rFonts w:ascii="Arial" w:hAnsi="Arial" w:cs="Arial" w:eastAsia="Arial"/>
      <w:sz w:val="40"/>
      <w:szCs w:val="40"/>
    </w:rPr>
  </w:style>
  <w:style w:type="character" w:styleId="450" w:customStyle="1">
    <w:name w:val="Заголовок 2 Знак"/>
    <w:link w:val="438"/>
    <w:uiPriority w:val="9"/>
    <w:rPr>
      <w:rFonts w:ascii="Arial" w:hAnsi="Arial" w:cs="Arial" w:eastAsia="Arial"/>
      <w:sz w:val="34"/>
    </w:rPr>
  </w:style>
  <w:style w:type="character" w:styleId="451" w:customStyle="1">
    <w:name w:val="Заголовок 3 Знак"/>
    <w:link w:val="439"/>
    <w:uiPriority w:val="9"/>
    <w:rPr>
      <w:rFonts w:ascii="Arial" w:hAnsi="Arial" w:cs="Arial" w:eastAsia="Arial"/>
      <w:sz w:val="30"/>
      <w:szCs w:val="30"/>
    </w:rPr>
  </w:style>
  <w:style w:type="character" w:styleId="452" w:customStyle="1">
    <w:name w:val="Заголовок 4 Знак"/>
    <w:link w:val="440"/>
    <w:uiPriority w:val="9"/>
    <w:rPr>
      <w:rFonts w:ascii="Arial" w:hAnsi="Arial" w:cs="Arial" w:eastAsia="Arial"/>
      <w:b/>
      <w:bCs/>
      <w:sz w:val="26"/>
      <w:szCs w:val="26"/>
    </w:rPr>
  </w:style>
  <w:style w:type="character" w:styleId="453" w:customStyle="1">
    <w:name w:val="Заголовок 5 Знак"/>
    <w:link w:val="441"/>
    <w:uiPriority w:val="9"/>
    <w:rPr>
      <w:rFonts w:ascii="Arial" w:hAnsi="Arial" w:cs="Arial" w:eastAsia="Arial"/>
      <w:b/>
      <w:bCs/>
      <w:sz w:val="24"/>
      <w:szCs w:val="24"/>
    </w:rPr>
  </w:style>
  <w:style w:type="character" w:styleId="454" w:customStyle="1">
    <w:name w:val="Заголовок 6 Знак"/>
    <w:link w:val="442"/>
    <w:uiPriority w:val="9"/>
    <w:rPr>
      <w:rFonts w:ascii="Arial" w:hAnsi="Arial" w:cs="Arial" w:eastAsia="Arial"/>
      <w:b/>
      <w:bCs/>
      <w:sz w:val="22"/>
      <w:szCs w:val="22"/>
    </w:rPr>
  </w:style>
  <w:style w:type="character" w:styleId="455" w:customStyle="1">
    <w:name w:val="Заголовок 7 Знак"/>
    <w:link w:val="4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6" w:customStyle="1">
    <w:name w:val="Заголовок 8 Знак"/>
    <w:link w:val="444"/>
    <w:uiPriority w:val="9"/>
    <w:rPr>
      <w:rFonts w:ascii="Arial" w:hAnsi="Arial" w:cs="Arial" w:eastAsia="Arial"/>
      <w:i/>
      <w:iCs/>
      <w:sz w:val="22"/>
      <w:szCs w:val="22"/>
    </w:rPr>
  </w:style>
  <w:style w:type="character" w:styleId="457" w:customStyle="1">
    <w:name w:val="Заголовок 9 Знак"/>
    <w:link w:val="445"/>
    <w:uiPriority w:val="9"/>
    <w:rPr>
      <w:rFonts w:ascii="Arial" w:hAnsi="Arial" w:cs="Arial" w:eastAsia="Arial"/>
      <w:i/>
      <w:iCs/>
      <w:sz w:val="21"/>
      <w:szCs w:val="21"/>
    </w:rPr>
  </w:style>
  <w:style w:type="paragraph" w:styleId="458">
    <w:name w:val="List Paragraph"/>
    <w:qFormat/>
    <w:uiPriority w:val="99"/>
    <w:rPr>
      <w:szCs w:val="22"/>
      <w:lang w:val="ru-RU" w:bidi="en-US" w:eastAsia="en-US"/>
    </w:rPr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59">
    <w:name w:val="No Spacing"/>
    <w:qFormat/>
    <w:uiPriority w:val="1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60">
    <w:name w:val="Title"/>
    <w:link w:val="461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61" w:customStyle="1">
    <w:name w:val="Название Знак"/>
    <w:link w:val="460"/>
    <w:uiPriority w:val="10"/>
    <w:rPr>
      <w:sz w:val="48"/>
      <w:szCs w:val="48"/>
    </w:rPr>
  </w:style>
  <w:style w:type="paragraph" w:styleId="462">
    <w:name w:val="Subtitle"/>
    <w:link w:val="463"/>
    <w:qFormat/>
    <w:uiPriority w:val="11"/>
    <w:rPr>
      <w:sz w:val="24"/>
      <w:szCs w:val="24"/>
      <w:lang w:val="ru-RU" w:bidi="en-US" w:eastAsia="en-US"/>
    </w:rPr>
    <w:pPr>
      <w:spacing w:after="20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63" w:customStyle="1">
    <w:name w:val="Подзаголовок Знак"/>
    <w:link w:val="462"/>
    <w:uiPriority w:val="11"/>
    <w:rPr>
      <w:sz w:val="24"/>
      <w:szCs w:val="24"/>
    </w:rPr>
  </w:style>
  <w:style w:type="paragraph" w:styleId="464">
    <w:name w:val="Quote"/>
    <w:link w:val="465"/>
    <w:qFormat/>
    <w:uiPriority w:val="29"/>
    <w:rPr>
      <w:i/>
      <w:szCs w:val="22"/>
      <w:lang w:val="ru-RU" w:bidi="en-US" w:eastAsia="en-US"/>
    </w:rPr>
    <w:pPr>
      <w:ind w:left="720" w:righ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65" w:customStyle="1">
    <w:name w:val="Цитата 2 Знак"/>
    <w:link w:val="464"/>
    <w:uiPriority w:val="29"/>
    <w:rPr>
      <w:i/>
    </w:rPr>
  </w:style>
  <w:style w:type="paragraph" w:styleId="466">
    <w:name w:val="Intense Quote"/>
    <w:link w:val="467"/>
    <w:qFormat/>
    <w:uiPriority w:val="30"/>
    <w:rPr>
      <w:i/>
      <w:szCs w:val="22"/>
      <w:lang w:val="ru-RU"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467" w:customStyle="1">
    <w:name w:val="Выделенная цитата Знак"/>
    <w:link w:val="466"/>
    <w:uiPriority w:val="30"/>
    <w:rPr>
      <w:i/>
    </w:rPr>
  </w:style>
  <w:style w:type="paragraph" w:styleId="468">
    <w:name w:val="Header"/>
    <w:link w:val="469"/>
    <w:uiPriority w:val="99"/>
    <w:unhideWhenUsed/>
    <w:rPr>
      <w:szCs w:val="22"/>
      <w:lang w:val="ru-RU"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69" w:customStyle="1">
    <w:name w:val="Верхний колонтитул Знак"/>
    <w:link w:val="468"/>
    <w:uiPriority w:val="99"/>
  </w:style>
  <w:style w:type="paragraph" w:styleId="470">
    <w:name w:val="Footer"/>
    <w:link w:val="471"/>
    <w:uiPriority w:val="99"/>
    <w:unhideWhenUsed/>
    <w:rPr>
      <w:szCs w:val="22"/>
      <w:lang w:val="ru-RU"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71" w:customStyle="1">
    <w:name w:val="Нижний колонтитул Знак"/>
    <w:link w:val="470"/>
    <w:uiPriority w:val="99"/>
  </w:style>
  <w:style w:type="table" w:styleId="472">
    <w:name w:val="Table Grid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Table Grid Light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Plain Table 1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Plain Table 2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Plain Table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77" w:customStyle="1">
    <w:name w:val="Plain Table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Plain Table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1 Light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0" w:customStyle="1">
    <w:name w:val="Grid Table 1 Light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1" w:customStyle="1">
    <w:name w:val="Grid Table 1 Light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2" w:customStyle="1">
    <w:name w:val="Grid Table 1 Light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Grid Table 1 Light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4" w:customStyle="1">
    <w:name w:val="Grid Table 1 Light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Grid Table 1 Light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Grid Table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Grid Table 2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8" w:customStyle="1">
    <w:name w:val="Grid Table 2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Grid Table 2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Grid Table 2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Grid Table 2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Grid Table 2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Grid Table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Grid Table 3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Grid Table 3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Grid Table 3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Grid Table 3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Grid Table 3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Grid Table 3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Grid Table 4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Grid Table 4 - Accent 1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Grid Table 4 - Accent 2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Grid Table 4 - Accent 3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Grid Table 4 - Accent 4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Grid Table 4 - Accent 5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Grid Table 4 - Accent 6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Grid Table 5 Dark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Grid Table 5 Dark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Grid Table 5 Dark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Grid Table 5 Dark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Grid Table 5 Dark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Grid Table 5 Dark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Grid Table 5 Dark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Grid Table 6 Colorful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Grid Table 6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Grid Table 6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Grid Table 6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Grid Table 6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Grid Table 6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Grid Table 6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Grid Table 7 Colorful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Grid Table 7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Grid Table 7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Grid Table 7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Grid Table 7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Grid Table 7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Grid Table 7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1 Light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List Table 1 Light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List Table 1 Light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List Table 1 Light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st Table 1 Light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List Table 1 Light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st Table 1 Light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st Table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List Table 2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List Table 2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List Table 2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st Table 2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st Table 2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st Table 2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st Table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st Table 3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List Table 3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List Table 3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List Table 3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List Table 3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List Table 3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List Table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List Table 4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List Table 4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List Table 4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List Table 4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List Table 4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List Table 4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List Table 5 Dark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List Table 5 Dark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List Table 5 Dark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List Table 5 Dark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List Table 5 Dark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List Table 5 Dark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List Table 5 Dark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List Table 6 Colorful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List Table 6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List Table 6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List Table 6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List Table 6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List Table 6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List Table 6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List Table 7 Colorful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List Table 7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List Table 7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List Table 7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List Table 7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List Table 7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List Table 7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Bordered &amp; 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Bordered &amp; 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Bordered &amp; 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Bordered &amp; 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Bordered &amp; 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Bordered &amp; 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Bordered &amp; 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Bordered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Bordered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Bordered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Bordered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Bordered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Bordered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Bordered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598">
    <w:name w:val="Hyperlink"/>
    <w:uiPriority w:val="99"/>
    <w:unhideWhenUsed/>
    <w:rPr>
      <w:color w:val="0000FF"/>
      <w:u w:val="single"/>
    </w:rPr>
  </w:style>
  <w:style w:type="paragraph" w:styleId="599">
    <w:name w:val="footnote text"/>
    <w:link w:val="600"/>
    <w:uiPriority w:val="99"/>
    <w:semiHidden/>
    <w:unhideWhenUsed/>
    <w:rPr>
      <w:sz w:val="18"/>
      <w:szCs w:val="22"/>
      <w:lang w:val="ru-RU" w:bidi="en-US" w:eastAsia="en-US"/>
    </w:rPr>
    <w:pPr>
      <w:spacing w:after="4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00" w:customStyle="1">
    <w:name w:val="Текст сноски Знак"/>
    <w:link w:val="599"/>
    <w:uiPriority w:val="99"/>
    <w:rPr>
      <w:sz w:val="18"/>
    </w:rPr>
  </w:style>
  <w:style w:type="character" w:styleId="601">
    <w:name w:val="footnote reference"/>
    <w:uiPriority w:val="99"/>
    <w:unhideWhenUsed/>
    <w:rPr>
      <w:vertAlign w:val="superscript"/>
    </w:rPr>
  </w:style>
  <w:style w:type="paragraph" w:styleId="602">
    <w:name w:val="toc 1"/>
    <w:uiPriority w:val="39"/>
    <w:unhideWhenUsed/>
    <w:rPr>
      <w:szCs w:val="22"/>
      <w:lang w:val="ru-RU" w:bidi="en-US" w:eastAsia="en-US"/>
    </w:rPr>
    <w:pPr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03">
    <w:name w:val="toc 2"/>
    <w:uiPriority w:val="39"/>
    <w:unhideWhenUsed/>
    <w:rPr>
      <w:szCs w:val="22"/>
      <w:lang w:val="ru-RU" w:bidi="en-US" w:eastAsia="en-US"/>
    </w:rPr>
    <w:pPr>
      <w:ind w:left="283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04">
    <w:name w:val="toc 3"/>
    <w:uiPriority w:val="39"/>
    <w:unhideWhenUsed/>
    <w:rPr>
      <w:szCs w:val="22"/>
      <w:lang w:val="ru-RU" w:bidi="en-US" w:eastAsia="en-US"/>
    </w:rPr>
    <w:pPr>
      <w:ind w:left="56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05">
    <w:name w:val="toc 4"/>
    <w:uiPriority w:val="39"/>
    <w:unhideWhenUsed/>
    <w:rPr>
      <w:szCs w:val="22"/>
      <w:lang w:val="ru-RU" w:bidi="en-US" w:eastAsia="en-US"/>
    </w:rPr>
    <w:pPr>
      <w:ind w:left="850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06">
    <w:name w:val="toc 5"/>
    <w:uiPriority w:val="39"/>
    <w:unhideWhenUsed/>
    <w:rPr>
      <w:szCs w:val="22"/>
      <w:lang w:val="ru-RU" w:bidi="en-US" w:eastAsia="en-US"/>
    </w:rPr>
    <w:pPr>
      <w:ind w:left="113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07">
    <w:name w:val="toc 6"/>
    <w:uiPriority w:val="39"/>
    <w:unhideWhenUsed/>
    <w:rPr>
      <w:szCs w:val="22"/>
      <w:lang w:val="ru-RU" w:bidi="en-US" w:eastAsia="en-US"/>
    </w:rPr>
    <w:pPr>
      <w:ind w:left="141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08">
    <w:name w:val="toc 7"/>
    <w:uiPriority w:val="39"/>
    <w:unhideWhenUsed/>
    <w:rPr>
      <w:szCs w:val="22"/>
      <w:lang w:val="ru-RU" w:bidi="en-US" w:eastAsia="en-US"/>
    </w:rPr>
    <w:pPr>
      <w:ind w:left="1701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09">
    <w:name w:val="toc 8"/>
    <w:uiPriority w:val="39"/>
    <w:unhideWhenUsed/>
    <w:rPr>
      <w:szCs w:val="22"/>
      <w:lang w:val="ru-RU" w:bidi="en-US" w:eastAsia="en-US"/>
    </w:rPr>
    <w:pPr>
      <w:ind w:left="198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10">
    <w:name w:val="toc 9"/>
    <w:uiPriority w:val="39"/>
    <w:unhideWhenUsed/>
    <w:rPr>
      <w:szCs w:val="22"/>
      <w:lang w:val="ru-RU" w:bidi="en-US" w:eastAsia="en-US"/>
    </w:rPr>
    <w:pPr>
      <w:ind w:left="2268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11">
    <w:name w:val="TOC Heading"/>
    <w:uiPriority w:val="39"/>
    <w:unhideWhenUsed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12" w:customStyle="1">
    <w:name w:val="Обычный1"/>
    <w:rPr>
      <w:sz w:val="22"/>
      <w:szCs w:val="22"/>
      <w:lang w:val="ru-RU"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13" w:customStyle="1">
    <w:name w:val="Основной шрифт абзаца1"/>
    <w:semiHidden/>
  </w:style>
  <w:style w:type="table" w:styleId="614" w:customStyle="1">
    <w:name w:val="Обычная таблица1"/>
    <w:semiHidden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15" w:customStyle="1">
    <w:name w:val="Нет списка1"/>
    <w:semiHidden/>
  </w:style>
  <w:style w:type="paragraph" w:styleId="616" w:customStyle="1">
    <w:name w:val="Абзац списка1"/>
    <w:basedOn w:val="612"/>
    <w:pPr>
      <w:contextualSpacing w:val="true"/>
      <w:ind w:left="720"/>
    </w:pPr>
  </w:style>
  <w:style w:type="paragraph" w:styleId="617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18" w:customStyle="1">
    <w:name w:val="Без интервала1"/>
    <w:rPr>
      <w:rFonts w:ascii="Times New Roman" w:hAnsi="Times New Roman" w:eastAsia="Batang"/>
      <w:szCs w:val="22"/>
      <w:lang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19" w:customStyle="1">
    <w:name w:val="Стандартный HTML1"/>
    <w:basedOn w:val="612"/>
    <w:link w:val="620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20" w:customStyle="1">
    <w:name w:val="Стандартный HTML Знак"/>
    <w:link w:val="619"/>
    <w:rPr>
      <w:rFonts w:ascii="Courier New" w:hAnsi="Courier New" w:eastAsia="Times New Roman"/>
      <w:sz w:val="20"/>
      <w:szCs w:val="20"/>
      <w:lang w:eastAsia="ru-RU"/>
    </w:rPr>
  </w:style>
  <w:style w:type="character" w:styleId="621" w:customStyle="1">
    <w:name w:val="Выделение1"/>
    <w:rPr>
      <w:i/>
      <w:iCs/>
    </w:rPr>
  </w:style>
  <w:style w:type="paragraph" w:styleId="622" w:customStyle="1">
    <w:name w:val="rvps2"/>
    <w:basedOn w:val="612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23" w:customStyle="1">
    <w:name w:val="Основной текст_"/>
    <w:link w:val="624"/>
    <w:uiPriority w:val="99"/>
    <w:rPr>
      <w:sz w:val="25"/>
      <w:shd w:val="clear" w:color="auto" w:fill="FFFFFF"/>
    </w:rPr>
  </w:style>
  <w:style w:type="paragraph" w:styleId="624" w:customStyle="1">
    <w:name w:val="Основной текст2"/>
    <w:basedOn w:val="612"/>
    <w:link w:val="623"/>
    <w:uiPriority w:val="99"/>
    <w:rPr>
      <w:sz w:val="25"/>
      <w:szCs w:val="20"/>
      <w:lang w:val="en-US"/>
    </w:rPr>
    <w:pPr>
      <w:ind w:hanging="340"/>
      <w:spacing w:lineRule="exact" w:line="322" w:after="0"/>
      <w:shd w:val="clear" w:color="auto" w:fill="FFFFFF"/>
      <w:widowControl w:val="off"/>
    </w:pPr>
  </w:style>
  <w:style w:type="character" w:styleId="625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626" w:customStyle="1">
    <w:name w:val="Абзац списку1"/>
    <w:basedOn w:val="612"/>
    <w:qFormat/>
    <w:uiPriority w:val="99"/>
    <w:pPr>
      <w:contextualSpacing w:val="true"/>
      <w:ind w:left="720"/>
    </w:pPr>
  </w:style>
  <w:style w:type="character" w:styleId="627" w:customStyle="1">
    <w:name w:val="rvts9"/>
  </w:style>
  <w:style w:type="paragraph" w:styleId="628" w:customStyle="1">
    <w:name w:val="Текст выноски1"/>
    <w:basedOn w:val="612"/>
    <w:link w:val="629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629" w:customStyle="1">
    <w:name w:val="Текст выноски Знак"/>
    <w:link w:val="628"/>
    <w:semiHidden/>
    <w:rPr>
      <w:rFonts w:ascii="Arial" w:hAnsi="Arial"/>
      <w:sz w:val="18"/>
      <w:szCs w:val="18"/>
      <w:lang w:val="ru-RU" w:eastAsia="en-US"/>
    </w:rPr>
  </w:style>
  <w:style w:type="paragraph" w:styleId="630">
    <w:name w:val="HTML Preformatted"/>
    <w:basedOn w:val="436"/>
    <w:link w:val="631"/>
    <w:rPr>
      <w:rFonts w:ascii="Courier New" w:hAnsi="Courier New" w:cs="Courier New" w:eastAsia="Times New Roman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31" w:customStyle="1">
    <w:name w:val="Стандартный HTML Знак1"/>
    <w:link w:val="630"/>
    <w:rPr>
      <w:rFonts w:ascii="Courier New" w:hAnsi="Courier New" w:cs="Courier New" w:eastAsia="Times New Roman"/>
      <w:szCs w:val="20"/>
      <w:lang w:val="uk-UA" w:bidi="ar-SA" w:eastAsia="zh-CN"/>
    </w:rPr>
  </w:style>
  <w:style w:type="paragraph" w:styleId="632">
    <w:name w:val="Body Text Indent"/>
    <w:basedOn w:val="436"/>
    <w:link w:val="633"/>
    <w:rPr>
      <w:rFonts w:ascii="Times New Roman" w:hAnsi="Times New Roman" w:eastAsia="Times New Roman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33" w:customStyle="1">
    <w:name w:val="Основной текст с отступом Знак"/>
    <w:link w:val="632"/>
    <w:rPr>
      <w:rFonts w:ascii="Times New Roman" w:hAnsi="Times New Roman" w:eastAsia="Times New Roman"/>
      <w:lang w:eastAsia="ru-RU"/>
    </w:rPr>
  </w:style>
  <w:style w:type="paragraph" w:styleId="634">
    <w:name w:val="Body Text Indent 3"/>
    <w:basedOn w:val="436"/>
    <w:link w:val="635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635" w:customStyle="1">
    <w:name w:val="Основной текст с отступом 3 Знак"/>
    <w:link w:val="634"/>
    <w:uiPriority w:val="99"/>
    <w:semiHidden/>
    <w:rPr>
      <w:sz w:val="16"/>
      <w:szCs w:val="16"/>
      <w:lang w:val="ru-RU" w:bidi="en-US" w:eastAsia="en-US"/>
    </w:rPr>
  </w:style>
  <w:style w:type="paragraph" w:styleId="636" w:customStyle="1">
    <w:name w:val="Абзац списку2"/>
    <w:basedOn w:val="436"/>
    <w:rPr>
      <w:rFonts w:ascii="Verdana" w:hAnsi="Verdana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37" w:customStyle="1">
    <w:name w:val="docdata"/>
    <w:basedOn w:val="436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38">
    <w:name w:val="Body Text"/>
    <w:basedOn w:val="436"/>
    <w:link w:val="639"/>
    <w:uiPriority w:val="99"/>
    <w:unhideWhenUsed/>
    <w:pPr>
      <w:spacing w:after="120"/>
    </w:pPr>
  </w:style>
  <w:style w:type="character" w:styleId="639" w:customStyle="1">
    <w:name w:val="Основной текст Знак"/>
    <w:link w:val="638"/>
    <w:uiPriority w:val="99"/>
    <w:rPr>
      <w:szCs w:val="22"/>
      <w:lang w:val="ru-RU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Бернадська Тетяна Анатоліївна</cp:lastModifiedBy>
  <cp:revision>3</cp:revision>
  <dcterms:created xsi:type="dcterms:W3CDTF">2021-02-07T13:40:00Z</dcterms:created>
  <dcterms:modified xsi:type="dcterms:W3CDTF">2021-02-08T15:02:47Z</dcterms:modified>
</cp:coreProperties>
</file>