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95FE" w14:textId="77777777" w:rsidR="009B58DB" w:rsidRPr="009B58DB" w:rsidRDefault="009B58DB" w:rsidP="009B58D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Times New Roman"/>
          <w:sz w:val="28"/>
          <w:szCs w:val="28"/>
        </w:rPr>
        <w:t xml:space="preserve"> </w:t>
      </w:r>
      <w:r w:rsidRPr="009B58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</w:t>
      </w:r>
      <w:r w:rsidRPr="009B58DB">
        <w:rPr>
          <w:rFonts w:ascii="Times New Roman" w:hAnsi="Times New Roman" w:cs="Mangal"/>
          <w:noProof/>
          <w:kern w:val="2"/>
          <w:sz w:val="24"/>
          <w:szCs w:val="24"/>
          <w:lang w:eastAsia="uk-UA"/>
        </w:rPr>
        <w:drawing>
          <wp:inline distT="0" distB="0" distL="0" distR="0" wp14:anchorId="60F451DE" wp14:editId="17F59BF9">
            <wp:extent cx="5257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1A40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32"/>
          <w:szCs w:val="32"/>
          <w:lang w:eastAsia="hi-IN" w:bidi="hi-IN"/>
        </w:rPr>
      </w:pPr>
      <w:r w:rsidRPr="009B58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Україна</w:t>
      </w:r>
    </w:p>
    <w:p w14:paraId="4924CF15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МЕНСЬКА МІСЬКА РАДА</w:t>
      </w:r>
    </w:p>
    <w:p w14:paraId="24293D8F" w14:textId="77777777" w:rsidR="009B58DB" w:rsidRPr="009B58DB" w:rsidRDefault="009B58DB" w:rsidP="009B58DB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Чернігівська область</w:t>
      </w:r>
    </w:p>
    <w:p w14:paraId="5D2B6420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  <w:r w:rsidRPr="009B58DB">
        <w:rPr>
          <w:rFonts w:ascii="Times New Roman" w:hAnsi="Times New Roman" w:cs="Mangal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14:paraId="64ACFCE9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</w:p>
    <w:p w14:paraId="5B6F55F4" w14:textId="3E1C9168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ПРОТОКОЛ № </w:t>
      </w:r>
      <w:r w:rsidR="005D0E49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1</w:t>
      </w:r>
    </w:p>
    <w:p w14:paraId="59414D47" w14:textId="77777777" w:rsidR="009B58DB" w:rsidRPr="009B58DB" w:rsidRDefault="009B58DB" w:rsidP="009B58DB">
      <w:pPr>
        <w:widowControl w:val="0"/>
        <w:suppressAutoHyphens/>
        <w:spacing w:after="0" w:line="240" w:lineRule="auto"/>
        <w:rPr>
          <w:rFonts w:ascii="Times New Roman" w:hAnsi="Times New Roman" w:cs="Mangal"/>
          <w:kern w:val="2"/>
          <w:sz w:val="20"/>
          <w:szCs w:val="28"/>
          <w:lang w:eastAsia="hi-IN" w:bidi="hi-IN"/>
        </w:rPr>
      </w:pPr>
    </w:p>
    <w:p w14:paraId="393E7C41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засідання виконавчого комітету Менської міської ради</w:t>
      </w:r>
    </w:p>
    <w:p w14:paraId="2D318CD3" w14:textId="77777777" w:rsidR="009B58DB" w:rsidRPr="009B58DB" w:rsidRDefault="009B58DB" w:rsidP="009B58DB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 w:rsidRPr="009B58DB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14:paraId="26F84A96" w14:textId="5DE9596F" w:rsidR="002232D0" w:rsidRPr="00897228" w:rsidRDefault="002232D0" w:rsidP="004321F5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b/>
          <w:kern w:val="2"/>
          <w:sz w:val="28"/>
          <w:szCs w:val="28"/>
          <w:lang w:val="ru-RU" w:eastAsia="hi-IN" w:bidi="hi-IN"/>
        </w:rPr>
      </w:pPr>
      <w:r w:rsidRPr="00897228">
        <w:rPr>
          <w:rFonts w:ascii="Times New Roman" w:eastAsia="Calibri" w:hAnsi="Times New Roman" w:cs="Mangal"/>
          <w:b/>
          <w:kern w:val="2"/>
          <w:sz w:val="28"/>
          <w:szCs w:val="28"/>
          <w:lang w:val="ru-RU" w:eastAsia="hi-IN" w:bidi="hi-IN"/>
        </w:rPr>
        <w:t xml:space="preserve"> </w:t>
      </w:r>
    </w:p>
    <w:p w14:paraId="1E52155D" w14:textId="77777777" w:rsidR="002232D0" w:rsidRPr="00757FFD" w:rsidRDefault="002232D0" w:rsidP="004321F5">
      <w:pPr>
        <w:widowControl w:val="0"/>
        <w:tabs>
          <w:tab w:val="left" w:pos="7371"/>
        </w:tabs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b/>
          <w:kern w:val="2"/>
          <w:sz w:val="28"/>
          <w:szCs w:val="28"/>
          <w:lang w:val="ru-RU" w:eastAsia="hi-IN" w:bidi="hi-IN"/>
        </w:rPr>
        <w:t xml:space="preserve"> </w:t>
      </w:r>
    </w:p>
    <w:p w14:paraId="4E0A6574" w14:textId="7EEDE546" w:rsidR="002232D0" w:rsidRDefault="002232D0" w:rsidP="004321F5">
      <w:pPr>
        <w:widowControl w:val="0"/>
        <w:tabs>
          <w:tab w:val="left" w:pos="7371"/>
          <w:tab w:val="left" w:pos="7513"/>
        </w:tabs>
        <w:suppressAutoHyphens/>
        <w:spacing w:before="240" w:after="0" w:line="240" w:lineRule="auto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Від  </w:t>
      </w:r>
      <w:r w:rsidR="00A93273"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12</w:t>
      </w:r>
      <w:r w:rsidRPr="004321F5"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  <w:t xml:space="preserve">  </w:t>
      </w:r>
      <w:proofErr w:type="spellStart"/>
      <w:r w:rsidR="00A93273" w:rsidRPr="004321F5"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  <w:t>січня</w:t>
      </w:r>
      <w:proofErr w:type="spellEnd"/>
      <w:r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202</w:t>
      </w:r>
      <w:r w:rsidR="00A93273"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</w:t>
      </w:r>
      <w:r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року                                                          </w:t>
      </w:r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P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м. Мена </w:t>
      </w:r>
    </w:p>
    <w:p w14:paraId="0781B621" w14:textId="77777777" w:rsidR="004321F5" w:rsidRPr="004321F5" w:rsidRDefault="004321F5" w:rsidP="004321F5">
      <w:pPr>
        <w:widowControl w:val="0"/>
        <w:tabs>
          <w:tab w:val="left" w:pos="7371"/>
          <w:tab w:val="left" w:pos="7513"/>
        </w:tabs>
        <w:suppressAutoHyphens/>
        <w:spacing w:before="240" w:after="0" w:line="240" w:lineRule="auto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14:paraId="7FE2F6B7" w14:textId="77777777" w:rsidR="002232D0" w:rsidRPr="00757FFD" w:rsidRDefault="002232D0" w:rsidP="002232D0">
      <w:pPr>
        <w:widowControl w:val="0"/>
        <w:tabs>
          <w:tab w:val="left" w:pos="7797"/>
        </w:tabs>
        <w:suppressAutoHyphens/>
        <w:spacing w:after="0" w:line="240" w:lineRule="auto"/>
        <w:jc w:val="right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>Початок о</w:t>
      </w:r>
      <w:r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757FFD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>10</w:t>
      </w:r>
      <w:r w:rsidRPr="00757FFD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>-</w:t>
      </w:r>
      <w:r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>0</w:t>
      </w:r>
      <w:r w:rsidRPr="00757FFD">
        <w:rPr>
          <w:rFonts w:ascii="Times New Roman" w:eastAsia="Calibri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14:paraId="411FDA0B" w14:textId="77777777" w:rsidR="002232D0" w:rsidRPr="00757FFD" w:rsidRDefault="002232D0" w:rsidP="002232D0">
      <w:pPr>
        <w:widowControl w:val="0"/>
        <w:tabs>
          <w:tab w:val="left" w:pos="7797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14:paraId="7DFCB2BB" w14:textId="10D6721D" w:rsidR="002232D0" w:rsidRPr="00757FFD" w:rsidRDefault="002232D0" w:rsidP="00223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Склад виконкому</w:t>
      </w:r>
      <w:r w:rsidR="004321F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затверджено рішенням 1 сесії 8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скликання Менської міської ради </w:t>
      </w:r>
      <w:r w:rsidR="004321F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16 грудня 2020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року </w:t>
      </w:r>
      <w:r w:rsidR="004321F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№ 12</w:t>
      </w: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(список додається).</w:t>
      </w:r>
    </w:p>
    <w:p w14:paraId="6261AEDC" w14:textId="77777777" w:rsidR="002232D0" w:rsidRPr="00897228" w:rsidRDefault="002232D0" w:rsidP="002232D0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14:paraId="587E22BC" w14:textId="2F748946" w:rsidR="002232D0" w:rsidRPr="00897228" w:rsidRDefault="002232D0" w:rsidP="002232D0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7228">
        <w:rPr>
          <w:rFonts w:ascii="Times New Roman" w:eastAsia="Calibri" w:hAnsi="Times New Roman" w:cs="Times New Roman"/>
          <w:kern w:val="2"/>
          <w:szCs w:val="28"/>
          <w:lang w:eastAsia="hi-IN" w:bidi="hi-IN"/>
        </w:rPr>
        <w:t xml:space="preserve">                                                                                </w:t>
      </w:r>
      <w:r w:rsidR="004321F5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Присутні  32 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член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и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виконкому (список </w:t>
      </w:r>
    </w:p>
    <w:p w14:paraId="7A0766F3" w14:textId="77777777" w:rsidR="002232D0" w:rsidRPr="00897228" w:rsidRDefault="002232D0" w:rsidP="002232D0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членів виконкому присутніх на засіданні </w:t>
      </w:r>
    </w:p>
    <w:p w14:paraId="0869D69C" w14:textId="51DB3474" w:rsidR="002232D0" w:rsidRPr="00897228" w:rsidRDefault="002232D0" w:rsidP="002232D0">
      <w:pPr>
        <w:widowControl w:val="0"/>
        <w:shd w:val="clear" w:color="auto" w:fill="FFFFFF" w:themeFill="background1"/>
        <w:tabs>
          <w:tab w:val="left" w:pos="4956"/>
          <w:tab w:val="left" w:pos="6372"/>
          <w:tab w:val="left" w:pos="7080"/>
          <w:tab w:val="right" w:pos="9639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 додається).</w:t>
      </w:r>
      <w:r w:rsidRPr="00897228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  </w:t>
      </w:r>
    </w:p>
    <w:p w14:paraId="5F5AD8BD" w14:textId="77777777" w:rsidR="002232D0" w:rsidRPr="00897228" w:rsidRDefault="002232D0" w:rsidP="00223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FFFFFF" w:themeColor="background1"/>
          <w:kern w:val="2"/>
          <w:sz w:val="28"/>
          <w:szCs w:val="28"/>
          <w:lang w:eastAsia="hi-IN" w:bidi="hi-IN"/>
        </w:rPr>
      </w:pPr>
    </w:p>
    <w:p w14:paraId="3B39C219" w14:textId="247BC70C" w:rsidR="002232D0" w:rsidRPr="00757FFD" w:rsidRDefault="004321F5" w:rsidP="002232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956"/>
          <w:tab w:val="left" w:pos="6372"/>
          <w:tab w:val="left" w:pos="7080"/>
          <w:tab w:val="right" w:pos="9355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Відсутні з поважних причин  6</w:t>
      </w:r>
      <w:r w:rsidR="002232D0"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членів виконкому (список членів виконкому відсутніх з поважних причин додається).</w:t>
      </w:r>
    </w:p>
    <w:p w14:paraId="31D80117" w14:textId="77777777" w:rsidR="002232D0" w:rsidRPr="00757FFD" w:rsidRDefault="002232D0" w:rsidP="002232D0">
      <w:pPr>
        <w:widowControl w:val="0"/>
        <w:tabs>
          <w:tab w:val="left" w:pos="4111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</w:p>
    <w:p w14:paraId="46AE9830" w14:textId="77777777" w:rsidR="002232D0" w:rsidRPr="00757FFD" w:rsidRDefault="002232D0" w:rsidP="002232D0">
      <w:pPr>
        <w:widowControl w:val="0"/>
        <w:tabs>
          <w:tab w:val="left" w:pos="4111"/>
        </w:tabs>
        <w:suppressAutoHyphens/>
        <w:spacing w:after="0" w:line="240" w:lineRule="auto"/>
        <w:ind w:left="4395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Присутні запрошені:</w:t>
      </w:r>
    </w:p>
    <w:p w14:paraId="35BF69F4" w14:textId="2FB3B8BC" w:rsidR="002232D0" w:rsidRPr="00757FFD" w:rsidRDefault="002232D0" w:rsidP="002232D0">
      <w:pPr>
        <w:widowControl w:val="0"/>
        <w:spacing w:after="0" w:line="276" w:lineRule="auto"/>
        <w:ind w:left="4387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Попов Сергій Олександрович, директор КП «Макошинське»; Москальчук Марина Віталіївна, начальник відділу охорони здоров’я та соціального захисту </w:t>
      </w:r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населення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Менської міської ради;</w:t>
      </w:r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Кроха</w:t>
      </w:r>
      <w:proofErr w:type="spellEnd"/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Наталія Олексіївна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,</w:t>
      </w:r>
      <w:r w:rsidR="004321F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головний спеціаліст юридичного відділу Менської міської ради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14:paraId="0B507B8D" w14:textId="77777777" w:rsidR="002232D0" w:rsidRPr="00757FFD" w:rsidRDefault="002232D0" w:rsidP="002232D0">
      <w:pPr>
        <w:widowControl w:val="0"/>
        <w:tabs>
          <w:tab w:val="left" w:pos="4111"/>
        </w:tabs>
        <w:spacing w:after="0" w:line="276" w:lineRule="auto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</w:p>
    <w:p w14:paraId="29A095C2" w14:textId="77777777" w:rsidR="002232D0" w:rsidRPr="00757FFD" w:rsidRDefault="002232D0" w:rsidP="002232D0">
      <w:pPr>
        <w:widowControl w:val="0"/>
        <w:tabs>
          <w:tab w:val="left" w:pos="4111"/>
        </w:tabs>
        <w:spacing w:after="0" w:line="276" w:lineRule="auto"/>
        <w:ind w:left="4395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Засідання виконкому веде –</w:t>
      </w:r>
    </w:p>
    <w:p w14:paraId="109DFC89" w14:textId="77777777" w:rsidR="002232D0" w:rsidRPr="00757FFD" w:rsidRDefault="002232D0" w:rsidP="002232D0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Примаков Геннадій Анатолійович, міський </w:t>
      </w:r>
    </w:p>
    <w:p w14:paraId="17EDCB12" w14:textId="6FEBD2CF" w:rsidR="002232D0" w:rsidRDefault="002232D0" w:rsidP="002232D0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905158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олова</w:t>
      </w:r>
    </w:p>
    <w:p w14:paraId="04562BEA" w14:textId="4E73DDD0" w:rsidR="00171FA3" w:rsidRPr="00171FA3" w:rsidRDefault="00905158" w:rsidP="0090515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lastRenderedPageBreak/>
        <w:t>СЛУХАЛИ: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br/>
        <w:t xml:space="preserve">Примакова Г. А., який запропонував затвердити </w:t>
      </w:r>
      <w:proofErr w:type="spellStart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слідуючий</w:t>
      </w:r>
      <w:proofErr w:type="spellEnd"/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порядок 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денний</w:t>
      </w:r>
      <w:r w:rsidR="0090358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:</w:t>
      </w:r>
    </w:p>
    <w:p w14:paraId="58924B2D" w14:textId="6903076A" w:rsidR="005B1589" w:rsidRDefault="00267D94" w:rsidP="00267D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 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proofErr w:type="gram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рідкі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побутові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) на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="005D0E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7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7D94">
        <w:rPr>
          <w:rFonts w:ascii="Times New Roman" w:hAnsi="Times New Roman" w:cs="Times New Roman"/>
          <w:sz w:val="28"/>
          <w:szCs w:val="28"/>
          <w:lang w:val="ru-RU"/>
        </w:rPr>
        <w:t>Макошине</w:t>
      </w:r>
      <w:proofErr w:type="spellEnd"/>
      <w:r w:rsidR="009967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DFA38E" w14:textId="782E0340" w:rsidR="00BD7DA7" w:rsidRDefault="00BD7DA7" w:rsidP="00BD7DA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proofErr w:type="gramStart"/>
      <w:r w:rsidRPr="00BD7DA7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proofErr w:type="gram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D7DA7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BD7DA7">
        <w:rPr>
          <w:rFonts w:ascii="Times New Roman" w:hAnsi="Times New Roman" w:cs="Times New Roman"/>
          <w:sz w:val="28"/>
          <w:szCs w:val="28"/>
          <w:lang w:val="ru-RU"/>
        </w:rPr>
        <w:t xml:space="preserve"> ради Скороход С.В.</w:t>
      </w:r>
    </w:p>
    <w:p w14:paraId="55712AE7" w14:textId="61BC847A" w:rsidR="00996706" w:rsidRDefault="004321F5" w:rsidP="00267D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</w:t>
      </w:r>
      <w:r w:rsidR="00996706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96706" w:rsidRPr="00996706"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996706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6706" w:rsidRPr="0099670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996706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другого типу</w:t>
      </w:r>
      <w:r w:rsidR="009967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09274D" w14:textId="7603BBBF" w:rsidR="006B7F11" w:rsidRPr="00BC734B" w:rsidRDefault="006B7F11" w:rsidP="00BC734B">
      <w:pPr>
        <w:pStyle w:val="2734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Доповідає головний спеціаліст юридичного відділу Менської міської ради </w:t>
      </w:r>
      <w:proofErr w:type="spellStart"/>
      <w:r>
        <w:rPr>
          <w:color w:val="000000"/>
          <w:sz w:val="28"/>
          <w:szCs w:val="28"/>
        </w:rPr>
        <w:t>Кроха</w:t>
      </w:r>
      <w:proofErr w:type="spellEnd"/>
      <w:r>
        <w:rPr>
          <w:color w:val="000000"/>
          <w:sz w:val="28"/>
          <w:szCs w:val="28"/>
        </w:rPr>
        <w:t xml:space="preserve"> </w:t>
      </w:r>
      <w:r w:rsidR="00BC734B" w:rsidRPr="00C73FE1">
        <w:rPr>
          <w:sz w:val="28"/>
          <w:szCs w:val="28"/>
          <w:lang w:val="ru-RU"/>
        </w:rPr>
        <w:t> </w:t>
      </w:r>
      <w:r w:rsidR="00BC73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Н.О.</w:t>
      </w:r>
    </w:p>
    <w:p w14:paraId="0CF4853B" w14:textId="1C54527E" w:rsidR="00996706" w:rsidRDefault="00996706" w:rsidP="00267D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1530816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уповноважених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матеріально-побутових</w:t>
      </w:r>
      <w:proofErr w:type="spellEnd"/>
      <w:r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996706">
        <w:rPr>
          <w:rFonts w:ascii="Times New Roman" w:hAnsi="Times New Roman" w:cs="Times New Roman"/>
          <w:sz w:val="28"/>
          <w:szCs w:val="28"/>
          <w:lang w:val="ru-RU"/>
        </w:rPr>
        <w:t>сім'ї</w:t>
      </w:r>
      <w:bookmarkEnd w:id="0"/>
      <w:proofErr w:type="spellEnd"/>
      <w:r w:rsidR="00C73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ED5DAC" w14:textId="380D24D2" w:rsidR="009E5EDD" w:rsidRPr="009E5EDD" w:rsidRDefault="009E5EDD" w:rsidP="009E5EDD">
      <w:pPr>
        <w:pStyle w:val="244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Доповідає начальник відділу охорони здоров’я та соціального захисту населення Менської міської ради Москальчук М.В.</w:t>
      </w:r>
    </w:p>
    <w:p w14:paraId="6D0B352E" w14:textId="3D679FC4" w:rsidR="00C73FE1" w:rsidRDefault="004321F5" w:rsidP="00267D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иконавчого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27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2019 року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199 «Про 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73F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19333F" w14:textId="773E0B5F" w:rsidR="00185D4A" w:rsidRPr="00185D4A" w:rsidRDefault="00185D4A" w:rsidP="00185D4A">
      <w:pPr>
        <w:pStyle w:val="244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Доповідає начальник відділу охорони здоров’я та соціального захисту населення Менської міської ради Москальчук М.В.</w:t>
      </w:r>
    </w:p>
    <w:p w14:paraId="3365F1EE" w14:textId="20469E9D" w:rsidR="00C73FE1" w:rsidRDefault="00C73FE1" w:rsidP="00267D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Про 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proofErr w:type="gram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в КУ «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185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F3DB40" w14:textId="77777777" w:rsidR="00673594" w:rsidRDefault="00185D4A" w:rsidP="00185D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 </w:t>
      </w:r>
      <w:r w:rsidRPr="00C73FE1">
        <w:rPr>
          <w:rFonts w:ascii="Times New Roman" w:hAnsi="Times New Roman" w:cs="Times New Roman"/>
          <w:sz w:val="28"/>
          <w:szCs w:val="28"/>
          <w:lang w:val="ru-RU"/>
        </w:rPr>
        <w:t>КУ «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FE1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03FB351" w14:textId="7D5DF202" w:rsidR="00185D4A" w:rsidRDefault="00673594" w:rsidP="00185D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185D4A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185D4A">
        <w:rPr>
          <w:rFonts w:ascii="Times New Roman" w:hAnsi="Times New Roman" w:cs="Times New Roman"/>
          <w:sz w:val="28"/>
          <w:szCs w:val="28"/>
          <w:lang w:val="ru-RU"/>
        </w:rPr>
        <w:t xml:space="preserve"> Гончар Н.В.</w:t>
      </w:r>
    </w:p>
    <w:p w14:paraId="4F70A652" w14:textId="77777777" w:rsidR="005B1589" w:rsidRPr="00757FFD" w:rsidRDefault="005B1589" w:rsidP="0048012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14:paraId="2FA96BA3" w14:textId="486D11F0" w:rsidR="005B1589" w:rsidRPr="00757FFD" w:rsidRDefault="005B1589" w:rsidP="004801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673594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32</w:t>
      </w:r>
      <w:r w:rsidR="00673594">
        <w:rPr>
          <w:rFonts w:ascii="Times New Roman" w:eastAsia="Calibri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; «ПРОТИ» - немає; «УТРИМАЛОСЬ» - немає; </w:t>
      </w:r>
    </w:p>
    <w:p w14:paraId="11930982" w14:textId="77777777" w:rsidR="005B1589" w:rsidRPr="00757FFD" w:rsidRDefault="005B1589" w:rsidP="004801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ГОЛОСУВАЛО» - немає.</w:t>
      </w:r>
    </w:p>
    <w:p w14:paraId="50E08A08" w14:textId="77777777" w:rsidR="005B1589" w:rsidRPr="00757FFD" w:rsidRDefault="005B1589" w:rsidP="004801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14:paraId="511C2B86" w14:textId="77777777" w:rsidR="005B1589" w:rsidRPr="00757FFD" w:rsidRDefault="005B1589" w:rsidP="0048012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Затвердити порядок денний відповідно до запропонованого проекту .</w:t>
      </w:r>
    </w:p>
    <w:p w14:paraId="5FE42BC9" w14:textId="77777777" w:rsidR="005B1589" w:rsidRPr="005B1589" w:rsidRDefault="005B1589" w:rsidP="00480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933972" w14:textId="70B504DB" w:rsidR="00196F9E" w:rsidRDefault="00C73FE1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644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3496"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14:paraId="699D7897" w14:textId="39326E36" w:rsidR="007F27AD" w:rsidRPr="007F27AD" w:rsidRDefault="002044DB" w:rsidP="007F27A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Скорохода С.В.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лення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тариф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рідкі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побутові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 w:rsidR="006735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Макошине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КП «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Макошинське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», в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слідуючих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розмірах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централізоване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-13,50 грн. за 1 м. куб. з ПДВ;</w:t>
      </w:r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централізоване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водовідведення</w:t>
      </w:r>
      <w:proofErr w:type="spellEnd"/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- 25,00 грн. за 1 м. куб. з ПДВ, </w:t>
      </w:r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- 25,00 грн. за 1 м. куб. з ПДВ;</w:t>
      </w:r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відходами</w:t>
      </w:r>
      <w:proofErr w:type="spellEnd"/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3F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End"/>
      <w:r w:rsidR="004813F4">
        <w:rPr>
          <w:rFonts w:ascii="Times New Roman" w:hAnsi="Times New Roman" w:cs="Times New Roman"/>
          <w:sz w:val="28"/>
          <w:szCs w:val="28"/>
          <w:lang w:val="ru-RU"/>
        </w:rPr>
        <w:t>рідкі</w:t>
      </w:r>
      <w:proofErr w:type="spellEnd"/>
      <w:r w:rsidR="00481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13F4">
        <w:rPr>
          <w:rFonts w:ascii="Times New Roman" w:hAnsi="Times New Roman" w:cs="Times New Roman"/>
          <w:sz w:val="28"/>
          <w:szCs w:val="28"/>
          <w:lang w:val="ru-RU"/>
        </w:rPr>
        <w:t>побутові</w:t>
      </w:r>
      <w:proofErr w:type="spellEnd"/>
      <w:r w:rsidR="00481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13F4">
        <w:rPr>
          <w:rFonts w:ascii="Times New Roman" w:hAnsi="Times New Roman" w:cs="Times New Roman"/>
          <w:sz w:val="28"/>
          <w:szCs w:val="28"/>
          <w:lang w:val="ru-RU"/>
        </w:rPr>
        <w:t>відходи</w:t>
      </w:r>
      <w:proofErr w:type="spellEnd"/>
      <w:r w:rsidR="004813F4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="007F27AD" w:rsidRPr="007F27AD">
        <w:rPr>
          <w:rFonts w:ascii="Times New Roman" w:hAnsi="Times New Roman" w:cs="Times New Roman"/>
          <w:sz w:val="28"/>
          <w:szCs w:val="28"/>
          <w:lang w:val="ru-RU"/>
        </w:rPr>
        <w:t>- 45,00 грн. за 1 м .куб. з ПДВ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84F4B3" w14:textId="0573006F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ГОЛОСУВАЛИ:</w:t>
      </w:r>
    </w:p>
    <w:p w14:paraId="54AC4434" w14:textId="15D59E55" w:rsidR="004B3496" w:rsidRPr="00757FFD" w:rsidRDefault="00673594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«ЗА» - 32</w:t>
      </w:r>
      <w:r w:rsidR="004B3496"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; «ПРОТИ» - немає; «УТРИМАЛОСЬ» - немає;</w:t>
      </w:r>
    </w:p>
    <w:p w14:paraId="6FC15C2C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«НЕ ГОЛОСУВАЛИ» - немає. </w:t>
      </w:r>
    </w:p>
    <w:p w14:paraId="1A7A277B" w14:textId="77777777" w:rsidR="001644CC" w:rsidRDefault="004B3496" w:rsidP="00480127">
      <w:pPr>
        <w:pStyle w:val="a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ВИРІШИЛИ: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67FA09A8" w14:textId="78BC4995" w:rsidR="004B3496" w:rsidRPr="005A719D" w:rsidRDefault="001644CC" w:rsidP="00480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Рішення № </w:t>
      </w:r>
      <w:r w:rsidR="00C73FE1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C73FE1" w:rsidRPr="00C73FE1">
        <w:rPr>
          <w:rFonts w:ascii="Times New Roman" w:hAnsi="Times New Roman" w:cs="Times New Roman"/>
          <w:sz w:val="28"/>
          <w:szCs w:val="28"/>
        </w:rPr>
        <w:t xml:space="preserve">Про тарифи на послуги з централізованого водопостачання, централізованого </w:t>
      </w:r>
      <w:r w:rsidR="00C73FE1" w:rsidRPr="00267D9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73FE1" w:rsidRPr="00C73FE1">
        <w:rPr>
          <w:rFonts w:ascii="Times New Roman" w:hAnsi="Times New Roman" w:cs="Times New Roman"/>
          <w:sz w:val="28"/>
          <w:szCs w:val="28"/>
        </w:rPr>
        <w:t>водовідведення та поводження з побутовими відходами (рідкі побутові відходи) на території смт Макошине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 приймається (додається).</w:t>
      </w:r>
    </w:p>
    <w:p w14:paraId="45775378" w14:textId="0DC9F3AC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7DEC61D" w14:textId="7A945E73" w:rsidR="004B3496" w:rsidRDefault="005A719D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B3496"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14:paraId="20888170" w14:textId="423259D4" w:rsidR="005A719D" w:rsidRDefault="00FE50AB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Кроху Н.В. </w:t>
      </w:r>
      <w:r w:rsidR="00C808AA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передачу </w:t>
      </w:r>
      <w:r w:rsidR="001D0FD0" w:rsidRP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Відділу культури </w:t>
      </w:r>
      <w:r w:rsidR="001D0FD0" w:rsidRPr="001D0FD0">
        <w:rPr>
          <w:rFonts w:ascii="Times New Roman" w:eastAsia="Times New Roman" w:hAnsi="Times New Roman" w:cs="Calibri"/>
          <w:sz w:val="26"/>
          <w:szCs w:val="26"/>
        </w:rPr>
        <w:t>Менської міської ради</w:t>
      </w:r>
      <w:r w:rsid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 в оренду об’єктів</w:t>
      </w:r>
      <w:r w:rsidR="00697EA6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 нерухомого майна</w:t>
      </w:r>
      <w:r w:rsidR="001D0FD0" w:rsidRP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 </w:t>
      </w:r>
      <w:proofErr w:type="gramStart"/>
      <w:r w:rsidR="001D0FD0" w:rsidRP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>для  розміщення</w:t>
      </w:r>
      <w:proofErr w:type="gramEnd"/>
      <w:r w:rsidR="001D0FD0" w:rsidRP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 </w:t>
      </w:r>
      <w:proofErr w:type="spellStart"/>
      <w:r w:rsidR="001D0FD0" w:rsidRPr="001D0FD0">
        <w:rPr>
          <w:rFonts w:ascii="Times New Roman" w:eastAsia="Times New Roman" w:hAnsi="Times New Roman" w:cs="Calibri"/>
          <w:sz w:val="26"/>
          <w:szCs w:val="26"/>
        </w:rPr>
        <w:t>Дягівської</w:t>
      </w:r>
      <w:proofErr w:type="spellEnd"/>
      <w:r w:rsidR="001D0FD0" w:rsidRPr="001D0FD0">
        <w:rPr>
          <w:rFonts w:ascii="Times New Roman" w:eastAsia="Times New Roman" w:hAnsi="Times New Roman" w:cs="Calibri"/>
          <w:sz w:val="26"/>
          <w:szCs w:val="26"/>
        </w:rPr>
        <w:t xml:space="preserve"> та Садової філій КЗ «Менська публічна бібліотека»</w:t>
      </w:r>
      <w:r w:rsidR="001D0FD0" w:rsidRP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>, що включені до Переліку другого типу об’єктів комунального майна Менської територіальної громади</w:t>
      </w:r>
      <w:r w:rsidR="001D0FD0">
        <w:rPr>
          <w:rFonts w:ascii="Times New Roman" w:eastAsia="Lucida Sans Unicode" w:hAnsi="Times New Roman" w:cs="Mangal"/>
          <w:sz w:val="26"/>
          <w:szCs w:val="26"/>
          <w:lang w:eastAsia="hi-IN" w:bidi="hi-IN"/>
        </w:rPr>
        <w:t xml:space="preserve"> згідно поданих заяв. </w:t>
      </w:r>
    </w:p>
    <w:p w14:paraId="6863367A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ГОЛОСУВАЛИ:</w:t>
      </w:r>
    </w:p>
    <w:p w14:paraId="412DCE65" w14:textId="68751B62" w:rsidR="004B3496" w:rsidRPr="00757FFD" w:rsidRDefault="00934D9F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«ЗА» - 32</w:t>
      </w:r>
      <w:r w:rsidR="004B3496"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; «ПРОТИ» - немає; «УТРИМАЛОСЬ» - немає;</w:t>
      </w:r>
    </w:p>
    <w:p w14:paraId="1553DDFF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«НЕ ГОЛОСУВАЛИ» - немає. </w:t>
      </w:r>
    </w:p>
    <w:p w14:paraId="4D78494A" w14:textId="05ABB289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ВИРІШИЛИ: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2290C7F6" w14:textId="649B53D2" w:rsidR="008E2B3A" w:rsidRPr="005A719D" w:rsidRDefault="005A719D" w:rsidP="00480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Рішення № 2 «</w:t>
      </w:r>
      <w:r w:rsidR="00C73FE1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Про передачу в </w:t>
      </w:r>
      <w:proofErr w:type="spellStart"/>
      <w:r w:rsidR="00C73FE1" w:rsidRPr="00996706"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  <w:r w:rsidR="004C0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442">
        <w:rPr>
          <w:rFonts w:ascii="Times New Roman" w:hAnsi="Times New Roman" w:cs="Times New Roman"/>
          <w:sz w:val="28"/>
          <w:szCs w:val="28"/>
          <w:lang w:val="ru-RU"/>
        </w:rPr>
        <w:t>нерухомого</w:t>
      </w:r>
      <w:proofErr w:type="spellEnd"/>
      <w:r w:rsidR="004C0442">
        <w:rPr>
          <w:rFonts w:ascii="Times New Roman" w:hAnsi="Times New Roman" w:cs="Times New Roman"/>
          <w:sz w:val="28"/>
          <w:szCs w:val="28"/>
          <w:lang w:val="ru-RU"/>
        </w:rPr>
        <w:t xml:space="preserve"> майна, </w:t>
      </w:r>
      <w:proofErr w:type="spellStart"/>
      <w:r w:rsidR="004C0442">
        <w:rPr>
          <w:rFonts w:ascii="Times New Roman" w:hAnsi="Times New Roman" w:cs="Times New Roman"/>
          <w:sz w:val="28"/>
          <w:szCs w:val="28"/>
          <w:lang w:val="ru-RU"/>
        </w:rPr>
        <w:t>включеного</w:t>
      </w:r>
      <w:proofErr w:type="spellEnd"/>
      <w:r w:rsidR="004C0442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="00C73FE1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FE1" w:rsidRPr="00996706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r w:rsidR="004C044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C73FE1" w:rsidRPr="00996706">
        <w:rPr>
          <w:rFonts w:ascii="Times New Roman" w:hAnsi="Times New Roman" w:cs="Times New Roman"/>
          <w:sz w:val="28"/>
          <w:szCs w:val="28"/>
          <w:lang w:val="ru-RU"/>
        </w:rPr>
        <w:t xml:space="preserve"> другого типу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2B3A">
        <w:rPr>
          <w:rFonts w:ascii="Times New Roman" w:hAnsi="Times New Roman" w:cs="Times New Roman"/>
          <w:sz w:val="28"/>
          <w:szCs w:val="28"/>
        </w:rPr>
        <w:t xml:space="preserve"> </w:t>
      </w:r>
      <w:r w:rsidR="008E2B3A"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 приймається (додається).</w:t>
      </w:r>
    </w:p>
    <w:p w14:paraId="1BFE8748" w14:textId="0E989F30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C1FEF29" w14:textId="2433BC44" w:rsidR="004B3496" w:rsidRDefault="00C73FE1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62F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3496"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14:paraId="7CD9061B" w14:textId="49D27772" w:rsidR="00462F70" w:rsidRDefault="00FE50AB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Москальчук М.В. </w:t>
      </w:r>
      <w:r w:rsidR="001D0FD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1D0FD0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1D0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FD0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3A4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старост</w:t>
      </w:r>
      <w:r w:rsidR="001D0FD0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старостинських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округів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D0FD0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1D0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FD0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proofErr w:type="gramEnd"/>
      <w:r w:rsidR="001D0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складати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матеріально-побутових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виплат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2A6C" w:rsidRPr="001B2A6C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3A4C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26C3CC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ГОЛОСУВАЛИ:</w:t>
      </w:r>
    </w:p>
    <w:p w14:paraId="4A324306" w14:textId="6D98D080" w:rsidR="004B3496" w:rsidRPr="00757FFD" w:rsidRDefault="001D0FD0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«ЗА» - 32</w:t>
      </w:r>
      <w:r w:rsidR="004B3496"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; «ПРОТИ» - немає; «УТРИМАЛОСЬ» - немає;</w:t>
      </w:r>
    </w:p>
    <w:p w14:paraId="054215D3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«НЕ ГОЛОСУВАЛИ» - немає. </w:t>
      </w:r>
    </w:p>
    <w:p w14:paraId="534BEE8E" w14:textId="2CCC38AA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ВИРІШИЛИ: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14898CA1" w14:textId="00495F86" w:rsidR="003515B6" w:rsidRPr="005A719D" w:rsidRDefault="00462F70" w:rsidP="00480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Рішення № </w:t>
      </w:r>
      <w:r w:rsidR="00C73FE1"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515B6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C73FE1" w:rsidRPr="00C73FE1">
        <w:rPr>
          <w:rFonts w:ascii="Times New Roman" w:eastAsia="Calibri" w:hAnsi="Times New Roman" w:cs="Times New Roman"/>
          <w:bCs/>
          <w:iCs/>
          <w:sz w:val="28"/>
          <w:szCs w:val="28"/>
        </w:rPr>
        <w:t>Про визначення уповноважених осіб для складання актів обстеження матеріально-побутових умов сім'ї</w:t>
      </w:r>
      <w:r w:rsidR="003515B6">
        <w:rPr>
          <w:rFonts w:ascii="Times New Roman" w:hAnsi="Times New Roman" w:cs="Times New Roman"/>
          <w:sz w:val="28"/>
          <w:szCs w:val="28"/>
        </w:rPr>
        <w:t xml:space="preserve">» </w:t>
      </w:r>
      <w:r w:rsidR="003515B6"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 приймається (додається).</w:t>
      </w:r>
    </w:p>
    <w:p w14:paraId="101FB999" w14:textId="77777777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30BB28D" w14:textId="5B086FFE" w:rsidR="004B3496" w:rsidRDefault="00C73FE1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556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3496"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14:paraId="6DBD38EA" w14:textId="61E63D75" w:rsidR="00C73FE1" w:rsidRPr="00F1733C" w:rsidRDefault="00332C41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Москальчук М.В. </w:t>
      </w:r>
      <w:r w:rsidR="001D0FD0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про затвердження в новому </w:t>
      </w:r>
      <w:r w:rsidR="00F1733C" w:rsidRPr="00F173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склад</w:t>
      </w:r>
      <w:r w:rsidR="008B0BD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і комісії  </w:t>
      </w:r>
      <w:r w:rsidR="00F1733C" w:rsidRPr="00F1733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 наданню соціальних посл</w:t>
      </w:r>
      <w:r w:rsidR="001D0FD0">
        <w:rPr>
          <w:rFonts w:ascii="Times New Roman" w:hAnsi="Times New Roman" w:cs="Times New Roman"/>
          <w:color w:val="000000"/>
          <w:sz w:val="28"/>
          <w:szCs w:val="28"/>
        </w:rPr>
        <w:t>уг</w:t>
      </w:r>
      <w:r w:rsidR="00F1733C" w:rsidRPr="00F1733C">
        <w:rPr>
          <w:rFonts w:ascii="Times New Roman" w:hAnsi="Times New Roman" w:cs="Times New Roman"/>
          <w:color w:val="000000"/>
          <w:sz w:val="28"/>
          <w:szCs w:val="28"/>
        </w:rPr>
        <w:t>, яку уповноважити  розглядати  та вирішувати  питання взяття на облік та зняття з обліку осіб щодо надання їм соціальних послуг   в КУ «Територіальний центр соціального обслуговування (надання соціальних послуг)» Менської міської ради.</w:t>
      </w:r>
    </w:p>
    <w:p w14:paraId="12CD9375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ГОЛОСУВАЛИ:</w:t>
      </w:r>
    </w:p>
    <w:p w14:paraId="739EA6E0" w14:textId="61985E70" w:rsidR="004B3496" w:rsidRPr="00757FFD" w:rsidRDefault="001D0FD0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«ЗА» - 32</w:t>
      </w:r>
      <w:r w:rsidR="004B3496"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; «ПРОТИ» - немає; «УТРИМАЛОСЬ» - немає;</w:t>
      </w:r>
    </w:p>
    <w:p w14:paraId="2874C222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«НЕ ГОЛОСУВАЛИ» - немає. </w:t>
      </w:r>
    </w:p>
    <w:p w14:paraId="2248556A" w14:textId="5B2800A3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ВИРІШИЛИ: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0A645897" w14:textId="6A1C23EE" w:rsidR="00555693" w:rsidRPr="00220FF3" w:rsidRDefault="004E5990" w:rsidP="00480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Рішення № </w:t>
      </w:r>
      <w:r w:rsidR="00C73FE1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1D0FD0">
        <w:rPr>
          <w:rFonts w:ascii="Times New Roman" w:hAnsi="Times New Roman" w:cs="Times New Roman"/>
          <w:sz w:val="28"/>
          <w:szCs w:val="28"/>
        </w:rPr>
        <w:t>Про внесення змін до рішення в</w:t>
      </w:r>
      <w:r w:rsidR="00C73FE1" w:rsidRPr="00C73FE1">
        <w:rPr>
          <w:rFonts w:ascii="Times New Roman" w:hAnsi="Times New Roman" w:cs="Times New Roman"/>
          <w:sz w:val="28"/>
          <w:szCs w:val="28"/>
        </w:rPr>
        <w:t>иконавчого комітету від 27 серпня 2019 року №</w:t>
      </w:r>
      <w:r w:rsidR="001D0FD0">
        <w:rPr>
          <w:rFonts w:ascii="Times New Roman" w:hAnsi="Times New Roman" w:cs="Times New Roman"/>
          <w:sz w:val="28"/>
          <w:szCs w:val="28"/>
        </w:rPr>
        <w:t xml:space="preserve"> </w:t>
      </w:r>
      <w:r w:rsidR="00C73FE1" w:rsidRPr="00C73FE1">
        <w:rPr>
          <w:rFonts w:ascii="Times New Roman" w:hAnsi="Times New Roman" w:cs="Times New Roman"/>
          <w:sz w:val="28"/>
          <w:szCs w:val="28"/>
        </w:rPr>
        <w:t>199 «Про</w:t>
      </w:r>
      <w:r w:rsidR="00C73FE1" w:rsidRPr="00C73FE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73FE1" w:rsidRPr="00C73FE1">
        <w:rPr>
          <w:rFonts w:ascii="Times New Roman" w:hAnsi="Times New Roman" w:cs="Times New Roman"/>
          <w:sz w:val="28"/>
          <w:szCs w:val="28"/>
        </w:rPr>
        <w:t>організацію надання соціальних послуг»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 приймається (додається).</w:t>
      </w:r>
    </w:p>
    <w:p w14:paraId="1795C622" w14:textId="77777777" w:rsidR="004B3496" w:rsidRP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C018CCA" w14:textId="738CA3BC" w:rsidR="004B3496" w:rsidRDefault="008E3030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20F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3496">
        <w:rPr>
          <w:rFonts w:ascii="Times New Roman" w:hAnsi="Times New Roman" w:cs="Times New Roman"/>
          <w:sz w:val="28"/>
          <w:szCs w:val="28"/>
          <w:lang w:val="ru-RU"/>
        </w:rPr>
        <w:t>СЛУХАЛИ:</w:t>
      </w:r>
    </w:p>
    <w:p w14:paraId="7A23EBA4" w14:textId="38C7168F" w:rsidR="001518B6" w:rsidRPr="001518B6" w:rsidRDefault="00286CCA" w:rsidP="00151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Гончар Н.В про 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надання соціальних послуг в КУ «Територіальний центр соціального обслуговування (надання соціальних послуг)» Менської міської </w:t>
      </w:r>
      <w:r w:rsidR="001518B6" w:rsidRPr="001518B6">
        <w:rPr>
          <w:rFonts w:ascii="Times New Roman" w:hAnsi="Times New Roman" w:cs="Times New Roman"/>
          <w:sz w:val="28"/>
          <w:szCs w:val="28"/>
        </w:rPr>
        <w:lastRenderedPageBreak/>
        <w:t xml:space="preserve">ради </w:t>
      </w:r>
      <w:r w:rsidR="006501A6">
        <w:rPr>
          <w:rFonts w:ascii="Times New Roman" w:hAnsi="Times New Roman" w:cs="Times New Roman"/>
          <w:sz w:val="28"/>
          <w:szCs w:val="28"/>
        </w:rPr>
        <w:t>жителям населених пунктів Менської міської територіальної громади</w:t>
      </w:r>
      <w:r w:rsidR="00454A1C">
        <w:rPr>
          <w:rFonts w:ascii="Times New Roman" w:hAnsi="Times New Roman" w:cs="Times New Roman"/>
          <w:sz w:val="28"/>
          <w:szCs w:val="28"/>
        </w:rPr>
        <w:t>,</w:t>
      </w:r>
      <w:r w:rsidR="006F581D">
        <w:rPr>
          <w:rFonts w:ascii="Times New Roman" w:hAnsi="Times New Roman" w:cs="Times New Roman"/>
          <w:sz w:val="28"/>
          <w:szCs w:val="28"/>
        </w:rPr>
        <w:t xml:space="preserve"> </w:t>
      </w:r>
      <w:r w:rsidR="001C59E1">
        <w:rPr>
          <w:rFonts w:ascii="Times New Roman" w:hAnsi="Times New Roman" w:cs="Times New Roman"/>
          <w:sz w:val="28"/>
          <w:szCs w:val="28"/>
        </w:rPr>
        <w:t>згідно поданих ними заяв від 04.01.2021 року</w:t>
      </w:r>
      <w:r w:rsidR="00454A1C">
        <w:rPr>
          <w:rFonts w:ascii="Times New Roman" w:hAnsi="Times New Roman" w:cs="Times New Roman"/>
          <w:sz w:val="28"/>
          <w:szCs w:val="28"/>
        </w:rPr>
        <w:t>, а саме:</w:t>
      </w:r>
      <w:r w:rsidR="001C59E1">
        <w:rPr>
          <w:rFonts w:ascii="Times New Roman" w:hAnsi="Times New Roman" w:cs="Times New Roman"/>
          <w:sz w:val="28"/>
          <w:szCs w:val="28"/>
        </w:rPr>
        <w:t xml:space="preserve"> </w:t>
      </w:r>
      <w:r w:rsidR="001518B6" w:rsidRPr="001518B6">
        <w:rPr>
          <w:rFonts w:ascii="Times New Roman" w:hAnsi="Times New Roman" w:cs="Times New Roman"/>
          <w:sz w:val="28"/>
          <w:szCs w:val="28"/>
        </w:rPr>
        <w:t>Ковба</w:t>
      </w:r>
      <w:r w:rsidR="006F581D">
        <w:rPr>
          <w:rFonts w:ascii="Times New Roman" w:hAnsi="Times New Roman" w:cs="Times New Roman"/>
          <w:sz w:val="28"/>
          <w:szCs w:val="28"/>
        </w:rPr>
        <w:t xml:space="preserve">сі Галині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Єрминівні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>, Ковбасі Михайлу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Григорович</w:t>
      </w:r>
      <w:r w:rsidR="006F581D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 xml:space="preserve"> Ганні Єгорівні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8B6" w:rsidRPr="001518B6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6F581D">
        <w:rPr>
          <w:rFonts w:ascii="Times New Roman" w:hAnsi="Times New Roman" w:cs="Times New Roman"/>
          <w:sz w:val="28"/>
          <w:szCs w:val="28"/>
        </w:rPr>
        <w:t xml:space="preserve">і Михайлівні, Назаренко Валентині Михайлівні, Ковінько Ніні Миколаївні, Ситій Агнесі Федорівні,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Шабел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 xml:space="preserve"> Галині Миколаївні,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Феньок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 xml:space="preserve"> Варварі Віталіївні,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Феньок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 xml:space="preserve"> Петру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Григорович</w:t>
      </w:r>
      <w:r w:rsidR="006F581D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>, І</w:t>
      </w:r>
      <w:r w:rsidR="006F581D">
        <w:rPr>
          <w:rFonts w:ascii="Times New Roman" w:hAnsi="Times New Roman" w:cs="Times New Roman"/>
          <w:sz w:val="28"/>
          <w:szCs w:val="28"/>
        </w:rPr>
        <w:t xml:space="preserve">саковій Галині </w:t>
      </w:r>
      <w:proofErr w:type="spellStart"/>
      <w:r w:rsidR="006F581D">
        <w:rPr>
          <w:rFonts w:ascii="Times New Roman" w:hAnsi="Times New Roman" w:cs="Times New Roman"/>
          <w:sz w:val="28"/>
          <w:szCs w:val="28"/>
        </w:rPr>
        <w:t>Веніаміновні</w:t>
      </w:r>
      <w:proofErr w:type="spellEnd"/>
      <w:r w:rsidR="006F581D">
        <w:rPr>
          <w:rFonts w:ascii="Times New Roman" w:hAnsi="Times New Roman" w:cs="Times New Roman"/>
          <w:sz w:val="28"/>
          <w:szCs w:val="28"/>
        </w:rPr>
        <w:t>, Селех Ользі Іванівні, Назаренко Валентині Григорівні, Алексі Василю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Арсентійович</w:t>
      </w:r>
      <w:r w:rsidR="006F581D">
        <w:rPr>
          <w:rFonts w:ascii="Times New Roman" w:hAnsi="Times New Roman" w:cs="Times New Roman"/>
          <w:sz w:val="28"/>
          <w:szCs w:val="28"/>
        </w:rPr>
        <w:t>у, Алексі Тетяні Василівні, Лозовій Галині Олексіївні</w:t>
      </w:r>
      <w:r w:rsidR="00563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Трух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 Ніні Михайлівні, Прищепі Ганні Тимофіївні,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 Ганні Василівні, Довгій Ганні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Прохорів</w:t>
      </w:r>
      <w:r w:rsidR="00563E3C">
        <w:rPr>
          <w:rFonts w:ascii="Times New Roman" w:hAnsi="Times New Roman" w:cs="Times New Roman"/>
          <w:sz w:val="28"/>
          <w:szCs w:val="28"/>
        </w:rPr>
        <w:t xml:space="preserve">ні,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Феньок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 Валентині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Федосіївні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>, Міщенку Віталію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="00563E3C">
        <w:rPr>
          <w:rFonts w:ascii="Times New Roman" w:hAnsi="Times New Roman" w:cs="Times New Roman"/>
          <w:sz w:val="28"/>
          <w:szCs w:val="28"/>
        </w:rPr>
        <w:t>у, Заборовській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563E3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Федосіївні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Чепі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 Валентині Єгорівні, </w:t>
      </w:r>
      <w:proofErr w:type="spellStart"/>
      <w:r w:rsidR="00563E3C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="00563E3C">
        <w:rPr>
          <w:rFonts w:ascii="Times New Roman" w:hAnsi="Times New Roman" w:cs="Times New Roman"/>
          <w:sz w:val="28"/>
          <w:szCs w:val="28"/>
        </w:rPr>
        <w:t xml:space="preserve"> Миколі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563E3C">
        <w:rPr>
          <w:rFonts w:ascii="Times New Roman" w:hAnsi="Times New Roman" w:cs="Times New Roman"/>
          <w:sz w:val="28"/>
          <w:szCs w:val="28"/>
        </w:rPr>
        <w:t>у, Нагорному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Віктор</w:t>
      </w:r>
      <w:r w:rsidR="00563E3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Леонідович</w:t>
      </w:r>
      <w:r w:rsidR="00563E3C">
        <w:rPr>
          <w:rFonts w:ascii="Times New Roman" w:hAnsi="Times New Roman" w:cs="Times New Roman"/>
          <w:sz w:val="28"/>
          <w:szCs w:val="28"/>
        </w:rPr>
        <w:t>у, Холодній Наталії Павлівні, Нагорному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Леонід</w:t>
      </w:r>
      <w:r w:rsidR="00563E3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563E3C">
        <w:rPr>
          <w:rFonts w:ascii="Times New Roman" w:hAnsi="Times New Roman" w:cs="Times New Roman"/>
          <w:sz w:val="28"/>
          <w:szCs w:val="28"/>
        </w:rPr>
        <w:t>у, Нагорному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="00563E3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="00563E3C">
        <w:rPr>
          <w:rFonts w:ascii="Times New Roman" w:hAnsi="Times New Roman" w:cs="Times New Roman"/>
          <w:sz w:val="28"/>
          <w:szCs w:val="28"/>
        </w:rPr>
        <w:t>у, Скоробагатько Катерині Денисівні, Голод Ользі Андріївні, Полоз Софії Семенівні</w:t>
      </w:r>
      <w:r w:rsidR="002D2A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AD3">
        <w:rPr>
          <w:rFonts w:ascii="Times New Roman" w:hAnsi="Times New Roman" w:cs="Times New Roman"/>
          <w:sz w:val="28"/>
          <w:szCs w:val="28"/>
        </w:rPr>
        <w:t>Турчук</w:t>
      </w:r>
      <w:proofErr w:type="spellEnd"/>
      <w:r w:rsidR="002D2AD3">
        <w:rPr>
          <w:rFonts w:ascii="Times New Roman" w:hAnsi="Times New Roman" w:cs="Times New Roman"/>
          <w:sz w:val="28"/>
          <w:szCs w:val="28"/>
        </w:rPr>
        <w:t xml:space="preserve"> Ганні Петрівні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8B6" w:rsidRPr="001833CB">
        <w:rPr>
          <w:rFonts w:ascii="Times New Roman" w:hAnsi="Times New Roman" w:cs="Times New Roman"/>
          <w:sz w:val="28"/>
          <w:szCs w:val="28"/>
        </w:rPr>
        <w:t>Слесар</w:t>
      </w:r>
      <w:proofErr w:type="spellEnd"/>
      <w:r w:rsidR="001518B6" w:rsidRPr="002D2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3CB">
        <w:rPr>
          <w:rFonts w:ascii="Times New Roman" w:hAnsi="Times New Roman" w:cs="Times New Roman"/>
          <w:sz w:val="28"/>
          <w:szCs w:val="28"/>
        </w:rPr>
        <w:t xml:space="preserve">Ользі Степанівні, Іллєнко Марії Андріївні,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Оліфіренко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Надії Миколаївні, Васюті Катерині Михайлівні,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Валентій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Михайлу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Данилович</w:t>
      </w:r>
      <w:r w:rsidR="001833CB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Марії Миколаївні,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Котницькій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Ніні Миколаївні, Скоробагатько Ніні Миколаївні, Бич Ганні Юхимівні,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Педь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Ганні Степанівні, Скоробагатько Миколі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1833CB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Сахуті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Інні Миколаївні, Гайовій Олександрі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Аввакуівні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>, Мироненко Вірі Володимирівні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>,</w:t>
      </w:r>
      <w:r w:rsidR="001833CB">
        <w:rPr>
          <w:rFonts w:ascii="Times New Roman" w:hAnsi="Times New Roman" w:cs="Times New Roman"/>
          <w:sz w:val="28"/>
          <w:szCs w:val="28"/>
        </w:rPr>
        <w:t xml:space="preserve"> Бич Вікторії Антонівні, Тимошенко Ганні Дмитрівні, Вовк Вікторії  Михайлівні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>, Гавриш</w:t>
      </w:r>
      <w:r w:rsidR="001833CB">
        <w:rPr>
          <w:rFonts w:ascii="Times New Roman" w:hAnsi="Times New Roman" w:cs="Times New Roman"/>
          <w:sz w:val="28"/>
          <w:szCs w:val="28"/>
        </w:rPr>
        <w:t>у Михайлу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1833CB">
        <w:rPr>
          <w:rFonts w:ascii="Times New Roman" w:hAnsi="Times New Roman" w:cs="Times New Roman"/>
          <w:sz w:val="28"/>
          <w:szCs w:val="28"/>
        </w:rPr>
        <w:t xml:space="preserve">у, Скоробагатько Ганні Федорівні,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Велентій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Ользі Захарівні, </w:t>
      </w:r>
      <w:proofErr w:type="spellStart"/>
      <w:r w:rsidR="001833CB">
        <w:rPr>
          <w:rFonts w:ascii="Times New Roman" w:hAnsi="Times New Roman" w:cs="Times New Roman"/>
          <w:sz w:val="28"/>
          <w:szCs w:val="28"/>
        </w:rPr>
        <w:t>Вєлєнтєй</w:t>
      </w:r>
      <w:proofErr w:type="spellEnd"/>
      <w:r w:rsidR="001833CB">
        <w:rPr>
          <w:rFonts w:ascii="Times New Roman" w:hAnsi="Times New Roman" w:cs="Times New Roman"/>
          <w:sz w:val="28"/>
          <w:szCs w:val="28"/>
        </w:rPr>
        <w:t xml:space="preserve"> Тамарі Дмитрівні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Бугай </w:t>
      </w:r>
      <w:r w:rsidR="00CC218D">
        <w:rPr>
          <w:rFonts w:ascii="Times New Roman" w:hAnsi="Times New Roman" w:cs="Times New Roman"/>
          <w:sz w:val="28"/>
          <w:szCs w:val="28"/>
        </w:rPr>
        <w:t>Валентині Іванівні, Нагорній Вікторії Никифорівні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8B6" w:rsidRPr="001518B6">
        <w:rPr>
          <w:rFonts w:ascii="Times New Roman" w:hAnsi="Times New Roman" w:cs="Times New Roman"/>
          <w:sz w:val="28"/>
          <w:szCs w:val="28"/>
        </w:rPr>
        <w:t>Покойник</w:t>
      </w:r>
      <w:proofErr w:type="spellEnd"/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Ган</w:t>
      </w:r>
      <w:r w:rsidR="00CC218D">
        <w:rPr>
          <w:rFonts w:ascii="Times New Roman" w:hAnsi="Times New Roman" w:cs="Times New Roman"/>
          <w:sz w:val="28"/>
          <w:szCs w:val="28"/>
        </w:rPr>
        <w:t>ні</w:t>
      </w:r>
      <w:r w:rsidR="005F76AE">
        <w:rPr>
          <w:rFonts w:ascii="Times New Roman" w:hAnsi="Times New Roman" w:cs="Times New Roman"/>
          <w:sz w:val="28"/>
          <w:szCs w:val="28"/>
        </w:rPr>
        <w:t xml:space="preserve"> Іванівні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</w:t>
      </w:r>
      <w:r w:rsidR="0046538C">
        <w:rPr>
          <w:rFonts w:ascii="Times New Roman" w:hAnsi="Times New Roman" w:cs="Times New Roman"/>
          <w:sz w:val="28"/>
          <w:szCs w:val="28"/>
        </w:rPr>
        <w:t xml:space="preserve">Петренко Ганні Степанівні, Корнієнко Марії Борисівні, Ситник Дарії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Федосіївні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Трало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Ганні Степанівні,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Башмаковій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Ніні Петрівні, Корнієнко Надії Олексіївні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>, Дроздов</w:t>
      </w:r>
      <w:r w:rsidR="0046538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="0046538C">
        <w:rPr>
          <w:rFonts w:ascii="Times New Roman" w:hAnsi="Times New Roman" w:cs="Times New Roman"/>
          <w:sz w:val="28"/>
          <w:szCs w:val="28"/>
        </w:rPr>
        <w:t xml:space="preserve">у </w:t>
      </w:r>
      <w:r w:rsidR="001518B6" w:rsidRPr="001518B6">
        <w:rPr>
          <w:rFonts w:ascii="Times New Roman" w:hAnsi="Times New Roman" w:cs="Times New Roman"/>
          <w:sz w:val="28"/>
          <w:szCs w:val="28"/>
        </w:rPr>
        <w:t>Вікторович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Сендецькій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Валентині Михайлівні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>, Фурман Валенти</w:t>
      </w:r>
      <w:r w:rsidR="0046538C">
        <w:rPr>
          <w:rFonts w:ascii="Times New Roman" w:hAnsi="Times New Roman" w:cs="Times New Roman"/>
          <w:sz w:val="28"/>
          <w:szCs w:val="28"/>
        </w:rPr>
        <w:t xml:space="preserve">ні Микитівні, Литвиненко Катерині Петрівні,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Плеві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Таїсії Федорівні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Ситник </w:t>
      </w:r>
      <w:proofErr w:type="spellStart"/>
      <w:r w:rsidR="001518B6" w:rsidRPr="001518B6">
        <w:rPr>
          <w:rFonts w:ascii="Times New Roman" w:hAnsi="Times New Roman" w:cs="Times New Roman"/>
          <w:sz w:val="28"/>
          <w:szCs w:val="28"/>
        </w:rPr>
        <w:t>Врлодимир</w:t>
      </w:r>
      <w:r w:rsidR="0046538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Івановій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Надіії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Василівні, Андрієнко Євдокії Данилівні, Андрієнко Катерині Кирилівні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>, Ващук</w:t>
      </w:r>
      <w:r w:rsidR="0046538C">
        <w:rPr>
          <w:rFonts w:ascii="Times New Roman" w:hAnsi="Times New Roman" w:cs="Times New Roman"/>
          <w:sz w:val="28"/>
          <w:szCs w:val="28"/>
        </w:rPr>
        <w:t>у Анатолію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Ващук Ганні Віталіївні,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Антонині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Олексії</w:t>
      </w:r>
      <w:r w:rsidR="0046538C">
        <w:rPr>
          <w:rFonts w:ascii="Times New Roman" w:hAnsi="Times New Roman" w:cs="Times New Roman"/>
          <w:sz w:val="28"/>
          <w:szCs w:val="28"/>
        </w:rPr>
        <w:t xml:space="preserve">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Бабушкіній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Валентині Панасівні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8B6" w:rsidRPr="001518B6">
        <w:rPr>
          <w:rFonts w:ascii="Times New Roman" w:hAnsi="Times New Roman" w:cs="Times New Roman"/>
          <w:sz w:val="28"/>
          <w:szCs w:val="28"/>
        </w:rPr>
        <w:t>Товстоп'ят</w:t>
      </w:r>
      <w:proofErr w:type="spellEnd"/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46538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Олександрі Миколаївні, Саєнко Ніні Михайлівні, Пономаренко Мотроні Кирилівні,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Шелупець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Надії Григорівні, Макаренко Ніні Василівні, Пономаренко Людмилі Олексіївні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, Боровик </w:t>
      </w:r>
      <w:proofErr w:type="spellStart"/>
      <w:r w:rsidR="001518B6" w:rsidRPr="001518B6">
        <w:rPr>
          <w:rFonts w:ascii="Times New Roman" w:hAnsi="Times New Roman" w:cs="Times New Roman"/>
          <w:sz w:val="28"/>
          <w:szCs w:val="28"/>
        </w:rPr>
        <w:t>Віра</w:t>
      </w:r>
      <w:r w:rsidR="004653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Євген</w:t>
      </w:r>
      <w:r w:rsidR="0046538C">
        <w:rPr>
          <w:rFonts w:ascii="Times New Roman" w:hAnsi="Times New Roman" w:cs="Times New Roman"/>
          <w:sz w:val="28"/>
          <w:szCs w:val="28"/>
        </w:rPr>
        <w:t xml:space="preserve">іївні,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Гронь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Миколі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Львович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Гаєвій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Ганні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Сергиївні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, Саєнко Надії Олексіївні,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Чкані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Тетяні Миколаївні, Дмитренку Василю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Кобзар Галині Федотівні, Пархоменко Ганні Олександрівні, Ярошенко Ніні Артемівні,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Полосьмак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Риммі Петрівні,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Чкані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 xml:space="preserve"> Феодосії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І</w:t>
      </w:r>
      <w:r w:rsidR="0046538C">
        <w:rPr>
          <w:rFonts w:ascii="Times New Roman" w:hAnsi="Times New Roman" w:cs="Times New Roman"/>
          <w:sz w:val="28"/>
          <w:szCs w:val="28"/>
        </w:rPr>
        <w:t>ванівні, Донець Миколі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46538C">
        <w:rPr>
          <w:rFonts w:ascii="Times New Roman" w:hAnsi="Times New Roman" w:cs="Times New Roman"/>
          <w:sz w:val="28"/>
          <w:szCs w:val="28"/>
        </w:rPr>
        <w:t xml:space="preserve">у, Авраменко Вірі </w:t>
      </w:r>
      <w:proofErr w:type="spellStart"/>
      <w:r w:rsidR="0046538C">
        <w:rPr>
          <w:rFonts w:ascii="Times New Roman" w:hAnsi="Times New Roman" w:cs="Times New Roman"/>
          <w:sz w:val="28"/>
          <w:szCs w:val="28"/>
        </w:rPr>
        <w:t>Людвигівні</w:t>
      </w:r>
      <w:proofErr w:type="spellEnd"/>
      <w:r w:rsidR="0046538C">
        <w:rPr>
          <w:rFonts w:ascii="Times New Roman" w:hAnsi="Times New Roman" w:cs="Times New Roman"/>
          <w:sz w:val="28"/>
          <w:szCs w:val="28"/>
        </w:rPr>
        <w:t>, Андрієнку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46538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="0046538C">
        <w:rPr>
          <w:rFonts w:ascii="Times New Roman" w:hAnsi="Times New Roman" w:cs="Times New Roman"/>
          <w:sz w:val="28"/>
          <w:szCs w:val="28"/>
        </w:rPr>
        <w:t>у</w:t>
      </w:r>
      <w:r w:rsidR="001518B6" w:rsidRPr="001518B6">
        <w:rPr>
          <w:rFonts w:ascii="Times New Roman" w:hAnsi="Times New Roman" w:cs="Times New Roman"/>
          <w:sz w:val="28"/>
          <w:szCs w:val="28"/>
        </w:rPr>
        <w:t xml:space="preserve"> . </w:t>
      </w:r>
    </w:p>
    <w:p w14:paraId="7282ED95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ГОЛОСУВАЛИ:</w:t>
      </w:r>
    </w:p>
    <w:p w14:paraId="23E162EB" w14:textId="378BA49F" w:rsidR="004B3496" w:rsidRPr="00757FFD" w:rsidRDefault="001C59E1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«ЗА» - 32</w:t>
      </w:r>
      <w:r w:rsidR="004B3496"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; «ПРОТИ» - немає; «УТРИМАЛОСЬ» - немає;</w:t>
      </w:r>
    </w:p>
    <w:p w14:paraId="189C9988" w14:textId="77777777" w:rsidR="004B3496" w:rsidRPr="00757FFD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«НЕ ГОЛОСУВАЛИ» - немає. </w:t>
      </w:r>
    </w:p>
    <w:p w14:paraId="4ABAA6CF" w14:textId="7A56CCC7" w:rsidR="004B3496" w:rsidRDefault="004B3496" w:rsidP="0048012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57FFD">
        <w:rPr>
          <w:rFonts w:ascii="Times New Roman" w:eastAsia="Calibri" w:hAnsi="Times New Roman" w:cs="Times New Roman"/>
          <w:bCs/>
          <w:iCs/>
          <w:sz w:val="28"/>
          <w:szCs w:val="28"/>
        </w:rPr>
        <w:t>ВИРІШИЛИ: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14:paraId="24EABD67" w14:textId="6FEE19A1" w:rsidR="00220FF3" w:rsidRPr="008E3030" w:rsidRDefault="00220FF3" w:rsidP="0048012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Рішення № </w:t>
      </w:r>
      <w:r w:rsidR="008E3030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Про 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в КУ «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Територіальний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8E3030" w:rsidRPr="00C73FE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- приймається (додається).</w:t>
      </w:r>
    </w:p>
    <w:p w14:paraId="462C78FC" w14:textId="332A2919" w:rsidR="00970A90" w:rsidRDefault="00970A90" w:rsidP="008E336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4059288" w14:textId="39BC7AE2" w:rsidR="009D0FB8" w:rsidRPr="001C59E1" w:rsidRDefault="001C59E1" w:rsidP="001C59E1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bookmarkStart w:id="1" w:name="_GoBack"/>
      <w:bookmarkEnd w:id="1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Г.А. Примаков</w:t>
      </w:r>
    </w:p>
    <w:p w14:paraId="0EC5F100" w14:textId="5ABB35FC" w:rsidR="001C59E1" w:rsidRPr="001C59E1" w:rsidRDefault="001C59E1" w:rsidP="001C59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12EC19" w14:textId="26BFFD63" w:rsidR="001C59E1" w:rsidRPr="001C59E1" w:rsidRDefault="001C59E1" w:rsidP="001C59E1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Керуючий</w:t>
      </w:r>
      <w:proofErr w:type="spellEnd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справами </w:t>
      </w:r>
      <w:proofErr w:type="spellStart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виконкому</w:t>
      </w:r>
      <w:proofErr w:type="spellEnd"/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Pr="001C59E1">
        <w:rPr>
          <w:rFonts w:ascii="Times New Roman" w:hAnsi="Times New Roman" w:cs="Times New Roman"/>
          <w:b/>
          <w:sz w:val="28"/>
          <w:szCs w:val="28"/>
          <w:lang w:val="ru-RU"/>
        </w:rPr>
        <w:t>Л.О. Стародуб</w:t>
      </w:r>
    </w:p>
    <w:sectPr w:rsidR="001C59E1" w:rsidRPr="001C59E1" w:rsidSect="006501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2BCB"/>
    <w:multiLevelType w:val="hybridMultilevel"/>
    <w:tmpl w:val="C598DA2E"/>
    <w:lvl w:ilvl="0" w:tplc="6C429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9"/>
    <w:rsid w:val="00043A39"/>
    <w:rsid w:val="00076A1B"/>
    <w:rsid w:val="0009630D"/>
    <w:rsid w:val="000C2F4D"/>
    <w:rsid w:val="000C7AC5"/>
    <w:rsid w:val="000E1741"/>
    <w:rsid w:val="000E1CC4"/>
    <w:rsid w:val="000E5139"/>
    <w:rsid w:val="00113E5B"/>
    <w:rsid w:val="001518B6"/>
    <w:rsid w:val="001644CC"/>
    <w:rsid w:val="00171FA3"/>
    <w:rsid w:val="00180872"/>
    <w:rsid w:val="001833CB"/>
    <w:rsid w:val="00185D4A"/>
    <w:rsid w:val="00196F9E"/>
    <w:rsid w:val="001A76C2"/>
    <w:rsid w:val="001A7A62"/>
    <w:rsid w:val="001B2A6C"/>
    <w:rsid w:val="001B4526"/>
    <w:rsid w:val="001C1E8B"/>
    <w:rsid w:val="001C55CF"/>
    <w:rsid w:val="001C59E1"/>
    <w:rsid w:val="001D0FD0"/>
    <w:rsid w:val="001D4E72"/>
    <w:rsid w:val="002044DB"/>
    <w:rsid w:val="00220FF3"/>
    <w:rsid w:val="002232D0"/>
    <w:rsid w:val="002370F8"/>
    <w:rsid w:val="00267D94"/>
    <w:rsid w:val="002754C7"/>
    <w:rsid w:val="002825CC"/>
    <w:rsid w:val="00286CCA"/>
    <w:rsid w:val="002D2AD3"/>
    <w:rsid w:val="0030613E"/>
    <w:rsid w:val="00332C41"/>
    <w:rsid w:val="003474FC"/>
    <w:rsid w:val="003515B6"/>
    <w:rsid w:val="00357F69"/>
    <w:rsid w:val="003A4C23"/>
    <w:rsid w:val="003B6E94"/>
    <w:rsid w:val="003C5F83"/>
    <w:rsid w:val="003D2DD9"/>
    <w:rsid w:val="003E238A"/>
    <w:rsid w:val="003E5F93"/>
    <w:rsid w:val="004138D1"/>
    <w:rsid w:val="004321F5"/>
    <w:rsid w:val="00454A1C"/>
    <w:rsid w:val="00460341"/>
    <w:rsid w:val="00462F70"/>
    <w:rsid w:val="0046538C"/>
    <w:rsid w:val="004717AC"/>
    <w:rsid w:val="00480127"/>
    <w:rsid w:val="004813F4"/>
    <w:rsid w:val="00483672"/>
    <w:rsid w:val="0048779D"/>
    <w:rsid w:val="00492589"/>
    <w:rsid w:val="00497362"/>
    <w:rsid w:val="004B3496"/>
    <w:rsid w:val="004C0442"/>
    <w:rsid w:val="004E5990"/>
    <w:rsid w:val="00502AAD"/>
    <w:rsid w:val="0051245C"/>
    <w:rsid w:val="00533562"/>
    <w:rsid w:val="00555693"/>
    <w:rsid w:val="00563E3C"/>
    <w:rsid w:val="0056543A"/>
    <w:rsid w:val="0058632E"/>
    <w:rsid w:val="005A719D"/>
    <w:rsid w:val="005B1589"/>
    <w:rsid w:val="005D0E49"/>
    <w:rsid w:val="005F32C9"/>
    <w:rsid w:val="005F6A46"/>
    <w:rsid w:val="005F76AE"/>
    <w:rsid w:val="00600C98"/>
    <w:rsid w:val="006501A6"/>
    <w:rsid w:val="00664E27"/>
    <w:rsid w:val="00673594"/>
    <w:rsid w:val="00682F3E"/>
    <w:rsid w:val="00697EA6"/>
    <w:rsid w:val="006A5795"/>
    <w:rsid w:val="006B1A66"/>
    <w:rsid w:val="006B7F11"/>
    <w:rsid w:val="006C1504"/>
    <w:rsid w:val="006F581D"/>
    <w:rsid w:val="00766A53"/>
    <w:rsid w:val="007B41F5"/>
    <w:rsid w:val="007C1105"/>
    <w:rsid w:val="007D3AB0"/>
    <w:rsid w:val="007F27AD"/>
    <w:rsid w:val="008350FE"/>
    <w:rsid w:val="008433A6"/>
    <w:rsid w:val="008630D2"/>
    <w:rsid w:val="008B0BD6"/>
    <w:rsid w:val="008E2B3A"/>
    <w:rsid w:val="008E3030"/>
    <w:rsid w:val="008E336D"/>
    <w:rsid w:val="00903584"/>
    <w:rsid w:val="00905158"/>
    <w:rsid w:val="009212BF"/>
    <w:rsid w:val="00934D9F"/>
    <w:rsid w:val="00943329"/>
    <w:rsid w:val="009624AB"/>
    <w:rsid w:val="00970A90"/>
    <w:rsid w:val="00992850"/>
    <w:rsid w:val="00996706"/>
    <w:rsid w:val="009A4946"/>
    <w:rsid w:val="009A4C97"/>
    <w:rsid w:val="009B58DB"/>
    <w:rsid w:val="009C5877"/>
    <w:rsid w:val="009D0FB8"/>
    <w:rsid w:val="009E5EDD"/>
    <w:rsid w:val="009F2F78"/>
    <w:rsid w:val="00A00E82"/>
    <w:rsid w:val="00A25158"/>
    <w:rsid w:val="00A72B5B"/>
    <w:rsid w:val="00A93273"/>
    <w:rsid w:val="00AA1C7C"/>
    <w:rsid w:val="00B34D35"/>
    <w:rsid w:val="00B86BB9"/>
    <w:rsid w:val="00B978C0"/>
    <w:rsid w:val="00BC734B"/>
    <w:rsid w:val="00BC7D82"/>
    <w:rsid w:val="00BD1D41"/>
    <w:rsid w:val="00BD3711"/>
    <w:rsid w:val="00BD65DB"/>
    <w:rsid w:val="00BD7DA7"/>
    <w:rsid w:val="00BE7F9C"/>
    <w:rsid w:val="00BF64C5"/>
    <w:rsid w:val="00C01535"/>
    <w:rsid w:val="00C22840"/>
    <w:rsid w:val="00C27BB6"/>
    <w:rsid w:val="00C47401"/>
    <w:rsid w:val="00C562DF"/>
    <w:rsid w:val="00C625BA"/>
    <w:rsid w:val="00C73FE1"/>
    <w:rsid w:val="00C808AA"/>
    <w:rsid w:val="00CA4753"/>
    <w:rsid w:val="00CC218D"/>
    <w:rsid w:val="00CC3A09"/>
    <w:rsid w:val="00CC4D4D"/>
    <w:rsid w:val="00CE78B7"/>
    <w:rsid w:val="00CF0978"/>
    <w:rsid w:val="00D0324C"/>
    <w:rsid w:val="00D21B08"/>
    <w:rsid w:val="00D509B5"/>
    <w:rsid w:val="00D654AE"/>
    <w:rsid w:val="00D71556"/>
    <w:rsid w:val="00D84B7B"/>
    <w:rsid w:val="00DB2E9E"/>
    <w:rsid w:val="00DC0A37"/>
    <w:rsid w:val="00DD07FC"/>
    <w:rsid w:val="00DD1102"/>
    <w:rsid w:val="00E84C3A"/>
    <w:rsid w:val="00E95649"/>
    <w:rsid w:val="00EE3FCC"/>
    <w:rsid w:val="00F1733C"/>
    <w:rsid w:val="00F175FC"/>
    <w:rsid w:val="00F72CEF"/>
    <w:rsid w:val="00FA0F8F"/>
    <w:rsid w:val="00FD037F"/>
    <w:rsid w:val="00FE50A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522B"/>
  <w15:chartTrackingRefBased/>
  <w15:docId w15:val="{CE7C14D2-3587-49F7-A782-1C4ECE4E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84"/>
    <w:pPr>
      <w:spacing w:after="0" w:line="240" w:lineRule="auto"/>
    </w:pPr>
  </w:style>
  <w:style w:type="character" w:customStyle="1" w:styleId="docdata">
    <w:name w:val="docdata"/>
    <w:aliases w:val="docy,v5,7047,bqiaagaaeyqcaaagiaiaaapagqaabc4zaaaaaaaaaaaaaaaaaaaaaaaaaaaaaaaaaaaaaaaaaaaaaaaaaaaaaaaaaaaaaaaaaaaaaaaaaaaaaaaaaaaaaaaaaaaaaaaaaaaaaaaaaaaaaaaaaaaaaaaaaaaaaaaaaaaaaaaaaaaaaaaaaaaaaaaaaaaaaaaaaaaaaaaaaaaaaaaaaaaaaaaaaaaaaaaaaaaaaaaa"/>
    <w:basedOn w:val="a0"/>
    <w:rsid w:val="00286CCA"/>
  </w:style>
  <w:style w:type="paragraph" w:customStyle="1" w:styleId="2734">
    <w:name w:val="2734"/>
    <w:aliases w:val="bqiaagaaeyqcaaagiaiaaapkcaaabfiiaaaaaaaaaaaaaaaaaaaaaaaaaaaaaaaaaaaaaaaaaaaaaaaaaaaaaaaaaaaaaaaaaaaaaaaaaaaaaaaaaaaaaaaaaaaaaaaaaaaaaaaaaaaaaaaaaaaaaaaaaaaaaaaaaaaaaaaaaaaaaaaaaaaaaaaaaaaaaaaaaaaaaaaaaaaaaaaaaaaaaaaaaaaaaaaaaaaaaaaa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40">
    <w:name w:val="2440"/>
    <w:aliases w:val="bqiaagaaeyqcaaagiaiaaao+bwaabcwhaaaaaaaaaaaaaaaaaaaaaaaaaaaaaaaaaaaaaaaaaaaaaaaaaaaaaaaaaaaaaaaaaaaaaaaaaaaaaaaaaaaaaaaaaaaaaaaaaaaaaaaaaaaaaaaaaaaaaaaaaaaaaaaaaaaaaaaaaaaaaaaaaaaaaaaaaaaaaaaaaaaaaaaaaaaaaaaaaaaaaaaaaaaaaaaaaaaaaaaa"/>
    <w:basedOn w:val="a"/>
    <w:rsid w:val="009E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5610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Usher</cp:lastModifiedBy>
  <cp:revision>149</cp:revision>
  <dcterms:created xsi:type="dcterms:W3CDTF">2021-01-06T10:57:00Z</dcterms:created>
  <dcterms:modified xsi:type="dcterms:W3CDTF">2021-01-24T19:14:00Z</dcterms:modified>
</cp:coreProperties>
</file>