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6281" cy="60271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6280" cy="602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9pt;height:47.5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(друга сесія восьмого скликання) </w:t>
      </w:r>
      <w:r>
        <w:rPr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22 січня 2021 року </w:t>
      </w:r>
      <w:r>
        <w:rPr>
          <w:rFonts w:ascii="Times New Roman" w:hAnsi="Times New Roman" w:eastAsia="Times New Roman"/>
          <w:sz w:val="28"/>
          <w:szCs w:val="28"/>
        </w:rPr>
        <w:tab/>
        <w:t xml:space="preserve">№225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right="5245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ind w:right="5245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Про внесення змін до рішення другої сесії восьмого скликання Менської міської ради № 147 від 30.12.2020 </w:t>
      </w:r>
      <w:r>
        <w:rPr>
          <w:sz w:val="28"/>
        </w:rPr>
      </w:r>
    </w:p>
    <w:p>
      <w:pPr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 зв'язку з необхідністю внесення уточнень до рішення міської ради, з метою проведення державної реєстрації юридичних осіб публічного прав</w:t>
      </w:r>
      <w:r>
        <w:rPr>
          <w:rFonts w:ascii="Times New Roman" w:hAnsi="Times New Roman" w:eastAsia="Times New Roman"/>
          <w:sz w:val="28"/>
          <w:szCs w:val="28"/>
        </w:rPr>
        <w:t xml:space="preserve">а - закладів освіти, переданих зі спільної власності територіальних громад сіл, селищ, міста Менського району до комунальної власності Менської міської територіальної громади, керуючись статтями 26, 60 Закону України “Про місцеве самоврядування в Україні”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Внести наступні зміни </w:t>
      </w:r>
      <w:r>
        <w:rPr>
          <w:rFonts w:ascii="Times New Roman" w:hAnsi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рішення Менської міської ради від 30.12.2020 № 147 </w:t>
      </w:r>
      <w:r>
        <w:rPr>
          <w:rFonts w:ascii="Times New Roman" w:hAnsi="Times New Roman" w:eastAsia="Times New Roman"/>
          <w:sz w:val="28"/>
          <w:szCs w:val="28"/>
        </w:rPr>
        <w:t xml:space="preserve">“Про прийняття зі спільної власності територіальних громад сіл, селищ, міста Менського району у комунальну власність Менської міської територіальної громади окремих юридичних осіб публічного права”: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1) у пункті 1 та додатку 1 до рішення зазначити юридичні назви закладів освіти, що передані із спільної власності територіальних громад сіл, селищ, міста Менського району відповідно до рішення Менської </w:t>
      </w:r>
      <w:r>
        <w:rPr>
          <w:rFonts w:ascii="Times New Roman" w:hAnsi="Times New Roman" w:eastAsia="Times New Roman"/>
          <w:sz w:val="28"/>
          <w:szCs w:val="28"/>
        </w:rPr>
        <w:t xml:space="preserve">районної ради № 551 від 25 вересня 2020 року «Про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закладів освіти», наступним чином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1.1.Городищенська загальноосвітня школа І-ІІ ступенів Менської районної ради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Чернігівської області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(Код ЄДРПОУ 26467793)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1.2. Покровська загальноосвітня школа І-ІІІ ступенів Менської районної ради </w:t>
      </w:r>
      <w:r>
        <w:rPr>
          <w:rFonts w:ascii="Times New Roman" w:hAnsi="Times New Roman" w:eastAsia="Times New Roman"/>
          <w:sz w:val="28"/>
          <w:szCs w:val="28"/>
        </w:rPr>
        <w:t xml:space="preserve">Чернігівської області </w:t>
      </w:r>
      <w:r>
        <w:rPr>
          <w:rFonts w:ascii="Times New Roman" w:hAnsi="Times New Roman" w:eastAsia="Times New Roman"/>
          <w:sz w:val="28"/>
          <w:szCs w:val="28"/>
        </w:rPr>
        <w:t xml:space="preserve">(Код ЄДРПОУ 33322299)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1.3.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Волосківська загальноосвітня школа І-ІІ ступенів Менської районної ради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Чернігівської області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(Код ЄДРПОУ 33361118)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.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1.4.Степанівський міжшкільний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навчально-виробничий комбінат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(Код ЄДРПОУ 30292838)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2) пункт 3 рішення викласти у наступній редакції: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“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Включити Менську міську раду (код ЄДРПОУ 04061777) до складу засновників наступних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юридичних осіб публічного права: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- Городищенська загальноосвітня школа І-ІІ ступенів Менської районної ради Чернігівської області;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- Покровська загальноосвітня школа І-ІІІ ступенів Менської районної ради Чернігівської області;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- Волосківська загальноосвітня школа І-ІІ ступенів Менської районної ради Чернігівської області;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- Степанівський міжшкільний навчально-виробничий комбінат.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3) Пункт 4 рішення викласти у наступній редакції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«Змінити юридичну назву закладів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: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eastAsia="Times New Roman"/>
          <w:sz w:val="28"/>
          <w:szCs w:val="28"/>
        </w:rPr>
        <w:t xml:space="preserve">Городищенська загальноосвітня школа І-ІІ ступенів Менської районної ради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Чернігівської області - на Городищенський заклад загальної середньої освіти І-ІІ ступенів Менської міської ради Чернігівської області;</w:t>
      </w:r>
      <w:r>
        <w:rPr>
          <w:sz w:val="28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- Покровська загальноосвітня школа І-ІІІ ступенів Менської районної ради </w:t>
      </w:r>
      <w:r>
        <w:rPr>
          <w:rFonts w:ascii="Times New Roman" w:hAnsi="Times New Roman" w:eastAsia="Times New Roman"/>
          <w:sz w:val="28"/>
          <w:szCs w:val="28"/>
        </w:rPr>
        <w:t xml:space="preserve">Чернігівської області - на Покровський заклад загальної середньої освіти І-ІІІ ступенів Менської міської ради Чернігівської області;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Волосківська загальноосвітня школа І-ІІ ступенів Менської районної ради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Чернігівської області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на Волосківський заклад загальної середньої освіти І-ІІ ступенів Менської міської ради Чернігівської області.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- назву Степанівськ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міжшкільн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навчально-виробнич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ого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 комбінату – залишити без змін.</w:t>
      </w:r>
      <w:r>
        <w:rPr>
          <w:sz w:val="28"/>
        </w:rPr>
      </w:r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Контроль за виконанням цього рішення покласти на постійну комісію з питань охорони здоров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'я, соціального захисту населення, освіти, культури, молоді, фізкультури та спорту,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гуманітарних питань, та заступника міського голови з 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питань діяльності виконкому В.В.Прищепу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sz w:val="28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both"/>
        <w:spacing w:after="0"/>
        <w:tabs>
          <w:tab w:val="left" w:pos="6236" w:leader="none"/>
        </w:tabs>
        <w:rPr>
          <w:rFonts w:ascii="Times New Roman" w:hAnsi="Times New Roman" w:eastAsia="Times New Roman"/>
          <w:b/>
          <w:sz w:val="28"/>
          <w:szCs w:val="24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b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ohit Devanagari">
    <w:panose1 w:val="020B0600000000000000"/>
  </w:font>
  <w:font w:name="Segoe UI">
    <w:panose1 w:val="020B0502040504020204"/>
  </w:font>
  <w:font w:name="Calibri Light">
    <w:panose1 w:val="020F0502020204030204"/>
  </w:font>
  <w:font w:name="Liberation Serif">
    <w:panose1 w:val="020207030605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559"/>
      <w:isLgl w:val="false"/>
      <w:suff w:val="tab"/>
      <w:lvlText w:val="%1."/>
      <w:lvlJc w:val="righ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6">
    <w:name w:val="Heading 3 Char"/>
    <w:basedOn w:val="377"/>
    <w:link w:val="373"/>
    <w:uiPriority w:val="9"/>
    <w:rPr>
      <w:rFonts w:ascii="Arial" w:hAnsi="Arial" w:cs="Arial" w:eastAsia="Arial"/>
      <w:sz w:val="30"/>
      <w:szCs w:val="30"/>
    </w:rPr>
  </w:style>
  <w:style w:type="character" w:styleId="20">
    <w:name w:val="Heading 5 Char"/>
    <w:basedOn w:val="377"/>
    <w:link w:val="3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77"/>
    <w:link w:val="376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3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70"/>
    <w:next w:val="370"/>
    <w:link w:val="3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70"/>
    <w:next w:val="370"/>
    <w:link w:val="3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370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37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370" w:default="1">
    <w:name w:val="Normal"/>
    <w:qFormat/>
    <w:rPr>
      <w:rFonts w:cs="Times New Roman"/>
    </w:rPr>
  </w:style>
  <w:style w:type="paragraph" w:styleId="371">
    <w:name w:val="Heading 1"/>
    <w:basedOn w:val="370"/>
    <w:next w:val="370"/>
    <w:rPr>
      <w:rFonts w:cs="Calibri"/>
      <w:b/>
      <w:sz w:val="32"/>
      <w:szCs w:val="32"/>
    </w:rPr>
    <w:pPr>
      <w:keepNext/>
      <w:spacing w:after="60" w:before="240"/>
      <w:outlineLvl w:val="0"/>
    </w:pPr>
  </w:style>
  <w:style w:type="paragraph" w:styleId="372">
    <w:name w:val="Heading 2"/>
    <w:basedOn w:val="370"/>
    <w:next w:val="370"/>
    <w:rPr>
      <w:rFonts w:ascii="Times New Roman" w:hAnsi="Times New Roman" w:eastAsia="Times New Roman"/>
      <w:b/>
      <w:sz w:val="44"/>
      <w:szCs w:val="44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373">
    <w:name w:val="Heading 3"/>
    <w:basedOn w:val="370"/>
    <w:next w:val="370"/>
    <w:link w:val="382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74">
    <w:name w:val="Heading 4"/>
    <w:basedOn w:val="370"/>
    <w:next w:val="370"/>
    <w:rPr>
      <w:rFonts w:ascii="Times New Roman" w:hAnsi="Times New Roman" w:eastAsia="Times New Roman"/>
      <w:sz w:val="28"/>
      <w:szCs w:val="28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375">
    <w:name w:val="Heading 5"/>
    <w:basedOn w:val="370"/>
    <w:next w:val="370"/>
    <w:link w:val="383"/>
    <w:rPr>
      <w:rFonts w:ascii="Arial" w:hAnsi="Arial" w:cs="Arial" w:eastAsia="Arial"/>
      <w:b/>
      <w:sz w:val="24"/>
      <w:szCs w:val="24"/>
    </w:rPr>
    <w:pPr>
      <w:keepLines/>
      <w:keepNext/>
      <w:spacing w:after="200" w:before="320"/>
      <w:outlineLvl w:val="4"/>
    </w:pPr>
  </w:style>
  <w:style w:type="paragraph" w:styleId="376">
    <w:name w:val="Heading 6"/>
    <w:basedOn w:val="370"/>
    <w:next w:val="370"/>
    <w:link w:val="384"/>
    <w:rPr>
      <w:rFonts w:ascii="Arial" w:hAnsi="Arial" w:cs="Arial" w:eastAsia="Arial"/>
      <w:b/>
    </w:rPr>
    <w:pPr>
      <w:keepLines/>
      <w:keepNext/>
      <w:spacing w:after="200" w:before="320"/>
      <w:outlineLvl w:val="5"/>
    </w:p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table" w:styleId="38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381">
    <w:name w:val="Title"/>
    <w:basedOn w:val="370"/>
    <w:next w:val="370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82" w:customStyle="1">
    <w:name w:val="Заголовок 3 Знак1"/>
    <w:basedOn w:val="377"/>
    <w:link w:val="373"/>
    <w:uiPriority w:val="9"/>
    <w:rPr>
      <w:rFonts w:ascii="Arial" w:hAnsi="Arial" w:cs="Arial" w:eastAsia="Arial"/>
      <w:sz w:val="30"/>
      <w:szCs w:val="30"/>
    </w:rPr>
  </w:style>
  <w:style w:type="character" w:styleId="383" w:customStyle="1">
    <w:name w:val="Заголовок 5 Знак1"/>
    <w:basedOn w:val="377"/>
    <w:link w:val="375"/>
    <w:uiPriority w:val="9"/>
    <w:rPr>
      <w:rFonts w:ascii="Arial" w:hAnsi="Arial" w:cs="Arial" w:eastAsia="Arial"/>
      <w:b/>
      <w:bCs/>
      <w:sz w:val="24"/>
      <w:szCs w:val="24"/>
    </w:rPr>
  </w:style>
  <w:style w:type="character" w:styleId="384" w:customStyle="1">
    <w:name w:val="Заголовок 6 Знак1"/>
    <w:basedOn w:val="377"/>
    <w:link w:val="376"/>
    <w:uiPriority w:val="9"/>
    <w:rPr>
      <w:rFonts w:ascii="Arial" w:hAnsi="Arial" w:cs="Arial" w:eastAsia="Arial"/>
      <w:b/>
      <w:bCs/>
      <w:sz w:val="22"/>
      <w:szCs w:val="22"/>
    </w:rPr>
  </w:style>
  <w:style w:type="character" w:styleId="385" w:customStyle="1">
    <w:name w:val="Heading 7 Char"/>
    <w:basedOn w:val="3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86" w:customStyle="1">
    <w:name w:val="Heading 8 Char"/>
    <w:basedOn w:val="377"/>
    <w:uiPriority w:val="9"/>
    <w:rPr>
      <w:rFonts w:ascii="Arial" w:hAnsi="Arial" w:cs="Arial" w:eastAsia="Arial"/>
      <w:i/>
      <w:iCs/>
      <w:sz w:val="22"/>
      <w:szCs w:val="22"/>
    </w:rPr>
  </w:style>
  <w:style w:type="character" w:styleId="387" w:customStyle="1">
    <w:name w:val="Heading 9 Char"/>
    <w:basedOn w:val="377"/>
    <w:uiPriority w:val="9"/>
    <w:rPr>
      <w:rFonts w:ascii="Arial" w:hAnsi="Arial" w:cs="Arial" w:eastAsia="Arial"/>
      <w:i/>
      <w:iCs/>
      <w:sz w:val="21"/>
      <w:szCs w:val="21"/>
    </w:rPr>
  </w:style>
  <w:style w:type="character" w:styleId="388" w:customStyle="1">
    <w:name w:val="Title Char"/>
    <w:basedOn w:val="377"/>
    <w:uiPriority w:val="10"/>
    <w:rPr>
      <w:sz w:val="48"/>
      <w:szCs w:val="48"/>
    </w:rPr>
  </w:style>
  <w:style w:type="character" w:styleId="389" w:customStyle="1">
    <w:name w:val="Subtitle Char"/>
    <w:basedOn w:val="377"/>
    <w:uiPriority w:val="11"/>
    <w:rPr>
      <w:sz w:val="24"/>
      <w:szCs w:val="24"/>
    </w:rPr>
  </w:style>
  <w:style w:type="character" w:styleId="390" w:customStyle="1">
    <w:name w:val="Quote Char"/>
    <w:uiPriority w:val="29"/>
    <w:rPr>
      <w:i/>
    </w:rPr>
  </w:style>
  <w:style w:type="character" w:styleId="391" w:customStyle="1">
    <w:name w:val="Intense Quote Char"/>
    <w:uiPriority w:val="30"/>
    <w:rPr>
      <w:i/>
    </w:rPr>
  </w:style>
  <w:style w:type="character" w:styleId="392" w:customStyle="1">
    <w:name w:val="Footnote Text Char"/>
    <w:uiPriority w:val="99"/>
    <w:rPr>
      <w:sz w:val="18"/>
    </w:rPr>
  </w:style>
  <w:style w:type="paragraph" w:styleId="393" w:customStyle="1">
    <w:name w:val="Заголовок 11"/>
    <w:basedOn w:val="370"/>
    <w:next w:val="370"/>
    <w:link w:val="561"/>
    <w:qFormat/>
    <w:uiPriority w:val="9"/>
    <w:rPr>
      <w:rFonts w:ascii="Calibri Light" w:hAnsi="Calibri Light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394" w:customStyle="1">
    <w:name w:val="Заголовок 21"/>
    <w:basedOn w:val="370"/>
    <w:next w:val="370"/>
    <w:link w:val="562"/>
    <w:qFormat/>
    <w:semiHidden/>
    <w:unhideWhenUsed/>
    <w:rPr>
      <w:rFonts w:ascii="Times New Roman" w:hAnsi="Times New Roman" w:eastAsia="Times New Roman"/>
      <w:b/>
      <w:sz w:val="44"/>
      <w:szCs w:val="20"/>
      <w:lang w:eastAsia="zh-CN"/>
    </w:rPr>
    <w:pPr>
      <w:ind w:left="576" w:hanging="576"/>
      <w:jc w:val="center"/>
      <w:keepNext/>
      <w:spacing w:lineRule="auto" w:line="240" w:after="0"/>
      <w:tabs>
        <w:tab w:val="left" w:pos="576" w:leader="none"/>
      </w:tabs>
      <w:outlineLvl w:val="1"/>
    </w:pPr>
  </w:style>
  <w:style w:type="paragraph" w:styleId="395" w:customStyle="1">
    <w:name w:val="Заголовок 31"/>
    <w:basedOn w:val="370"/>
    <w:next w:val="370"/>
    <w:link w:val="4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 w:customStyle="1">
    <w:name w:val="Заголовок 41"/>
    <w:basedOn w:val="370"/>
    <w:next w:val="370"/>
    <w:link w:val="563"/>
    <w:qFormat/>
    <w:semiHidden/>
    <w:unhideWhenUsed/>
    <w:rPr>
      <w:rFonts w:ascii="Times New Roman" w:hAnsi="Times New Roman" w:eastAsia="Times New Roman"/>
      <w:sz w:val="28"/>
      <w:szCs w:val="20"/>
      <w:lang w:val="ru-RU" w:eastAsia="zh-CN"/>
    </w:rPr>
    <w:pPr>
      <w:ind w:left="864" w:hanging="864"/>
      <w:keepNext/>
      <w:spacing w:lineRule="auto" w:line="240" w:after="0"/>
      <w:tabs>
        <w:tab w:val="left" w:pos="864" w:leader="none"/>
      </w:tabs>
      <w:outlineLvl w:val="3"/>
    </w:pPr>
  </w:style>
  <w:style w:type="paragraph" w:styleId="397" w:customStyle="1">
    <w:name w:val="Заголовок 51"/>
    <w:basedOn w:val="370"/>
    <w:next w:val="370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 w:customStyle="1">
    <w:name w:val="Заголовок 61"/>
    <w:basedOn w:val="370"/>
    <w:next w:val="370"/>
    <w:link w:val="4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9" w:customStyle="1">
    <w:name w:val="Заголовок 71"/>
    <w:basedOn w:val="370"/>
    <w:next w:val="370"/>
    <w:link w:val="4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0" w:customStyle="1">
    <w:name w:val="Заголовок 81"/>
    <w:basedOn w:val="370"/>
    <w:next w:val="370"/>
    <w:link w:val="4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1" w:customStyle="1">
    <w:name w:val="Заголовок 91"/>
    <w:basedOn w:val="370"/>
    <w:next w:val="370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customStyle="1">
    <w:name w:val="Heading 1 Char"/>
    <w:basedOn w:val="377"/>
    <w:uiPriority w:val="9"/>
    <w:rPr>
      <w:rFonts w:ascii="Arial" w:hAnsi="Arial" w:cs="Arial" w:eastAsia="Arial"/>
      <w:sz w:val="40"/>
      <w:szCs w:val="40"/>
    </w:rPr>
  </w:style>
  <w:style w:type="character" w:styleId="403" w:customStyle="1">
    <w:name w:val="Heading 2 Char"/>
    <w:basedOn w:val="377"/>
    <w:uiPriority w:val="9"/>
    <w:rPr>
      <w:rFonts w:ascii="Arial" w:hAnsi="Arial" w:cs="Arial" w:eastAsia="Arial"/>
      <w:sz w:val="34"/>
    </w:rPr>
  </w:style>
  <w:style w:type="character" w:styleId="404" w:customStyle="1">
    <w:name w:val="Заголовок 3 Знак"/>
    <w:basedOn w:val="377"/>
    <w:link w:val="395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377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Заголовок 5 Знак"/>
    <w:basedOn w:val="377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Заголовок 6 Знак"/>
    <w:basedOn w:val="377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Заголовок 7 Знак"/>
    <w:basedOn w:val="377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Заголовок 8 Знак"/>
    <w:basedOn w:val="377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Заголовок 9 Знак"/>
    <w:basedOn w:val="377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Назва Знак"/>
    <w:basedOn w:val="377"/>
    <w:link w:val="381"/>
    <w:uiPriority w:val="10"/>
    <w:rPr>
      <w:sz w:val="48"/>
      <w:szCs w:val="48"/>
    </w:rPr>
  </w:style>
  <w:style w:type="paragraph" w:styleId="412">
    <w:name w:val="Subtitle"/>
    <w:basedOn w:val="370"/>
    <w:next w:val="370"/>
    <w:link w:val="413"/>
    <w:rPr>
      <w:sz w:val="24"/>
      <w:szCs w:val="24"/>
    </w:rPr>
    <w:pPr>
      <w:spacing w:after="200" w:before="200"/>
    </w:pPr>
  </w:style>
  <w:style w:type="character" w:styleId="413" w:customStyle="1">
    <w:name w:val="Підзаголовок Знак"/>
    <w:basedOn w:val="377"/>
    <w:link w:val="412"/>
    <w:uiPriority w:val="11"/>
    <w:rPr>
      <w:sz w:val="24"/>
      <w:szCs w:val="24"/>
    </w:rPr>
  </w:style>
  <w:style w:type="paragraph" w:styleId="414">
    <w:name w:val="Quote"/>
    <w:basedOn w:val="370"/>
    <w:next w:val="370"/>
    <w:link w:val="415"/>
    <w:qFormat/>
    <w:uiPriority w:val="29"/>
    <w:rPr>
      <w:i/>
    </w:rPr>
    <w:pPr>
      <w:ind w:left="720" w:right="720"/>
    </w:pPr>
  </w:style>
  <w:style w:type="character" w:styleId="415" w:customStyle="1">
    <w:name w:val="Цитата Знак"/>
    <w:link w:val="414"/>
    <w:uiPriority w:val="29"/>
    <w:rPr>
      <w:i/>
    </w:rPr>
  </w:style>
  <w:style w:type="paragraph" w:styleId="416">
    <w:name w:val="Intense Quote"/>
    <w:basedOn w:val="370"/>
    <w:next w:val="370"/>
    <w:link w:val="41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Насичена цитата Знак"/>
    <w:link w:val="416"/>
    <w:uiPriority w:val="30"/>
    <w:rPr>
      <w:i/>
    </w:rPr>
  </w:style>
  <w:style w:type="character" w:styleId="418" w:customStyle="1">
    <w:name w:val="Header Char"/>
    <w:basedOn w:val="377"/>
    <w:uiPriority w:val="99"/>
  </w:style>
  <w:style w:type="character" w:styleId="419" w:customStyle="1">
    <w:name w:val="Footer Char"/>
    <w:basedOn w:val="377"/>
    <w:uiPriority w:val="99"/>
  </w:style>
  <w:style w:type="table" w:styleId="420" w:customStyle="1">
    <w:name w:val="Table Grid Light"/>
    <w:basedOn w:val="3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1" w:customStyle="1">
    <w:name w:val="Звичайна таблиця 11"/>
    <w:basedOn w:val="3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 w:customStyle="1">
    <w:name w:val="Звичайна таблиця 21"/>
    <w:basedOn w:val="3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 w:customStyle="1">
    <w:name w:val="Звичайна таблиця 31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 w:customStyle="1">
    <w:name w:val="Звичайна таблиця 41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Звичайна таблиця 51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 w:customStyle="1">
    <w:name w:val="Таблиця-сітка 1 (світла)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Таблиця-сітка 2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Таблиця-сітка 3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Таблиця-сітка 41"/>
    <w:basedOn w:val="3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 w:customStyle="1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49" w:customStyle="1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0" w:customStyle="1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1" w:customStyle="1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2" w:customStyle="1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3" w:customStyle="1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4" w:customStyle="1">
    <w:name w:val="Таблиця-сітка 5 (темна)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1" w:customStyle="1">
    <w:name w:val="Таблиця-сітка 6 (кольорова)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2" w:customStyle="1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3" w:customStyle="1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4" w:customStyle="1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5" w:customStyle="1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6" w:customStyle="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7" w:customStyle="1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8" w:customStyle="1">
    <w:name w:val="Таблиця-сітка 7 (кольорова)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Таблиця-список 1 (світлий)1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Таблиця-список 2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3" w:customStyle="1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4" w:customStyle="1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5" w:customStyle="1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6" w:customStyle="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87" w:customStyle="1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88" w:customStyle="1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89" w:customStyle="1">
    <w:name w:val="Таблиця-список 3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Таблиця-список 4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Таблиця-список 5 (темний)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Таблиця-список 6 (кольоровий)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1" w:customStyle="1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2" w:customStyle="1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3" w:customStyle="1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4" w:customStyle="1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5" w:customStyle="1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6" w:customStyle="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17" w:customStyle="1">
    <w:name w:val="Таблиця-список 7 (кольоровий)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ned - Accent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5" w:customStyle="1">
    <w:name w:val="Lined - Accent 1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26" w:customStyle="1">
    <w:name w:val="Lined - Accent 2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27" w:customStyle="1">
    <w:name w:val="Lined - Accent 3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28" w:customStyle="1">
    <w:name w:val="Lined - Accent 4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29" w:customStyle="1">
    <w:name w:val="Lined - Accent 5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0" w:customStyle="1">
    <w:name w:val="Lined - Accent 6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1" w:customStyle="1">
    <w:name w:val="Bordered &amp; Lined - Accent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Bordered &amp; Lined - Accent 1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3" w:customStyle="1">
    <w:name w:val="Bordered &amp; Lined - Accent 2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4" w:customStyle="1">
    <w:name w:val="Bordered &amp; Lined - Accent 3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5" w:customStyle="1">
    <w:name w:val="Bordered &amp; Lined - Accent 4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6" w:customStyle="1">
    <w:name w:val="Bordered &amp; Lined - Accent 5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7" w:customStyle="1">
    <w:name w:val="Bordered &amp; Lined - Accent 6"/>
    <w:basedOn w:val="3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8" w:customStyle="1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39" w:customStyle="1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0" w:customStyle="1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1" w:customStyle="1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2" w:customStyle="1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3" w:customStyle="1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4" w:customStyle="1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563C1" w:themeColor="hyperlink"/>
      <w:u w:val="single"/>
    </w:rPr>
  </w:style>
  <w:style w:type="paragraph" w:styleId="546">
    <w:name w:val="footnote text"/>
    <w:basedOn w:val="370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 w:customStyle="1">
    <w:name w:val="Текст виноски Знак"/>
    <w:link w:val="546"/>
    <w:uiPriority w:val="99"/>
    <w:rPr>
      <w:sz w:val="18"/>
    </w:rPr>
  </w:style>
  <w:style w:type="character" w:styleId="548">
    <w:name w:val="footnote reference"/>
    <w:basedOn w:val="377"/>
    <w:uiPriority w:val="99"/>
    <w:unhideWhenUsed/>
    <w:rPr>
      <w:vertAlign w:val="superscript"/>
    </w:rPr>
  </w:style>
  <w:style w:type="paragraph" w:styleId="549">
    <w:name w:val="toc 1"/>
    <w:basedOn w:val="370"/>
    <w:next w:val="370"/>
    <w:uiPriority w:val="39"/>
    <w:unhideWhenUsed/>
    <w:pPr>
      <w:spacing w:after="57"/>
    </w:pPr>
  </w:style>
  <w:style w:type="paragraph" w:styleId="550">
    <w:name w:val="toc 2"/>
    <w:basedOn w:val="370"/>
    <w:next w:val="370"/>
    <w:uiPriority w:val="39"/>
    <w:unhideWhenUsed/>
    <w:pPr>
      <w:ind w:left="283"/>
      <w:spacing w:after="57"/>
    </w:pPr>
  </w:style>
  <w:style w:type="paragraph" w:styleId="551">
    <w:name w:val="toc 3"/>
    <w:basedOn w:val="370"/>
    <w:next w:val="370"/>
    <w:uiPriority w:val="39"/>
    <w:unhideWhenUsed/>
    <w:pPr>
      <w:ind w:left="567"/>
      <w:spacing w:after="57"/>
    </w:pPr>
  </w:style>
  <w:style w:type="paragraph" w:styleId="552">
    <w:name w:val="toc 4"/>
    <w:basedOn w:val="370"/>
    <w:next w:val="370"/>
    <w:uiPriority w:val="39"/>
    <w:unhideWhenUsed/>
    <w:pPr>
      <w:ind w:left="850"/>
      <w:spacing w:after="57"/>
    </w:pPr>
  </w:style>
  <w:style w:type="paragraph" w:styleId="553">
    <w:name w:val="toc 5"/>
    <w:basedOn w:val="370"/>
    <w:next w:val="370"/>
    <w:uiPriority w:val="39"/>
    <w:unhideWhenUsed/>
    <w:pPr>
      <w:ind w:left="1134"/>
      <w:spacing w:after="57"/>
    </w:pPr>
  </w:style>
  <w:style w:type="paragraph" w:styleId="554">
    <w:name w:val="toc 6"/>
    <w:basedOn w:val="370"/>
    <w:next w:val="370"/>
    <w:uiPriority w:val="39"/>
    <w:unhideWhenUsed/>
    <w:pPr>
      <w:ind w:left="1417"/>
      <w:spacing w:after="57"/>
    </w:pPr>
  </w:style>
  <w:style w:type="paragraph" w:styleId="555">
    <w:name w:val="toc 7"/>
    <w:basedOn w:val="370"/>
    <w:next w:val="370"/>
    <w:uiPriority w:val="39"/>
    <w:unhideWhenUsed/>
    <w:pPr>
      <w:ind w:left="1701"/>
      <w:spacing w:after="57"/>
    </w:pPr>
  </w:style>
  <w:style w:type="paragraph" w:styleId="556">
    <w:name w:val="toc 8"/>
    <w:basedOn w:val="370"/>
    <w:next w:val="370"/>
    <w:uiPriority w:val="39"/>
    <w:unhideWhenUsed/>
    <w:pPr>
      <w:ind w:left="1984"/>
      <w:spacing w:after="57"/>
    </w:pPr>
  </w:style>
  <w:style w:type="paragraph" w:styleId="557">
    <w:name w:val="toc 9"/>
    <w:basedOn w:val="370"/>
    <w:next w:val="370"/>
    <w:uiPriority w:val="39"/>
    <w:unhideWhenUsed/>
    <w:pPr>
      <w:ind w:left="2268"/>
      <w:spacing w:after="57"/>
    </w:pPr>
  </w:style>
  <w:style w:type="paragraph" w:styleId="558">
    <w:name w:val="TOC Heading"/>
    <w:uiPriority w:val="39"/>
    <w:unhideWhenUsed/>
  </w:style>
  <w:style w:type="paragraph" w:styleId="559">
    <w:name w:val="No Spacing"/>
    <w:basedOn w:val="560"/>
    <w:qFormat/>
    <w:uiPriority w:val="1"/>
    <w:rPr>
      <w:rFonts w:ascii="Times New Roman" w:hAnsi="Times New Roman" w:eastAsia="Times New Roman"/>
      <w:b/>
      <w:bCs/>
      <w:i/>
      <w:iCs/>
      <w:color w:val="000000"/>
      <w:sz w:val="28"/>
      <w:szCs w:val="28"/>
    </w:rPr>
    <w:pPr>
      <w:numPr>
        <w:numId w:val="1"/>
      </w:numPr>
      <w:spacing w:lineRule="auto" w:line="240" w:after="0"/>
    </w:pPr>
  </w:style>
  <w:style w:type="paragraph" w:styleId="560">
    <w:name w:val="List Paragraph"/>
    <w:basedOn w:val="370"/>
    <w:qFormat/>
    <w:uiPriority w:val="99"/>
    <w:pPr>
      <w:contextualSpacing w:val="true"/>
      <w:ind w:left="720"/>
    </w:pPr>
  </w:style>
  <w:style w:type="character" w:styleId="561" w:customStyle="1">
    <w:name w:val="Заголовок 1 Знак"/>
    <w:basedOn w:val="377"/>
    <w:link w:val="393"/>
    <w:uiPriority w:val="9"/>
    <w:rPr>
      <w:rFonts w:ascii="Calibri Light" w:hAnsi="Calibri Light" w:cs="Times New Roman" w:eastAsia="Times New Roman"/>
      <w:b/>
      <w:bCs/>
      <w:sz w:val="32"/>
      <w:szCs w:val="32"/>
    </w:rPr>
  </w:style>
  <w:style w:type="character" w:styleId="562" w:customStyle="1">
    <w:name w:val="Заголовок 2 Знак"/>
    <w:basedOn w:val="377"/>
    <w:link w:val="394"/>
    <w:semiHidden/>
    <w:rPr>
      <w:rFonts w:ascii="Times New Roman" w:hAnsi="Times New Roman" w:cs="Times New Roman" w:eastAsia="Times New Roman"/>
      <w:b/>
      <w:sz w:val="44"/>
      <w:szCs w:val="20"/>
      <w:lang w:eastAsia="zh-CN"/>
    </w:rPr>
  </w:style>
  <w:style w:type="character" w:styleId="563" w:customStyle="1">
    <w:name w:val="Заголовок 4 Знак"/>
    <w:basedOn w:val="377"/>
    <w:link w:val="396"/>
    <w:semiHidden/>
    <w:rPr>
      <w:rFonts w:ascii="Times New Roman" w:hAnsi="Times New Roman" w:cs="Times New Roman" w:eastAsia="Times New Roman"/>
      <w:sz w:val="28"/>
      <w:szCs w:val="20"/>
      <w:lang w:val="ru-RU" w:eastAsia="zh-CN"/>
    </w:rPr>
  </w:style>
  <w:style w:type="numbering" w:styleId="564" w:customStyle="1">
    <w:name w:val="Немає списку1"/>
    <w:next w:val="379"/>
    <w:uiPriority w:val="99"/>
    <w:semiHidden/>
    <w:unhideWhenUsed/>
  </w:style>
  <w:style w:type="paragraph" w:styleId="565">
    <w:name w:val="Balloon Text"/>
    <w:basedOn w:val="370"/>
    <w:link w:val="56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6" w:customStyle="1">
    <w:name w:val="Текст у виносці Знак"/>
    <w:basedOn w:val="377"/>
    <w:link w:val="565"/>
    <w:uiPriority w:val="99"/>
    <w:semiHidden/>
    <w:rPr>
      <w:rFonts w:ascii="Segoe UI" w:hAnsi="Segoe UI" w:cs="Segoe UI" w:eastAsia="Calibri"/>
      <w:sz w:val="18"/>
      <w:szCs w:val="18"/>
    </w:rPr>
  </w:style>
  <w:style w:type="paragraph" w:styleId="567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  <w:pPr>
      <w:spacing w:lineRule="auto" w:line="240" w:after="0"/>
    </w:pPr>
  </w:style>
  <w:style w:type="paragraph" w:styleId="568" w:customStyle="1">
    <w:name w:val="Standard"/>
    <w:rPr>
      <w:rFonts w:ascii="Liberation Serif" w:hAnsi="Liberation Serif" w:cs="Lohit Devanagari" w:eastAsia="Times New Roman"/>
      <w:sz w:val="24"/>
      <w:szCs w:val="24"/>
      <w:lang w:bidi="hi-IN" w:eastAsia="zh-CN"/>
    </w:rPr>
    <w:pPr>
      <w:spacing w:lineRule="auto" w:line="240" w:after="0"/>
      <w:widowControl w:val="off"/>
    </w:pPr>
  </w:style>
  <w:style w:type="table" w:styleId="569">
    <w:name w:val="Table Grid"/>
    <w:basedOn w:val="378"/>
    <w:uiPriority w:val="59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70" w:customStyle="1">
    <w:name w:val="Основной текст (2)_"/>
    <w:link w:val="571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571" w:customStyle="1">
    <w:name w:val="Основной текст (2)"/>
    <w:basedOn w:val="370"/>
    <w:link w:val="570"/>
    <w:rPr>
      <w:rFonts w:ascii="Times New Roman" w:hAnsi="Times New Roman" w:cs="Calibri" w:eastAsia="Times New Roman"/>
      <w:sz w:val="28"/>
      <w:szCs w:val="28"/>
    </w:rPr>
    <w:pPr>
      <w:spacing w:lineRule="atLeast" w:line="0" w:after="240" w:before="120"/>
      <w:shd w:val="clear" w:color="auto" w:fill="FFFFFF"/>
      <w:widowControl w:val="off"/>
    </w:pPr>
  </w:style>
  <w:style w:type="table" w:styleId="572" w:customStyle="1">
    <w:name w:val="Сітка таблиці1"/>
    <w:basedOn w:val="378"/>
    <w:next w:val="569"/>
    <w:uiPriority w:val="99"/>
    <w:rPr>
      <w:rFonts w:eastAsia="Times New Roman"/>
      <w:sz w:val="20"/>
      <w:szCs w:val="20"/>
      <w:lang w:val="ru-RU"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73">
    <w:name w:val="Normal (Web)"/>
    <w:basedOn w:val="37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74" w:customStyle="1">
    <w:name w:val="Верхній колонтитул1"/>
    <w:basedOn w:val="370"/>
    <w:link w:val="575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575" w:customStyle="1">
    <w:name w:val="Верхний колонтитул Знак"/>
    <w:basedOn w:val="377"/>
    <w:link w:val="574"/>
    <w:uiPriority w:val="99"/>
    <w:rPr>
      <w:rFonts w:ascii="Calibri" w:hAnsi="Calibri" w:cs="Times New Roman" w:eastAsia="Calibri"/>
    </w:rPr>
  </w:style>
  <w:style w:type="paragraph" w:styleId="576" w:customStyle="1">
    <w:name w:val="Нижній колонтитул1"/>
    <w:basedOn w:val="370"/>
    <w:link w:val="577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577" w:customStyle="1">
    <w:name w:val="Нижний колонтитул Знак"/>
    <w:basedOn w:val="377"/>
    <w:link w:val="576"/>
    <w:uiPriority w:val="99"/>
    <w:rPr>
      <w:rFonts w:ascii="Calibri" w:hAnsi="Calibri" w:cs="Times New Roman" w:eastAsia="Calibri"/>
    </w:rPr>
  </w:style>
  <w:style w:type="paragraph" w:styleId="578">
    <w:name w:val="HTML Preformatted"/>
    <w:basedOn w:val="370"/>
    <w:link w:val="579"/>
    <w:uiPriority w:val="99"/>
    <w:unhideWhenUsed/>
    <w:rPr>
      <w:rFonts w:ascii="Courier New" w:hAnsi="Courier New" w:cs="Courier New" w:eastAsia="Times New Roman"/>
      <w:sz w:val="20"/>
      <w:szCs w:val="20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9" w:customStyle="1">
    <w:name w:val="Стандартний HTML Знак"/>
    <w:basedOn w:val="377"/>
    <w:link w:val="578"/>
    <w:uiPriority w:val="99"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СТАЛЬНИЧЕНКО Юрій Валерійович</cp:lastModifiedBy>
  <cp:revision>6</cp:revision>
  <dcterms:created xsi:type="dcterms:W3CDTF">2020-11-30T10:50:00Z</dcterms:created>
  <dcterms:modified xsi:type="dcterms:W3CDTF">2021-01-23T13:21:31Z</dcterms:modified>
</cp:coreProperties>
</file>