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0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sz w:val="28"/>
        </w:rPr>
      </w:r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sz w:val="28"/>
        </w:rPr>
      </w:r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sz w:val="28"/>
        </w:rPr>
      </w:r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(друга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скликання) </w:t>
      </w:r>
      <w:r>
        <w:rPr>
          <w:sz w:val="28"/>
        </w:rPr>
      </w:r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sz w:val="28"/>
        </w:rPr>
      </w:r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22 січня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202</w:t>
      </w:r>
      <w:r>
        <w:rPr>
          <w:sz w:val="28"/>
        </w:rPr>
      </w:r>
    </w:p>
    <w:p>
      <w:pPr>
        <w:ind w:right="4818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</w:p>
    <w:p>
      <w:pPr>
        <w:ind w:left="0" w:right="5103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рішень сесії 7, 8 </w:t>
      </w:r>
      <w:r>
        <w:rPr>
          <w:rFonts w:ascii="Times New Roman" w:hAnsi="Times New Roman"/>
          <w:b/>
          <w:sz w:val="28"/>
          <w:szCs w:val="28"/>
        </w:rPr>
        <w:t xml:space="preserve">скликання Менської міської ради </w:t>
      </w:r>
      <w:r>
        <w:rPr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</w:rPr>
        <w:t xml:space="preserve">громадян щодо внесення змін до рішень</w:t>
      </w:r>
      <w:r>
        <w:rPr>
          <w:rFonts w:ascii="Times New Roman" w:hAnsi="Times New Roman"/>
          <w:sz w:val="28"/>
          <w:szCs w:val="28"/>
        </w:rPr>
        <w:t xml:space="preserve"> сесії Менської міської ради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 подані документи, </w:t>
      </w:r>
      <w:r>
        <w:rPr>
          <w:rFonts w:ascii="Times New Roman" w:hAnsi="Times New Roman"/>
          <w:sz w:val="28"/>
          <w:szCs w:val="28"/>
        </w:rPr>
        <w:t xml:space="preserve">керуючись ст.12 Земельного кодексу України, 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571"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п.1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рішення 37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 Менсь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кої міської ради від 29.01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.2020 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№48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межах та за межами населеного пункту (городи)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», де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в тексті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 w:bidi="hi-IN" w:eastAsia="hi-IN"/>
        </w:rPr>
        <w:t xml:space="preserve">позицію: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1"/>
        <w:ind w:left="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Калібаба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Сергій Іванович у межах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площею орієнтовно 0,70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га,»,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1"/>
        <w:ind w:left="0" w:right="0" w:firstLine="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 xml:space="preserve">замінити на позицію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1"/>
        <w:ind w:left="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Калібаба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Сергій Іванович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орієнтовною площею 0,70 га.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населеного пункту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 поданих графічних матеріалів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1"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преамбули,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п.1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п.2 рішення 2 сесії 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скликання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3.12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.2020 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№124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громадянам на території Менської ОТГ під будівництвом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а саме: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1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 xml:space="preserve"> в тексті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преамбули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 xml:space="preserve">виключити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слова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букви: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Нестюк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Ю.С.»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1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 xml:space="preserve">в п.1 та п.2</w:t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 xml:space="preserve"> рішення виключити позицію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 43)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Нестюк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Юлія Станіславівна, площею 0,0986 га. кадастровий №7423010100:01:004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:0998, за адресою: м. Мена, вул. Робітнича, 87.».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1"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Відмовити гр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Орловському Руслану Юрійовичу,  у внесенні змін 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 35 сесії 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ликання Менської міської ради від 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6.11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.2019 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589 “Про надання дозволу на розроблення проектів землеустрою  щодо відведення земельних ділянок по наданню у приватну власність УБД.”  у зв’язку з відсутністю обґрунтованої підстави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1"/>
        <w:numPr>
          <w:ilvl w:val="0"/>
          <w:numId w:val="2"/>
        </w:numPr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Контрол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ь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В.І.</w:t>
      </w:r>
      <w:r>
        <w:rPr>
          <w:sz w:val="28"/>
        </w:rPr>
      </w:r>
    </w:p>
    <w:p>
      <w:pPr>
        <w:ind w:firstLine="0"/>
        <w:spacing w:before="283" w:beforeAutospacing="0"/>
        <w:tabs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6"/>
    <w:next w:val="566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7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6"/>
    <w:next w:val="566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7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6"/>
    <w:next w:val="56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7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7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7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7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6"/>
    <w:next w:val="566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7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7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6"/>
    <w:next w:val="566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7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1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31</cp:revision>
  <dcterms:created xsi:type="dcterms:W3CDTF">2021-01-13T09:07:00Z</dcterms:created>
  <dcterms:modified xsi:type="dcterms:W3CDTF">2021-01-22T16:05:24Z</dcterms:modified>
</cp:coreProperties>
</file>