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 w:val="left" w:pos="709"/>
          <w:tab w:val="left" w:pos="978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i0" style="width:35.25pt;height:49.5pt;mso-wrap-distance-left:0;mso-wrap-distance-top:0;mso-wrap-distance-right:0;mso-wrap-distance-bottom:0" o:spid="_x0000_i1025" type="#_x0000_t75">
            <v:imagedata r:id="rId1" o:title=""/>
            <v:path textboxrect="0,0,0,0"/>
          </v:shape>
        </w:pic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МЕНСЬКА МІСЬКА РАДА</w:t>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Чернігівська область</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(друга сесія восьмого скликання)</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5" w:right="0" w:hanging="1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ПРОЄКТ РІШЕННЯ</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535"/>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січня 2021 року</w:t>
        <w:tab/>
        <w:t xml:space="preserve">№___</w:t>
      </w:r>
      <w:r w:rsidDel="00000000" w:rsidR="00000000" w:rsidRPr="00000000">
        <w:rPr>
          <w:rtl w:val="0"/>
        </w:rPr>
      </w:r>
    </w:p>
    <w:p w:rsidR="00000000" w:rsidDel="00000000" w:rsidP="00000000" w:rsidRDefault="00000000" w:rsidRPr="00000000" w14:paraId="00000009">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затвердження Статуту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Городищенського закладу загальної середньої освіти І-ІІ ступенів Менської міської ради Чернігівської області</w:t>
      </w:r>
      <w:r w:rsidDel="00000000" w:rsidR="00000000" w:rsidRPr="00000000">
        <w:rPr>
          <w:rFonts w:ascii="Times New Roman" w:cs="Times New Roman" w:eastAsia="Times New Roman" w:hAnsi="Times New Roman"/>
          <w:b w:val="1"/>
          <w:sz w:val="28"/>
          <w:szCs w:val="28"/>
          <w:highlight w:val="white"/>
          <w:rtl w:val="0"/>
        </w:rPr>
        <w:t xml:space="preserve"> в новій редакції</w:t>
      </w:r>
      <w:r w:rsidDel="00000000" w:rsidR="00000000" w:rsidRPr="00000000">
        <w:rPr>
          <w:rtl w:val="0"/>
        </w:rPr>
      </w:r>
    </w:p>
    <w:p w:rsidR="00000000" w:rsidDel="00000000" w:rsidP="00000000" w:rsidRDefault="00000000" w:rsidRPr="00000000" w14:paraId="0000000B">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Заслухавши інформацію начальника відділу освіти Менської міської ради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враховуючи рекомендації постійних депутатських комісій, відповідно до Закону України «Про освіту», «Про повну загальну середню освіту» із змінами та доповненнями, ст. 26 Закону України «Про місцеве самоврядування в Україні», Менська міська рада</w:t>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ВИРІШИЛА:</w:t>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sz w:val="28"/>
          <w:szCs w:val="28"/>
          <w:highlight w:val="white"/>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ab/>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Змінити </w:t>
      </w:r>
      <w:r w:rsidDel="00000000" w:rsidR="00000000" w:rsidRPr="00000000">
        <w:rPr>
          <w:rFonts w:ascii="Times New Roman" w:cs="Times New Roman" w:eastAsia="Times New Roman" w:hAnsi="Times New Roman"/>
          <w:sz w:val="28"/>
          <w:szCs w:val="28"/>
          <w:rtl w:val="0"/>
        </w:rPr>
        <w:t xml:space="preserve">найменування закладу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Городищенськ</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загальноосвітн</w:t>
      </w:r>
      <w:r w:rsidDel="00000000" w:rsidR="00000000" w:rsidRPr="00000000">
        <w:rPr>
          <w:rFonts w:ascii="Times New Roman" w:cs="Times New Roman" w:eastAsia="Times New Roman" w:hAnsi="Times New Roman"/>
          <w:sz w:val="28"/>
          <w:szCs w:val="28"/>
          <w:highlight w:val="white"/>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школ</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І-ІІ ступенів Менської районної ради Чернігівської області на Городищенський заклад загальної середньої освіти І-ІІ ступенів Менської міської ради Чернігівської області.</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highlight w:val="white"/>
          <w:rtl w:val="0"/>
        </w:rPr>
        <w:tab/>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Затвердити Статут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Городищенського закладу загальної середньої освіти І-ІІ ступенів Менської міської ради Чернігівської області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новій редакції (додається).</w:t>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3.Рішення Менської міської ради від 30.12.2020 № 149 вважати таким, що втратило чинність.</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ab/>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виконанням рішення покласти на постійну комісію міської ради з питань охорони здоров’я, соціального захисту населення, освіти, культури, молоді, фізкультури і спорту.</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Г.А.Примаков</w:t>
      </w:r>
    </w:p>
    <w:p w:rsidR="00000000" w:rsidDel="00000000" w:rsidP="00000000" w:rsidRDefault="00000000" w:rsidRPr="00000000" w14:paraId="00000016">
      <w:pPr>
        <w:ind w:left="5669"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Додаток до рішення 2 сесії Менської міської ради 8 скликання від 21.01.2021 №___ « Про затвердження Статуту Городищенського закладу загальної середньої освіти І-ІІ ступенів Менської міської ради Чернігівської області в новій редакції» </w:t>
      </w:r>
      <w:r w:rsidDel="00000000" w:rsidR="00000000" w:rsidRPr="00000000">
        <w:rPr>
          <w:rtl w:val="0"/>
        </w:rPr>
      </w:r>
    </w:p>
    <w:tbl>
      <w:tblPr>
        <w:tblStyle w:val="Table1"/>
        <w:tblW w:w="9854.0" w:type="dxa"/>
        <w:jc w:val="left"/>
        <w:tblInd w:w="0.0" w:type="dxa"/>
        <w:tblLayout w:type="fixed"/>
        <w:tblLook w:val="0400"/>
      </w:tblPr>
      <w:tblGrid>
        <w:gridCol w:w="4927"/>
        <w:gridCol w:w="4927"/>
        <w:tblGridChange w:id="0">
          <w:tblGrid>
            <w:gridCol w:w="4927"/>
            <w:gridCol w:w="492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ПОГОДЖЕНО</w:t>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Городищенського закладу загальної середньої освіти І-ІІ ступенів Менської міської ради Чернігівської області</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________________Н.А.Шабал</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січня 2021 року</w:t>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ПОГОДЖЕНО</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відділу освіти </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Менської міської ради</w:t>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І.Ф.Лук’яненко</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січня 2021 року</w:t>
            </w:r>
            <w:r w:rsidDel="00000000" w:rsidR="00000000" w:rsidRPr="00000000">
              <w:rPr>
                <w:rtl w:val="0"/>
              </w:rPr>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СТАТУТ</w:t>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ГОРОДИЩЕНСЬКОГО ЗАКЛАДУ ЗАГАЛЬНОЇ СЕРЕДНЬОЇ ОСВІТИ</w:t>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СТУПЕНІВ МЕНСЬКОЇ МІСЬКОЇ РАДИ</w:t>
      </w:r>
    </w:p>
    <w:p w:rsidR="00000000" w:rsidDel="00000000" w:rsidP="00000000" w:rsidRDefault="00000000" w:rsidRPr="00000000" w14:paraId="0000002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ЧЕРНІГІВСЬКОЇ ОБЛАСТІ</w:t>
      </w:r>
    </w:p>
    <w:p w:rsidR="00000000" w:rsidDel="00000000" w:rsidP="00000000" w:rsidRDefault="00000000" w:rsidRPr="00000000" w14:paraId="0000002C">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b w:val="1"/>
          <w:i w:val="1"/>
          <w:color w:val="000000"/>
          <w:sz w:val="28"/>
          <w:szCs w:val="28"/>
          <w:rtl w:val="0"/>
        </w:rPr>
        <w:t xml:space="preserve">нова редакція</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2D">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с.Городище</w:t>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w:t>
      </w:r>
    </w:p>
    <w:p w:rsidR="00000000" w:rsidDel="00000000" w:rsidP="00000000" w:rsidRDefault="00000000" w:rsidRPr="00000000" w14:paraId="0000003B">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Загальні положення</w:t>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ГОРОДИЩЕНСЬКИЙ ЗАКЛАД ЗАГАЛЬНОЇ СЕРЕДНЬОЇ ОСВІТИ І-ІІ СТУПЕНІВ МЕНСЬКОЇ МІСЬКОЇ РАДИ ЧЕРНІГІВСЬКОЇ ОБЛАСТІ (далі – заклад) є комунальним закладом освіти, що забезпечує реалізацію права громадян на здобуття загальної середньої освіти.</w:t>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ГОРОДИЩЕНСЬКИЙ ЗАКЛАД ЗАГАЛЬНОЇ СЕРЕДНЬОЇ ОСВІТИ І-ІІ СТУПЕНІВ МЕНСЬКОЇ МІСЬКОЇ РАДИ ЧЕРНІГІВСЬКОЇ ОБЛАСТІ перейменовано з Городищенської загальноосвітньої школи І-ІІ ступенів Менської районної ради Чернігівської області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1.3.В зв’язку </w:t>
      </w:r>
      <w:r w:rsidDel="00000000" w:rsidR="00000000" w:rsidRPr="00000000">
        <w:rPr>
          <w:rFonts w:ascii="Times New Roman" w:cs="Times New Roman" w:eastAsia="Times New Roman" w:hAnsi="Times New Roman"/>
          <w:sz w:val="28"/>
          <w:szCs w:val="28"/>
          <w:rtl w:val="0"/>
        </w:rPr>
        <w:t xml:space="preserve">із виходом із складу засновників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Менської районної ради, до складу засновників ГОРОДИЩЕНСЬКОГО ЗАКЛАДУ ЗАГАЛЬНОЇ СЕРЕДНЬОЇ ОСВІТИ І-ІІ СТУПЕНІВ МЕНСЬКОЇ МІСЬКОЇ РАДИ ЧЕРНІГІВСЬКОЇ ОБЛАСТІ, включено Менську міську раду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(код ЄДРПОУ 04061777).</w:t>
      </w: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1.3.Юридична адреса закладу: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15631, Чернігівська область, Менський район, с. Городище, вулиця Шевченка, 74. Телефон 4- 82-21.</w:t>
      </w:r>
    </w:p>
    <w:p w:rsidR="00000000" w:rsidDel="00000000" w:rsidP="00000000" w:rsidRDefault="00000000" w:rsidRPr="00000000" w14:paraId="0000004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09"/>
        </w:tabs>
        <w:spacing w:after="0" w:before="0" w:line="240" w:lineRule="auto"/>
        <w:ind w:left="0" w:right="-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1.4.Повна назва: ГОРОДИЩЕНСЬКИЙ ЗАКЛАД ЗАГАЛЬНОЇ СЕРЕДНЬОЇ ОСВІТИ І-ІІ СТУПЕНІВ МЕНСЬКОЇ МІСЬКОЇ РАДИ  ЧЕРНІГІВСЬКОЇ ОБЛАСТІ.</w:t>
      </w:r>
    </w:p>
    <w:p w:rsidR="00000000" w:rsidDel="00000000" w:rsidP="00000000" w:rsidRDefault="00000000" w:rsidRPr="00000000" w14:paraId="0000004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09"/>
        </w:tabs>
        <w:spacing w:after="0" w:before="0" w:line="240" w:lineRule="auto"/>
        <w:ind w:left="0" w:right="-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Скорочена назва: ГОРОДИЩЕНСЬКИЙ  ЗЗСО І-ІІ СТУПЕНІВ.</w:t>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1.5.Заклад є юридичною особою, має самостійний баланс, печатку.</w:t>
      </w: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1.6.Засновником закладу є Менська міська рада Чернігівської області.</w:t>
      </w:r>
      <w:r w:rsidDel="00000000" w:rsidR="00000000" w:rsidRPr="00000000">
        <w:rPr>
          <w:rFonts w:ascii="Times New Roman" w:cs="Times New Roman" w:eastAsia="Times New Roman" w:hAnsi="Times New Roman"/>
          <w:color w:val="000000"/>
          <w:sz w:val="28"/>
          <w:szCs w:val="28"/>
          <w:highlight w:val="white"/>
          <w:rtl w:val="0"/>
        </w:rPr>
        <w:t xml:space="preserve"> Засновник створює, змінює тип, ліквідовує та реорганізовує  заклад  відповідно до вимог законодавства.</w:t>
      </w:r>
      <w:r w:rsidDel="00000000" w:rsidR="00000000" w:rsidRPr="00000000">
        <w:rPr>
          <w:rtl w:val="0"/>
        </w:rPr>
      </w:r>
    </w:p>
    <w:p w:rsidR="00000000" w:rsidDel="00000000" w:rsidP="00000000" w:rsidRDefault="00000000" w:rsidRPr="00000000" w14:paraId="0000004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перебуває у власності Менської міської </w:t>
      </w:r>
      <w:r w:rsidDel="00000000" w:rsidR="00000000" w:rsidRPr="00000000">
        <w:rPr>
          <w:rFonts w:ascii="Times New Roman" w:cs="Times New Roman" w:eastAsia="Times New Roman" w:hAnsi="Times New Roman"/>
          <w:sz w:val="28"/>
          <w:szCs w:val="28"/>
          <w:rtl w:val="0"/>
        </w:rPr>
        <w:t xml:space="preserve">територіальної громади.</w:t>
      </w:r>
      <w:r w:rsidDel="00000000" w:rsidR="00000000" w:rsidRPr="00000000">
        <w:rPr>
          <w:rtl w:val="0"/>
        </w:rPr>
      </w:r>
    </w:p>
    <w:p w:rsidR="00000000" w:rsidDel="00000000" w:rsidP="00000000" w:rsidRDefault="00000000" w:rsidRPr="00000000" w14:paraId="0000004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безпосередньо підпорядковується відділу освіти Менської міської ради Чернігівської області (далі – орган управління).</w:t>
      </w:r>
    </w:p>
    <w:p w:rsidR="00000000" w:rsidDel="00000000" w:rsidP="00000000" w:rsidRDefault="00000000" w:rsidRPr="00000000" w14:paraId="0000004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545"/>
        </w:tabs>
        <w:spacing w:after="0" w:before="0" w:line="240" w:lineRule="auto"/>
        <w:ind w:left="0" w:right="-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виконує функцію закладу загальної середньої освіти.</w:t>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Заклад створений з метою:</w:t>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єдиного освітнього простору;</w:t>
      </w:r>
    </w:p>
    <w:bookmarkStart w:colFirst="0" w:colLast="0" w:name="bookmark=id.30j0zll" w:id="1"/>
    <w:bookmarkEnd w:id="1"/>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рівного доступу осіб, в тому числі з особливими освітніми потребами,  до якісної освіти;</w:t>
      </w:r>
      <w:bookmarkStart w:colFirst="0" w:colLast="0" w:name="bookmark=id.1fob9te" w:id="2"/>
      <w:bookmarkEnd w:id="2"/>
      <w:r w:rsidDel="00000000" w:rsidR="00000000" w:rsidRPr="00000000">
        <w:rPr>
          <w:rtl w:val="0"/>
        </w:rPr>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умов для здобуття особами повної загальної середньої освіти, впровадження допрофільної підготовки,</w:t>
      </w:r>
      <w:r w:rsidDel="00000000" w:rsidR="00000000" w:rsidRPr="00000000">
        <w:rPr>
          <w:rFonts w:ascii="Times New Roman" w:cs="Times New Roman" w:eastAsia="Times New Roman" w:hAnsi="Times New Roman"/>
          <w:b w:val="0"/>
          <w:i w:val="0"/>
          <w:smallCaps w:val="0"/>
          <w:strike w:val="0"/>
          <w:color w:val="808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всебічного розвитку особи, а також допрофесійного навчання незалежно від місця їх проживання;</w:t>
      </w:r>
    </w:p>
    <w:bookmarkStart w:colFirst="0" w:colLast="0" w:name="bookmark=id.3znysh7" w:id="3"/>
    <w:bookmarkEnd w:id="3"/>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раціонального і ефективного використання наявних ресурсів, їх модернізації.</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1.8.Головними завданнями закладу </w:t>
      </w:r>
      <w:r w:rsidDel="00000000" w:rsidR="00000000" w:rsidRPr="00000000">
        <w:rPr>
          <w:rFonts w:ascii="Times New Roman" w:cs="Times New Roman" w:eastAsia="Times New Roman" w:hAnsi="Times New Roman"/>
          <w:color w:val="000000"/>
          <w:sz w:val="28"/>
          <w:szCs w:val="28"/>
          <w:highlight w:val="white"/>
          <w:rtl w:val="0"/>
        </w:rPr>
        <w:t xml:space="preserve">є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1.9.Заклад </w:t>
      </w:r>
      <w:r w:rsidDel="00000000" w:rsidR="00000000" w:rsidRPr="00000000">
        <w:rPr>
          <w:rFonts w:ascii="Times New Roman" w:cs="Times New Roman" w:eastAsia="Times New Roman" w:hAnsi="Times New Roman"/>
          <w:sz w:val="28"/>
          <w:szCs w:val="28"/>
          <w:highlight w:val="white"/>
          <w:rtl w:val="0"/>
        </w:rPr>
        <w:t xml:space="preserve">у своїй діяльності керується  </w:t>
      </w:r>
      <w:hyperlink r:id="rId8">
        <w:r w:rsidDel="00000000" w:rsidR="00000000" w:rsidRPr="00000000">
          <w:rPr>
            <w:rFonts w:ascii="Times New Roman" w:cs="Times New Roman" w:eastAsia="Times New Roman" w:hAnsi="Times New Roman"/>
            <w:color w:val="000000"/>
            <w:sz w:val="28"/>
            <w:szCs w:val="28"/>
            <w:highlight w:val="white"/>
            <w:u w:val="single"/>
            <w:rtl w:val="0"/>
          </w:rPr>
          <w:t xml:space="preserve">Конституцією України</w:t>
        </w:r>
      </w:hyperlink>
      <w:r w:rsidDel="00000000" w:rsidR="00000000" w:rsidRPr="00000000">
        <w:rPr>
          <w:rFonts w:ascii="Times New Roman" w:cs="Times New Roman" w:eastAsia="Times New Roman" w:hAnsi="Times New Roman"/>
          <w:color w:val="000000"/>
          <w:sz w:val="28"/>
          <w:szCs w:val="28"/>
          <w:highlight w:val="white"/>
          <w:rtl w:val="0"/>
        </w:rPr>
        <w:t xml:space="preserve">, З</w:t>
      </w:r>
      <w:r w:rsidDel="00000000" w:rsidR="00000000" w:rsidRPr="00000000">
        <w:rPr>
          <w:rFonts w:ascii="Times New Roman" w:cs="Times New Roman" w:eastAsia="Times New Roman" w:hAnsi="Times New Roman"/>
          <w:sz w:val="28"/>
          <w:szCs w:val="28"/>
          <w:highlight w:val="white"/>
          <w:rtl w:val="0"/>
        </w:rPr>
        <w:t xml:space="preserve">аконами України </w:t>
      </w:r>
      <w:hyperlink r:id="rId9">
        <w:r w:rsidDel="00000000" w:rsidR="00000000" w:rsidRPr="00000000">
          <w:rPr>
            <w:rFonts w:ascii="Times New Roman" w:cs="Times New Roman" w:eastAsia="Times New Roman" w:hAnsi="Times New Roman"/>
            <w:color w:val="000000"/>
            <w:sz w:val="28"/>
            <w:szCs w:val="28"/>
            <w:highlight w:val="white"/>
            <w:u w:val="single"/>
            <w:rtl w:val="0"/>
          </w:rPr>
          <w:t xml:space="preserve">«Про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0">
        <w:r w:rsidDel="00000000" w:rsidR="00000000" w:rsidRPr="00000000">
          <w:rPr>
            <w:rFonts w:ascii="Times New Roman" w:cs="Times New Roman" w:eastAsia="Times New Roman" w:hAnsi="Times New Roman"/>
            <w:color w:val="000000"/>
            <w:sz w:val="28"/>
            <w:szCs w:val="28"/>
            <w:highlight w:val="white"/>
            <w:u w:val="single"/>
            <w:rtl w:val="0"/>
          </w:rPr>
          <w:t xml:space="preserve">«Про повну загальну середню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1">
        <w:r w:rsidDel="00000000" w:rsidR="00000000" w:rsidRPr="00000000">
          <w:rPr>
            <w:rFonts w:ascii="Times New Roman" w:cs="Times New Roman" w:eastAsia="Times New Roman" w:hAnsi="Times New Roman"/>
            <w:color w:val="000000"/>
            <w:sz w:val="28"/>
            <w:szCs w:val="28"/>
            <w:highlight w:val="white"/>
            <w:u w:val="single"/>
            <w:rtl w:val="0"/>
          </w:rPr>
          <w:t xml:space="preserve">«Про місцеве самоврядування в Україні</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Міністерства освіти і науки, інших центральних органів виконавчої влади, рішеннями засновника, наказами начальника відділу освіти Менської міської ради та власним статутом.</w:t>
      </w: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1.10.</w:t>
      </w:r>
      <w:r w:rsidDel="00000000" w:rsidR="00000000" w:rsidRPr="00000000">
        <w:rPr>
          <w:rFonts w:ascii="Times New Roman" w:cs="Times New Roman" w:eastAsia="Times New Roman" w:hAnsi="Times New Roman"/>
          <w:sz w:val="28"/>
          <w:szCs w:val="28"/>
          <w:highlight w:val="white"/>
          <w:rtl w:val="0"/>
        </w:rPr>
        <w:t xml:space="preserve">Заклад діє на підставі власного статуту, що розробляється відповідно </w:t>
      </w:r>
      <w:r w:rsidDel="00000000" w:rsidR="00000000" w:rsidRPr="00000000">
        <w:rPr>
          <w:rFonts w:ascii="Times New Roman" w:cs="Times New Roman" w:eastAsia="Times New Roman" w:hAnsi="Times New Roman"/>
          <w:color w:val="000000"/>
          <w:sz w:val="28"/>
          <w:szCs w:val="28"/>
          <w:highlight w:val="white"/>
          <w:rtl w:val="0"/>
        </w:rPr>
        <w:t xml:space="preserve">до </w:t>
      </w:r>
      <w:hyperlink r:id="rId12">
        <w:r w:rsidDel="00000000" w:rsidR="00000000" w:rsidRPr="00000000">
          <w:rPr>
            <w:rFonts w:ascii="Times New Roman" w:cs="Times New Roman" w:eastAsia="Times New Roman" w:hAnsi="Times New Roman"/>
            <w:color w:val="000000"/>
            <w:sz w:val="28"/>
            <w:szCs w:val="28"/>
            <w:highlight w:val="white"/>
            <w:u w:val="single"/>
            <w:rtl w:val="0"/>
          </w:rPr>
          <w:t xml:space="preserve">Цивільного</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та </w:t>
      </w:r>
      <w:hyperlink r:id="rId13">
        <w:r w:rsidDel="00000000" w:rsidR="00000000" w:rsidRPr="00000000">
          <w:rPr>
            <w:rFonts w:ascii="Times New Roman" w:cs="Times New Roman" w:eastAsia="Times New Roman" w:hAnsi="Times New Roman"/>
            <w:color w:val="000000"/>
            <w:sz w:val="28"/>
            <w:szCs w:val="28"/>
            <w:highlight w:val="white"/>
            <w:u w:val="single"/>
            <w:rtl w:val="0"/>
          </w:rPr>
          <w:t xml:space="preserve">Господарського</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кодексів України, Законів України </w:t>
      </w:r>
      <w:hyperlink r:id="rId14">
        <w:r w:rsidDel="00000000" w:rsidR="00000000" w:rsidRPr="00000000">
          <w:rPr>
            <w:rFonts w:ascii="Times New Roman" w:cs="Times New Roman" w:eastAsia="Times New Roman" w:hAnsi="Times New Roman"/>
            <w:color w:val="000000"/>
            <w:sz w:val="28"/>
            <w:szCs w:val="28"/>
            <w:highlight w:val="white"/>
            <w:u w:val="single"/>
            <w:rtl w:val="0"/>
          </w:rPr>
          <w:t xml:space="preserve">«Про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5">
        <w:r w:rsidDel="00000000" w:rsidR="00000000" w:rsidRPr="00000000">
          <w:rPr>
            <w:rFonts w:ascii="Times New Roman" w:cs="Times New Roman" w:eastAsia="Times New Roman" w:hAnsi="Times New Roman"/>
            <w:color w:val="000000"/>
            <w:sz w:val="28"/>
            <w:szCs w:val="28"/>
            <w:highlight w:val="white"/>
            <w:u w:val="single"/>
            <w:rtl w:val="0"/>
          </w:rPr>
          <w:t xml:space="preserve">«Про повну загальну середню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інших нормативно-правових актів і затверджуються засновником закладу.</w:t>
      </w: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1.11.Заклад несе відповідальність перед особою, суспільством і державою за:</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безпечні умови освітньої діяльності;</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державних стандартів освіти;</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фінансової дисципліни.</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tab/>
        <w:t xml:space="preserve">Мовою навчання в  закладі є українська мова.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w:t>
        <w:tab/>
        <w:t xml:space="preserve">Заклад має право:</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проходити в установленому порядку інституційний аудит;</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визначати форми, методи і засоби організації освітнього процесу за погодженням із засновником;</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визначати варіативну частину робочого навчального плану;</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установленому порядку розробляти і впроваджувати експеримен-тальні та індивідуальні робочі навчальні плани;</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спільно з вищими навчальними закладами, науково-дослідними інститутами та центрами проводити науково-дослідну, експериментальну та пошукову роботу, що не суперечить законодавству України;</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використовувати різні форми морального і матеріального заохочення до учасників освітнього процесу;</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бути власником і розпорядником рухомого і нерухомого майна згідно із законодавством України та власним статутом;</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отримувати кошти і матеріальні цінності від органів виконавчої влади, юридичних та фізичних осіб;</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залишати у своєму розпорядженні і використовувати власні надходження у порядку, визначеному законодавством України;</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розвивати власну соціальну базу: мережу спортивно-оздоровчих, лікувально-профілактичних і культурних підрозділів.</w:t>
      </w:r>
    </w:p>
    <w:p w:rsidR="00000000" w:rsidDel="00000000" w:rsidP="00000000" w:rsidRDefault="00000000" w:rsidRPr="00000000" w14:paraId="00000062">
      <w:pPr>
        <w:widowControl w:val="0"/>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1.14.Медичне обслуговування учнів та відповідні умови для його організації забезпечується засновником. Медичне обслуговування учнів здійснює спеціально закріплений за закладом персонал, який спільно з адміністрацією закладу відповідає за здоров’я і фізичний розвиток дітей, проведення лікувально-профілактичних заходів, дотримання санітарно-гігієнічних норм, режим і якість харчування, дозування фізичних і розумових навантажень учнів.</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pos="1440"/>
          <w:tab w:val="left" w:pos="1800"/>
        </w:tabs>
        <w:ind w:firstLine="709"/>
        <w:jc w:val="both"/>
        <w:rPr>
          <w:rFonts w:ascii="Times New Roman" w:cs="Times New Roman" w:eastAsia="Times New Roman" w:hAnsi="Times New Roman"/>
          <w:sz w:val="28"/>
          <w:szCs w:val="28"/>
        </w:rPr>
      </w:pPr>
      <w:bookmarkStart w:colFirst="0" w:colLast="0" w:name="_heading=h.2et92p0" w:id="4"/>
      <w:bookmarkEnd w:id="4"/>
      <w:r w:rsidDel="00000000" w:rsidR="00000000" w:rsidRPr="00000000">
        <w:rPr>
          <w:rFonts w:ascii="Times New Roman" w:cs="Times New Roman" w:eastAsia="Times New Roman" w:hAnsi="Times New Roman"/>
          <w:sz w:val="28"/>
          <w:szCs w:val="28"/>
          <w:rtl w:val="0"/>
        </w:rPr>
        <w:t xml:space="preserve"> 1.15.Взаємовідносини закладу з юридичними та фізичними особами визначаються договорами, що укладені між ними.</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1440"/>
          <w:tab w:val="left" w:pos="1800"/>
        </w:tabs>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1.16.Штатні розписи закладу затверджуються його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bookmarkStart w:colFirst="0" w:colLast="0" w:name="bookmark=id.3dy6vkm" w:id="5"/>
    <w:bookmarkEnd w:id="5"/>
    <w:bookmarkStart w:colFirst="0" w:colLast="0" w:name="bookmark=id.tyjcwt" w:id="6"/>
    <w:bookmarkEnd w:id="6"/>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Організація освітнього процесу</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2.1.Заклад планує свою роботу самостійно відповідно до стратегії розвитку, освітньої програми,  річного плану роботи. Річний план роботи схвалюється</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педагогічною радою закладу та затверджується  керівником.</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у закладі організовується відповідно до  </w:t>
      </w:r>
      <w:hyperlink r:id="rId16">
        <w:r w:rsidDel="00000000" w:rsidR="00000000" w:rsidRPr="00000000">
          <w:rPr>
            <w:rFonts w:ascii="Times New Roman" w:cs="Times New Roman" w:eastAsia="Times New Roman" w:hAnsi="Times New Roman"/>
            <w:sz w:val="28"/>
            <w:szCs w:val="28"/>
            <w:rtl w:val="0"/>
          </w:rPr>
          <w:t xml:space="preserve">Законів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Освітня програма схвалюється педагогічною радою закладу та затверджується його керівником. </w:t>
      </w:r>
      <w:r w:rsidDel="00000000" w:rsidR="00000000" w:rsidRPr="00000000">
        <w:rPr>
          <w:rFonts w:ascii="Times New Roman" w:cs="Times New Roman" w:eastAsia="Times New Roman" w:hAnsi="Times New Roman"/>
          <w:sz w:val="28"/>
          <w:szCs w:val="28"/>
          <w:rtl w:val="0"/>
        </w:rPr>
        <w:t xml:space="preserve">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2.3.Індивідуальні, групові, факультативні та інші позакласні заняття та заходи в закладі спрямовані на задоволення освітніх інтересів учнів, на розвиток їх творчих здібностей, нахилів і обдарувань та передбачені окремим розкладом.</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Заклад</w:t>
      </w:r>
      <w:r w:rsidDel="00000000" w:rsidR="00000000" w:rsidRPr="00000000">
        <w:rPr>
          <w:rFonts w:ascii="Times New Roman" w:cs="Times New Roman" w:eastAsia="Times New Roman" w:hAnsi="Times New Roman"/>
          <w:sz w:val="28"/>
          <w:szCs w:val="28"/>
          <w:rtl w:val="0"/>
        </w:rPr>
        <w:t xml:space="preserve"> здійснює освітній процес за денною та, за потреби, дистанційною, екстернатною, сімейною (домашньою) формами чи формою педагогічного патронажу. </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2.4.Відповідно до освітньої програми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учнями на рівні державних стандартів.</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Навчальні програми предметів та курсів створюють вчителі (самостійно або об'єднавшись) на основі Стандарту, або за зразком типової (модельної) навчальної програми.</w:t>
      </w:r>
      <w:r w:rsidDel="00000000" w:rsidR="00000000" w:rsidRPr="00000000">
        <w:rPr>
          <w:rtl w:val="0"/>
        </w:rPr>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bookmarkStart w:colFirst="0" w:colLast="0" w:name="bookmark=id.1t3h5sf" w:id="7"/>
      <w:bookmarkEnd w:id="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закладі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підставі письмових звернень батьків дітей з особливими освітніми потребами утворюють інклюзивні класи у порядку, визначеному законодавством.</w:t>
      </w:r>
    </w:p>
    <w:bookmarkStart w:colFirst="0" w:colLast="0" w:name="bookmark=id.2s8eyo1" w:id="8"/>
    <w:bookmarkEnd w:id="8"/>
    <w:bookmarkStart w:colFirst="0" w:colLast="0" w:name="bookmark=id.4d34og8" w:id="9"/>
    <w:bookmarkEnd w:id="9"/>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інклюзивного навчання в закладі здійснюється у порядку, затвердженому Кабінетом Міністрів України.</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 інклюзивними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 з особливими освітніми потребами здобувають повну загальну середню освіту в порядку, встановленому законодавством України.</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Особистісно орієнтоване спрямування освітнього процесу для учня з особливими освітніми потребами забезпечує асистент вчителя.</w:t>
      </w:r>
      <w:bookmarkStart w:colFirst="0" w:colLast="0" w:name="bookmark=id.17dp8vu" w:id="10"/>
      <w:bookmarkEnd w:id="10"/>
      <w:bookmarkStart w:colFirst="0" w:colLast="0" w:name="bookmark=id.3rdcrjn" w:id="11"/>
      <w:bookmarkEnd w:id="11"/>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bookmarkStart w:colFirst="0" w:colLast="0" w:name="bookmark=id.26in1rg" w:id="12"/>
    <w:bookmarkEnd w:id="12"/>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2.6.Відповідно до Порядку створення груп подовженого дня у державних i комунальних ​закладах загальної середньої освіти, затвердженого наказом Міністерство освіти і науки України № 677 від 25 червня 2018 р. в закладі створюються групи подовженого дня.</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2.7.</w:t>
      </w:r>
      <w:r w:rsidDel="00000000" w:rsidR="00000000" w:rsidRPr="00000000">
        <w:rPr>
          <w:rFonts w:ascii="Times New Roman" w:cs="Times New Roman" w:eastAsia="Times New Roman" w:hAnsi="Times New Roman"/>
          <w:sz w:val="28"/>
          <w:szCs w:val="28"/>
          <w:rtl w:val="0"/>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в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bookmarkStart w:colFirst="0" w:colLast="0" w:name="bookmark=id.1ksv4uv" w:id="13"/>
    <w:bookmarkEnd w:id="13"/>
    <w:bookmarkStart w:colFirst="0" w:colLast="0" w:name="bookmark=id.35nkun2" w:id="14"/>
    <w:bookmarkEnd w:id="14"/>
    <w:bookmarkStart w:colFirst="0" w:colLast="0" w:name="bookmark=id.lnxbz9" w:id="15"/>
    <w:bookmarkEnd w:id="15"/>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освітнього процесу не повинна призводити до перевантаження учнів та має забезпечувати безпечні та нешкідливі умови здобуття освіти.</w:t>
      </w:r>
    </w:p>
    <w:bookmarkStart w:colFirst="0" w:colLast="0" w:name="bookmark=id.44sinio" w:id="16"/>
    <w:bookmarkEnd w:id="16"/>
    <w:p w:rsidR="00000000" w:rsidDel="00000000" w:rsidP="00000000" w:rsidRDefault="00000000" w:rsidRPr="00000000" w14:paraId="0000007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роботи закладу визначається на основі відповідних нормативно-правових актів.</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2.8.Відволікання учнів від навчальних занять на інші види діяльності забороняється (крім випадків, передбачених законодавством України).</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2.9.Освітній процес в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Тривалість канікул протягом навчального року не повинна становити менш як 30 календарних днів.</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2.10.Безперервна навчальна діяльність учнів в закладі не може перевищувати 35 хвилин (для 1 року навчання), 40 хвилин (для 2-4 років навчання), 45 хвилин (5-9 років навчання), крім випадків, визначених законодавством.</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Зміна тривалості уроків допускається за погодженням з відповідним органом управління освітою та територіальними установами держпродспоживслужби.</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2.11.Щоденна кількість і послідовність навчальних занять визначається розкладом уроків, що складається на кожен навчальний рік відповідно до санітарно-гігієнічних та педагогічних вимог, затверджується згідно чинного законодавства.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різних форм обов'язкових навчальних занять, в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 В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результатів навчання учнів  формувальне, поточне, підсумкове, тематичне, семестрове, річне оцінювання, державна підсумкова атестація.</w:t>
      </w:r>
    </w:p>
    <w:bookmarkStart w:colFirst="0" w:colLast="0" w:name="bookmark=id.2jxsxqh" w:id="17"/>
    <w:bookmarkEnd w:id="17"/>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Формувальне, поточне та підсумкове, семестрове та річне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bookmarkStart w:colFirst="0" w:colLast="0" w:name="bookmark=id.z337ya" w:id="18"/>
    <w:bookmarkEnd w:id="18"/>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Підсумкове оцінювання результатів навчання учнів за сімейною (домашньою) формою здійснюється не менше двох разів на рік.</w:t>
      </w:r>
      <w:bookmarkStart w:colFirst="0" w:colLast="0" w:name="bookmark=id.3j2qqm3" w:id="19"/>
      <w:bookmarkEnd w:id="19"/>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відповідних документах, що видаються учням щороку у разі переведення їх на наступний рік навчання.</w:t>
      </w:r>
    </w:p>
    <w:bookmarkStart w:colFirst="0" w:colLast="0" w:name="bookmark=id.1y810tw" w:id="20"/>
    <w:bookmarkEnd w:id="20"/>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2.14. Оцінювання відповідності результатів навчання учнів, які завершили здобуття початкової та базової середньої освіти, вимогам державних стандартів здійснюється шляхом державної підсумкової атестації.</w:t>
      </w:r>
    </w:p>
    <w:bookmarkStart w:colFirst="0" w:colLast="0" w:name="bookmark=id.2xcytpi" w:id="21"/>
    <w:bookmarkEnd w:id="21"/>
    <w:bookmarkStart w:colFirst="0" w:colLast="0" w:name="bookmark=id.4i7ojhp" w:id="22"/>
    <w:bookmarkEnd w:id="22"/>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bookmarkStart w:colFirst="0" w:colLast="0" w:name="bookmark=id.1ci93xb" w:id="23"/>
    <w:bookmarkEnd w:id="23"/>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bookmarkStart w:colFirst="0" w:colLast="0" w:name="bookmark=id.2bn6wsx" w:id="24"/>
    <w:bookmarkEnd w:id="24"/>
    <w:bookmarkStart w:colFirst="0" w:colLast="0" w:name="bookmark=id.3whwml4" w:id="25"/>
    <w:bookmarkEnd w:id="25"/>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2.16. У разі вибуття учня із закладу (виїзд за кордон, надання соціальної відпустки тощо) оцінювання результатів навчання такого учня може проводитися достроково.</w:t>
      </w:r>
    </w:p>
    <w:bookmarkStart w:colFirst="0" w:colLast="0" w:name="bookmark=id.qsh70q" w:id="26"/>
    <w:bookmarkEnd w:id="26"/>
    <w:bookmarkStart w:colFirst="0" w:colLast="0" w:name="bookmark=id.3as4poj" w:id="27"/>
    <w:bookmarkEnd w:id="27"/>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2.17.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w:t>
      </w:r>
      <w:bookmarkStart w:colFirst="0" w:colLast="0" w:name="bookmark=id.1pxezwc" w:id="28"/>
      <w:bookmarkEnd w:id="28"/>
      <w:r w:rsidDel="00000000" w:rsidR="00000000" w:rsidRPr="00000000">
        <w:rPr>
          <w:rtl w:val="0"/>
        </w:rPr>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2.18.Результати семестрового, річного, підсумкового оцінювання доводяться до відома учнів класним керівником (головою атестаційної комісії).</w:t>
      </w:r>
      <w:bookmarkStart w:colFirst="0" w:colLast="0" w:name="bookmark=id.49x2ik5" w:id="29"/>
      <w:bookmarkEnd w:id="29"/>
      <w:bookmarkStart w:colFirst="0" w:colLast="0" w:name="bookmark=id.2p2csry" w:id="30"/>
      <w:bookmarkEnd w:id="30"/>
      <w:r w:rsidDel="00000000" w:rsidR="00000000" w:rsidRPr="00000000">
        <w:rPr>
          <w:rtl w:val="0"/>
        </w:rPr>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2.19.Порядок зарахування, відрахування та переведення  учнів </w:t>
      </w:r>
      <w:r w:rsidDel="00000000" w:rsidR="00000000" w:rsidRPr="00000000">
        <w:rPr>
          <w:rFonts w:ascii="Times New Roman" w:cs="Times New Roman" w:eastAsia="Times New Roman" w:hAnsi="Times New Roman"/>
          <w:sz w:val="28"/>
          <w:szCs w:val="28"/>
          <w:highlight w:val="white"/>
          <w:rtl w:val="0"/>
        </w:rPr>
        <w:t xml:space="preserve">закладу</w:t>
      </w:r>
      <w:r w:rsidDel="00000000" w:rsidR="00000000" w:rsidRPr="00000000">
        <w:rPr>
          <w:rFonts w:ascii="Times New Roman" w:cs="Times New Roman" w:eastAsia="Times New Roman" w:hAnsi="Times New Roman"/>
          <w:sz w:val="28"/>
          <w:szCs w:val="28"/>
          <w:rtl w:val="0"/>
        </w:rPr>
        <w:t xml:space="preserve"> здійснюється згідно чинного законодавства.</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переводяться на наступний рік навчання після завершення навчального року, крім випадків, визначених законодавством.</w:t>
      </w:r>
    </w:p>
    <w:bookmarkStart w:colFirst="0" w:colLast="0" w:name="bookmark=id.147n2zr" w:id="31"/>
    <w:bookmarkEnd w:id="31"/>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переведення учнів, які здобувають освіту за сімейною (домашньою) формою здобуття освіти, приймається з урахуванням результатів навчання.</w:t>
      </w:r>
    </w:p>
    <w:bookmarkStart w:colFirst="0" w:colLast="0" w:name="bookmark=id.3o7alnk" w:id="32"/>
    <w:bookmarkEnd w:id="32"/>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які здобули початкову освіту</w:t>
      </w:r>
      <w:r w:rsidDel="00000000" w:rsidR="00000000" w:rsidRPr="00000000">
        <w:rPr>
          <w:rFonts w:ascii="Times New Roman" w:cs="Times New Roman" w:eastAsia="Times New Roman" w:hAnsi="Times New Roman"/>
          <w:color w:val="808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 продовжують навчання в закладі, переводяться на наступний рік навчання в порядку, визначеному законодавством.</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2.20.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2.21.Після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bookmarkStart w:colFirst="0" w:colLast="0" w:name="bookmark=id.23ckvvd" w:id="33"/>
      <w:bookmarkEnd w:id="33"/>
      <w:r w:rsidDel="00000000" w:rsidR="00000000" w:rsidRPr="00000000">
        <w:rPr>
          <w:rtl w:val="0"/>
        </w:rPr>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свідоцтво про початкову освіту;</w:t>
      </w:r>
    </w:p>
    <w:bookmarkStart w:colFirst="0" w:colLast="0" w:name="bookmark=id.ihv636" w:id="34"/>
    <w:bookmarkEnd w:id="34"/>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свідоцтво про базову середню освіту.</w:t>
      </w:r>
    </w:p>
    <w:bookmarkStart w:colFirst="0" w:colLast="0" w:name="bookmark=id.1hmsyys" w:id="35"/>
    <w:bookmarkEnd w:id="35"/>
    <w:bookmarkStart w:colFirst="0" w:colLast="0" w:name="bookmark=id.32hioqz" w:id="36"/>
    <w:bookmarkEnd w:id="36"/>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документах про освіту результати підсумкового оцінювання визначаються за системою оцінювання, визначеною законодавством.</w:t>
      </w:r>
    </w:p>
    <w:bookmarkStart w:colFirst="0" w:colLast="0" w:name="bookmark=id.41mghml" w:id="37"/>
    <w:bookmarkEnd w:id="37"/>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bookmarkStart w:colFirst="0" w:colLast="0" w:name="bookmark=id.2grqrue" w:id="38"/>
    <w:bookmarkEnd w:id="38"/>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2.23. Види та форми заохочення і відзначення учнів у закладі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bookmarkStart w:colFirst="0" w:colLast="0" w:name="bookmark=id.vx1227" w:id="39"/>
    <w:bookmarkEnd w:id="39"/>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2.24. Виховний процес є невід’ємною складовою освітнього процесу в закладі і має ґрунтуватися на загальнолюдських цінностях, культурних цінностях України,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7">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спрямовуватися на формування:</w:t>
      </w:r>
    </w:p>
    <w:bookmarkStart w:colFirst="0" w:colLast="0" w:name="bookmark=id.3fwokq0" w:id="40"/>
    <w:bookmarkEnd w:id="40"/>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bookmarkStart w:colFirst="0" w:colLast="0" w:name="bookmark=id.1v1yuxt" w:id="41"/>
    <w:bookmarkEnd w:id="41"/>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bookmarkStart w:colFirst="0" w:colLast="0" w:name="bookmark=id.4f1mdlm" w:id="42"/>
    <w:bookmarkEnd w:id="42"/>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bookmarkStart w:colFirst="0" w:colLast="0" w:name="bookmark=id.2u6wntf" w:id="43"/>
    <w:bookmarkEnd w:id="43"/>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усвідомленої потреби в дотриманні </w:t>
      </w:r>
      <w:hyperlink r:id="rId18">
        <w:r w:rsidDel="00000000" w:rsidR="00000000" w:rsidRPr="00000000">
          <w:rPr>
            <w:rFonts w:ascii="Times New Roman" w:cs="Times New Roman" w:eastAsia="Times New Roman" w:hAnsi="Times New Roman"/>
            <w:sz w:val="28"/>
            <w:szCs w:val="28"/>
            <w:rtl w:val="0"/>
          </w:rPr>
          <w:t xml:space="preserve">Конституції</w:t>
        </w:r>
      </w:hyperlink>
      <w:r w:rsidDel="00000000" w:rsidR="00000000" w:rsidRPr="00000000">
        <w:rPr>
          <w:rFonts w:ascii="Times New Roman" w:cs="Times New Roman" w:eastAsia="Times New Roman" w:hAnsi="Times New Roman"/>
          <w:sz w:val="28"/>
          <w:szCs w:val="28"/>
          <w:rtl w:val="0"/>
        </w:rPr>
        <w:t xml:space="preserve"> та законів України, нетерпимості до їх порушення, проявів корупції та порушень академічної доброчесності;</w:t>
      </w:r>
    </w:p>
    <w:bookmarkStart w:colFirst="0" w:colLast="0" w:name="bookmark=id.19c6y18" w:id="44"/>
    <w:bookmarkEnd w:id="44"/>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громадянської культури та культури демократії;</w:t>
      </w:r>
      <w:bookmarkStart w:colFirst="0" w:colLast="0" w:name="bookmark=id.3tbugp1" w:id="45"/>
      <w:bookmarkEnd w:id="45"/>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культури та навичок здорового способу життя, екологічної культури і дбайливого ставлення до довкілля;</w:t>
      </w:r>
    </w:p>
    <w:bookmarkStart w:colFirst="0" w:colLast="0" w:name="bookmark=id.28h4qwu" w:id="46"/>
    <w:bookmarkEnd w:id="46"/>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прагнення до утвердження довіри, взаєморозуміння, миру, злагоди між усіма народами, етнічними, національними, релігійними групами;</w:t>
      </w:r>
      <w:bookmarkStart w:colFirst="0" w:colLast="0" w:name="bookmark=id.nmf14n" w:id="47"/>
      <w:bookmarkEnd w:id="47"/>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почуттів доброти, милосердя, толерантності, турботи, справедливості, шанобливого ставлення до сім’ї, відповідальності за свої дії;</w:t>
      </w:r>
    </w:p>
    <w:bookmarkStart w:colFirst="0" w:colLast="0" w:name="bookmark=id.37m2jsg" w:id="48"/>
    <w:bookmarkEnd w:id="48"/>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bookmarkStart w:colFirst="0" w:colLast="0" w:name="bookmark=id.1mrcu09" w:id="49"/>
    <w:bookmarkEnd w:id="49"/>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Єдність навчання, виховання і розвитку учнів забезпечується спільними зусиллями всіх учасників освітнього процесу.</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Учасники освітнього процесу</w:t>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Учасниками освітнього процесу у </w:t>
      </w:r>
      <w:r w:rsidDel="00000000" w:rsidR="00000000" w:rsidRPr="00000000">
        <w:rPr>
          <w:rFonts w:ascii="Times New Roman" w:cs="Times New Roman" w:eastAsia="Times New Roman" w:hAnsi="Times New Roman"/>
          <w:sz w:val="28"/>
          <w:szCs w:val="28"/>
          <w:highlight w:val="white"/>
          <w:rtl w:val="0"/>
        </w:rPr>
        <w:t xml:space="preserve">закладі </w:t>
      </w:r>
      <w:r w:rsidDel="00000000" w:rsidR="00000000" w:rsidRPr="00000000">
        <w:rPr>
          <w:rFonts w:ascii="Times New Roman" w:cs="Times New Roman" w:eastAsia="Times New Roman" w:hAnsi="Times New Roman"/>
          <w:sz w:val="28"/>
          <w:szCs w:val="28"/>
          <w:rtl w:val="0"/>
        </w:rPr>
        <w:t xml:space="preserve">є:</w:t>
      </w:r>
    </w:p>
    <w:bookmarkStart w:colFirst="0" w:colLast="0" w:name="bookmark=id.46r0co2" w:id="50"/>
    <w:bookmarkEnd w:id="50"/>
    <w:p w:rsidR="00000000" w:rsidDel="00000000" w:rsidP="00000000" w:rsidRDefault="00000000" w:rsidRPr="00000000" w14:paraId="000000A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учні; </w:t>
      </w:r>
    </w:p>
    <w:bookmarkStart w:colFirst="0" w:colLast="0" w:name="bookmark=id.2lwamvv" w:id="51"/>
    <w:bookmarkEnd w:id="51"/>
    <w:p w:rsidR="00000000" w:rsidDel="00000000" w:rsidP="00000000" w:rsidRDefault="00000000" w:rsidRPr="00000000" w14:paraId="000000A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педагогічні працівники;</w:t>
      </w:r>
    </w:p>
    <w:p w:rsidR="00000000" w:rsidDel="00000000" w:rsidP="00000000" w:rsidRDefault="00000000" w:rsidRPr="00000000" w14:paraId="000000A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інші працівники закладу;</w:t>
      </w:r>
    </w:p>
    <w:bookmarkStart w:colFirst="0" w:colLast="0" w:name="bookmark=id.111kx3o" w:id="52"/>
    <w:bookmarkEnd w:id="52"/>
    <w:p w:rsidR="00000000" w:rsidDel="00000000" w:rsidP="00000000" w:rsidRDefault="00000000" w:rsidRPr="00000000" w14:paraId="000000A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батьки учнів;</w:t>
      </w:r>
    </w:p>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асистенти дітей (у разі організації інклюзивного навчання).</w:t>
      </w:r>
    </w:p>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bookmarkStart w:colFirst="0" w:colLast="0" w:name="bookmark=id.206ipza" w:id="53"/>
      <w:bookmarkEnd w:id="53"/>
      <w:bookmarkStart w:colFirst="0" w:colLast="0" w:name="bookmark=id.3l18frh" w:id="54"/>
      <w:bookmarkEnd w:id="5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Права та обов’язки учнів визначаються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Законами України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освіту», «Про повну загальну середню освіту» та іншими законодавчими актами. Учні можуть мати також інші права та нести обов’язки, передбачені законодавством.</w:t>
      </w:r>
    </w:p>
    <w:bookmarkStart w:colFirst="0" w:colLast="0" w:name="bookmark=id.4k668n3" w:id="55"/>
    <w:bookmarkEnd w:id="55"/>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20">
        <w:r w:rsidDel="00000000" w:rsidR="00000000" w:rsidRPr="00000000">
          <w:rPr>
            <w:rFonts w:ascii="Times New Roman" w:cs="Times New Roman" w:eastAsia="Times New Roman" w:hAnsi="Times New Roman"/>
            <w:sz w:val="28"/>
            <w:szCs w:val="28"/>
            <w:rtl w:val="0"/>
          </w:rPr>
          <w:t xml:space="preserve">статтею 31</w:t>
        </w:r>
      </w:hyperlink>
      <w:r w:rsidDel="00000000" w:rsidR="00000000" w:rsidRPr="00000000">
        <w:rPr>
          <w:rFonts w:ascii="Times New Roman" w:cs="Times New Roman" w:eastAsia="Times New Roman" w:hAnsi="Times New Roman"/>
          <w:sz w:val="28"/>
          <w:szCs w:val="28"/>
          <w:rtl w:val="0"/>
        </w:rPr>
        <w:t xml:space="preserve"> Закону України «Про освіту».</w:t>
      </w:r>
    </w:p>
    <w:bookmarkStart w:colFirst="0" w:colLast="0" w:name="bookmark=id.2zbgiuw" w:id="56"/>
    <w:bookmarkEnd w:id="56"/>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bookmarkStart w:colFirst="0" w:colLast="0" w:name="bookmark=id.1egqt2p" w:id="57"/>
    <w:bookmarkEnd w:id="57"/>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bookmarkStart w:colFirst="0" w:colLast="0" w:name="bookmark=id.3ygebqi" w:id="58"/>
    <w:bookmarkEnd w:id="58"/>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bookmarkStart w:colFirst="0" w:colLast="0" w:name="bookmark=id.2dlolyb" w:id="59"/>
    <w:bookmarkEnd w:id="59"/>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та з яких рівень досягнутих результатів навчання менше середнього рівня результатів навчання учнів відповідного року навчання в закладі.</w:t>
      </w:r>
    </w:p>
    <w:bookmarkStart w:colFirst="0" w:colLast="0" w:name="bookmark=id.sqyw64" w:id="60"/>
    <w:bookmarkEnd w:id="60"/>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Засновник закладу освіти визначає порядок підвезення учнів до місця навчання та у зворотному напрямку (до місця проживання) та забезпечує  його за кошти відповідних бюджетів.</w:t>
      </w:r>
      <w:bookmarkStart w:colFirst="0" w:colLast="0" w:name="bookmark=id.3cqmetx" w:id="61"/>
      <w:bookmarkEnd w:id="61"/>
      <w:bookmarkStart w:colFirst="0" w:colLast="0" w:name="bookmark=id.1rvwp1q" w:id="62"/>
      <w:bookmarkEnd w:id="62"/>
      <w:r w:rsidDel="00000000" w:rsidR="00000000" w:rsidRPr="00000000">
        <w:rPr>
          <w:rtl w:val="0"/>
        </w:rPr>
      </w:r>
    </w:p>
    <w:bookmarkStart w:colFirst="0" w:colLast="0" w:name="bookmark=id.4bvk7pj" w:id="63"/>
    <w:bookmarkEnd w:id="63"/>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Харчування учнів закладу освіти здійснюється відповідно до </w:t>
      </w:r>
      <w:hyperlink r:id="rId21">
        <w:r w:rsidDel="00000000" w:rsidR="00000000" w:rsidRPr="00000000">
          <w:rPr>
            <w:rFonts w:ascii="Times New Roman" w:cs="Times New Roman" w:eastAsia="Times New Roman" w:hAnsi="Times New Roman"/>
            <w:sz w:val="28"/>
            <w:szCs w:val="28"/>
            <w:rtl w:val="0"/>
          </w:rPr>
          <w:t xml:space="preserve">Закону України</w:t>
        </w:r>
      </w:hyperlink>
      <w:r w:rsidDel="00000000" w:rsidR="00000000" w:rsidRPr="00000000">
        <w:rPr>
          <w:rFonts w:ascii="Times New Roman" w:cs="Times New Roman" w:eastAsia="Times New Roman" w:hAnsi="Times New Roman"/>
          <w:sz w:val="28"/>
          <w:szCs w:val="28"/>
          <w:rtl w:val="0"/>
        </w:rPr>
        <w:t xml:space="preserve"> «Про освіту» та інших актів законодавства.</w:t>
      </w:r>
    </w:p>
    <w:bookmarkStart w:colFirst="0" w:colLast="0" w:name="bookmark=id.2r0uhxc" w:id="64"/>
    <w:bookmarkEnd w:id="64"/>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Відповідальність за організацію харчування учнів у закладі освіти, додержання вимог санітарного законодавства, законодавства про безпечність та якість харчових продуктів покладається на засновника та керівника закладу. Норми та порядок організації харчування учнів закладу освіти встановлюються Кабінетом Міністрів України.</w:t>
      </w:r>
    </w:p>
    <w:bookmarkStart w:colFirst="0" w:colLast="0" w:name="bookmark=id.1664s55" w:id="65"/>
    <w:bookmarkEnd w:id="65"/>
    <w:bookmarkStart w:colFirst="0" w:colLast="0" w:name="bookmark=id.3q5sasy" w:id="66"/>
    <w:bookmarkEnd w:id="66"/>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bookmarkStart w:colFirst="0" w:colLast="0" w:name="bookmark=id.kgcv8k" w:id="67"/>
    <w:bookmarkEnd w:id="67"/>
    <w:bookmarkStart w:colFirst="0" w:colLast="0" w:name="bookmark=id.25b2l0r" w:id="68"/>
    <w:bookmarkEnd w:id="68"/>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охороною здоров’я та якістю харчування учнів здійснюється відповідно до законодавства.</w:t>
      </w:r>
    </w:p>
    <w:bookmarkStart w:colFirst="0" w:colLast="0" w:name="bookmark=id.1jlao46" w:id="69"/>
    <w:bookmarkEnd w:id="69"/>
    <w:bookmarkStart w:colFirst="0" w:colLast="0" w:name="bookmark=id.34g0dwd" w:id="70"/>
    <w:bookmarkEnd w:id="70"/>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На посади педагогічних працівників закладу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bookmarkStart w:colFirst="0" w:colLast="0" w:name="bookmark=id.43ky6rz" w:id="71"/>
    <w:bookmarkEnd w:id="71"/>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Перелік посад педагогічних працівників встановлюється Кабінетом Міністрів України.</w:t>
      </w:r>
    </w:p>
    <w:bookmarkStart w:colFirst="0" w:colLast="0" w:name="bookmark=id.2iq8gzs" w:id="72"/>
    <w:bookmarkEnd w:id="72"/>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3.9. Педагогічні працівники мають права, визначені </w:t>
      </w:r>
      <w:hyperlink r:id="rId22">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законодавством, колективним договором, трудовим договором та/або установчими документами закладу.</w:t>
      </w:r>
    </w:p>
    <w:bookmarkStart w:colFirst="0" w:colLast="0" w:name="bookmark=id.xvir7l" w:id="73"/>
    <w:bookmarkEnd w:id="73"/>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закладу освіти приймаються на роботу за трудовими договорами відповідно до вимог законодавства про працю.</w:t>
      </w:r>
    </w:p>
    <w:bookmarkStart w:colFirst="0" w:colLast="0" w:name="bookmark=id.3hv69ve" w:id="74"/>
    <w:bookmarkEnd w:id="74"/>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bookmarkStart w:colFirst="0" w:colLast="0" w:name="bookmark=id.1x0gk37" w:id="75"/>
    <w:bookmarkEnd w:id="75"/>
    <w:bookmarkStart w:colFirst="0" w:colLast="0" w:name="bookmark=id.4h042r0" w:id="76"/>
    <w:bookmarkEnd w:id="76"/>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 Педагогічні працівники зобов’язані:</w:t>
      </w:r>
      <w:bookmarkStart w:colFirst="0" w:colLast="0" w:name="bookmark=id.2w5ecyt" w:id="77"/>
      <w:bookmarkEnd w:id="77"/>
      <w:r w:rsidDel="00000000" w:rsidR="00000000" w:rsidRPr="00000000">
        <w:rPr>
          <w:rtl w:val="0"/>
        </w:rPr>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дотримуватися принципів дитиноцентризму та педагогіки партнерства у</w:t>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відносинах з учнями та їхніми батьками;</w:t>
      </w:r>
    </w:p>
    <w:bookmarkStart w:colFirst="0" w:colLast="0" w:name="bookmark=id.1baon6m" w:id="78"/>
    <w:bookmarkEnd w:id="78"/>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виконувати обов’язки, визначені </w:t>
      </w:r>
      <w:hyperlink r:id="rId23">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w:t>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повну загальну середню освіту», іншими актами законодавства, </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трудовим договором та/або їхніми посадовими обов’язками;</w:t>
      </w:r>
    </w:p>
    <w:bookmarkStart w:colFirst="0" w:colLast="0" w:name="bookmark=id.3vac5uf" w:id="79"/>
    <w:bookmarkEnd w:id="79"/>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забезпечувати єдність навчання, виховання та розвитку учнів, а також </w:t>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дотримуватися у своїй педагогічній діяльності інших принципів освітньої</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діяльності, визначених </w:t>
      </w:r>
      <w:hyperlink r:id="rId24">
        <w:r w:rsidDel="00000000" w:rsidR="00000000" w:rsidRPr="00000000">
          <w:rPr>
            <w:rFonts w:ascii="Times New Roman" w:cs="Times New Roman" w:eastAsia="Times New Roman" w:hAnsi="Times New Roman"/>
            <w:sz w:val="28"/>
            <w:szCs w:val="28"/>
            <w:rtl w:val="0"/>
          </w:rPr>
          <w:t xml:space="preserve">статтею 6</w:t>
        </w:r>
      </w:hyperlink>
      <w:r w:rsidDel="00000000" w:rsidR="00000000" w:rsidRPr="00000000">
        <w:rPr>
          <w:rFonts w:ascii="Times New Roman" w:cs="Times New Roman" w:eastAsia="Times New Roman" w:hAnsi="Times New Roman"/>
          <w:sz w:val="28"/>
          <w:szCs w:val="28"/>
          <w:rtl w:val="0"/>
        </w:rPr>
        <w:t xml:space="preserve"> Закону України «Про освіту»;</w:t>
      </w:r>
    </w:p>
    <w:bookmarkStart w:colFirst="0" w:colLast="0" w:name="bookmark=id.2afmg28" w:id="80"/>
    <w:bookmarkEnd w:id="80"/>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використовувати державну мову в освітньому процесі відповідно до </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вимог Закону України «Про освіту»;</w:t>
      </w:r>
    </w:p>
    <w:bookmarkStart w:colFirst="0" w:colLast="0" w:name="bookmark=id.pkwqa1" w:id="81"/>
    <w:bookmarkEnd w:id="81"/>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володіти навичками з надання домедичної допомоги дітям;</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забезпечувати належний рівень викладання навчальних дисциплін </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відповідно до навчальних програм на рівні обов’язкових державних </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вимог;</w:t>
      </w:r>
    </w:p>
    <w:p w:rsidR="00000000" w:rsidDel="00000000" w:rsidP="00000000" w:rsidRDefault="00000000" w:rsidRPr="00000000" w14:paraId="000000CD">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сприяти розвитку інтересів, нахилів та здібностей дітей, а також збереженню їх здоров’я, здійснювати пропаганду здорового способу життя;</w:t>
      </w:r>
    </w:p>
    <w:p w:rsidR="00000000" w:rsidDel="00000000" w:rsidP="00000000" w:rsidRDefault="00000000" w:rsidRPr="00000000" w14:paraId="000000C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настановленням і особистим прикладом утверджувати повагу до державної символіки, принципів загальнолюдської моралі;</w:t>
      </w:r>
    </w:p>
    <w:p w:rsidR="00000000" w:rsidDel="00000000" w:rsidP="00000000" w:rsidRDefault="00000000" w:rsidRPr="00000000" w14:paraId="000000CF">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брати участь у роботі педагогічної ради; </w:t>
      </w:r>
    </w:p>
    <w:p w:rsidR="00000000" w:rsidDel="00000000" w:rsidP="00000000" w:rsidRDefault="00000000" w:rsidRPr="00000000" w14:paraId="000000D0">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сприяти зростанню іміджу  закладу освіти;</w:t>
      </w:r>
    </w:p>
    <w:p w:rsidR="00000000" w:rsidDel="00000000" w:rsidP="00000000" w:rsidRDefault="00000000" w:rsidRPr="00000000" w14:paraId="000000D1">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виховувати в учнів повагу до батьків, жінки, старших за віком, народних традицій та звичаїв, духовних та культурних надбань народів України;</w:t>
      </w:r>
    </w:p>
    <w:p w:rsidR="00000000" w:rsidDel="00000000" w:rsidP="00000000" w:rsidRDefault="00000000" w:rsidRPr="00000000" w14:paraId="000000D2">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дотримуватись педагогічної етики, моралі, поважати гідність учнів;</w:t>
      </w:r>
    </w:p>
    <w:p w:rsidR="00000000" w:rsidDel="00000000" w:rsidP="00000000" w:rsidRDefault="00000000" w:rsidRPr="00000000" w14:paraId="000000D3">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постійно підвищувати свій професійний рівень, педагогічну майстерність;</w:t>
      </w:r>
    </w:p>
    <w:p w:rsidR="00000000" w:rsidDel="00000000" w:rsidP="00000000" w:rsidRDefault="00000000" w:rsidRPr="00000000" w14:paraId="000000D4">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виконувати статут закладу, правила внутрішнього розпорядку;</w:t>
      </w:r>
    </w:p>
    <w:p w:rsidR="00000000" w:rsidDel="00000000" w:rsidP="00000000" w:rsidRDefault="00000000" w:rsidRPr="00000000" w14:paraId="000000D5">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виконувати накази і розпорядження керівника закладу освіти, органів управління освітою.</w:t>
      </w:r>
    </w:p>
    <w:bookmarkStart w:colFirst="0" w:colLast="0" w:name="bookmark=id.1opuj5n" w:id="82"/>
    <w:bookmarkEnd w:id="82"/>
    <w:bookmarkStart w:colFirst="0" w:colLast="0" w:name="bookmark=id.39kk8xu" w:id="83"/>
    <w:bookmarkEnd w:id="83"/>
    <w:bookmarkStart w:colFirst="0" w:colLast="0" w:name="bookmark=id.48pi1tg" w:id="84"/>
    <w:bookmarkEnd w:id="84"/>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 Педагогічна інтернатура організовується відповідно до наказу керівника закладу, що видається в день призначення особи на посаду педагогічного працівника.</w:t>
      </w:r>
    </w:p>
    <w:bookmarkStart w:colFirst="0" w:colLast="0" w:name="bookmark=id.2nusc19" w:id="85"/>
    <w:bookmarkEnd w:id="85"/>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bookmarkStart w:colFirst="0" w:colLast="0" w:name="bookmark=id.1302m92" w:id="86"/>
    <w:bookmarkEnd w:id="86"/>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супровід та підтримка у педагогічній діяльності з боку досвідченого педагогічного працівника (педагога-наставника);</w:t>
      </w:r>
    </w:p>
    <w:bookmarkStart w:colFirst="0" w:colLast="0" w:name="bookmark=id.3mzq4wv" w:id="87"/>
    <w:bookmarkEnd w:id="87"/>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різні форми професійного розвитку (відвідування навчальних занять, опрацювання відповідної літератури тощо).</w:t>
      </w:r>
    </w:p>
    <w:bookmarkStart w:colFirst="0" w:colLast="0" w:name="bookmark=id.2250f4o" w:id="88"/>
    <w:bookmarkEnd w:id="88"/>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bookmarkStart w:colFirst="0" w:colLast="0" w:name="bookmark=id.haapch" w:id="89"/>
    <w:bookmarkEnd w:id="89"/>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w:t>
      </w:r>
      <w:bookmarkStart w:colFirst="0" w:colLast="0" w:name="bookmark=id.319y80a" w:id="90"/>
      <w:bookmarkEnd w:id="90"/>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bookmarkStart w:colFirst="0" w:colLast="0" w:name="bookmark=id.1gf8i83" w:id="91"/>
    <w:bookmarkEnd w:id="91"/>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Особи, винні в порушенні трудової дисципліни та норм Статуту, несуть відповідальність згідно з законом.</w:t>
      </w:r>
    </w:p>
    <w:bookmarkStart w:colFirst="0" w:colLast="0" w:name="bookmark=id.40ew0vw" w:id="92"/>
    <w:bookmarkEnd w:id="92"/>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3.17. Батьки учнів мають права та обов’язки у сфері загальної середньої освіти, передбачені </w:t>
      </w:r>
      <w:hyperlink r:id="rId25">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іншими законами України:</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обирати і бути обраними до органів громадського самоврядування;</w:t>
      </w:r>
    </w:p>
    <w:p w:rsidR="00000000" w:rsidDel="00000000" w:rsidP="00000000" w:rsidRDefault="00000000" w:rsidRPr="00000000" w14:paraId="000000E1">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звертатись до органів управління освітою, керівника  закладу освіти з питань навчання, виховання дітей;</w:t>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брати участь у заходах, спрямованих на поліпшення організації освітнього процесу та зміцнення матеріально-технічної бази.</w:t>
      </w:r>
    </w:p>
    <w:p w:rsidR="00000000" w:rsidDel="00000000" w:rsidP="00000000" w:rsidRDefault="00000000" w:rsidRPr="00000000" w14:paraId="000000E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 Батьки та особи, які їх замінюють, несуть відповідальність за здобуття учнями повної загальної середньої освіти і зобов'язані:</w:t>
      </w:r>
    </w:p>
    <w:p w:rsidR="00000000" w:rsidDel="00000000" w:rsidP="00000000" w:rsidRDefault="00000000" w:rsidRPr="00000000" w14:paraId="000000E4">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забезпечувати умови для здобуття дитиною</w:t>
      </w:r>
      <w:r w:rsidDel="00000000" w:rsidR="00000000" w:rsidRPr="00000000">
        <w:rPr>
          <w:rFonts w:ascii="Times New Roman" w:cs="Times New Roman" w:eastAsia="Times New Roman" w:hAnsi="Times New Roman"/>
          <w:sz w:val="28"/>
          <w:szCs w:val="28"/>
          <w:rtl w:val="0"/>
        </w:rPr>
        <w:t xml:space="preserve"> базової</w:t>
      </w:r>
      <w:r w:rsidDel="00000000" w:rsidR="00000000" w:rsidRPr="00000000">
        <w:rPr>
          <w:rFonts w:ascii="Times New Roman" w:cs="Times New Roman" w:eastAsia="Times New Roman" w:hAnsi="Times New Roman"/>
          <w:color w:val="808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загальної середньої освіти за будь-якою формою навчання;</w:t>
      </w:r>
    </w:p>
    <w:p w:rsidR="00000000" w:rsidDel="00000000" w:rsidP="00000000" w:rsidRDefault="00000000" w:rsidRPr="00000000" w14:paraId="000000E5">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постійно дбати про фізичне здоров'я, психічний стан дітей, створювати належні умови для розвитку їх природничих здібностей;</w:t>
      </w:r>
    </w:p>
    <w:p w:rsidR="00000000" w:rsidDel="00000000" w:rsidP="00000000" w:rsidRDefault="00000000" w:rsidRPr="00000000" w14:paraId="000000E6">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000000" w:rsidDel="00000000" w:rsidP="00000000" w:rsidRDefault="00000000" w:rsidRPr="00000000" w14:paraId="000000E7">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виховувати у дітей повагу до законів, прав, основних свобод людини;</w:t>
      </w:r>
    </w:p>
    <w:p w:rsidR="00000000" w:rsidDel="00000000" w:rsidP="00000000" w:rsidRDefault="00000000" w:rsidRPr="00000000" w14:paraId="000000E8">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дотримуватись установчих документів, правил внутрішнього розпорядку  закладу.</w:t>
      </w:r>
      <w:r w:rsidDel="00000000" w:rsidR="00000000" w:rsidRPr="00000000">
        <w:rPr>
          <w:rtl w:val="0"/>
        </w:rPr>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hd w:fill="ffffff" w:val="clea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Батьки учнів мають право бути присутніми на навчальних заняттях своїх дітей за попереднім погодженням з керівником закладу.</w:t>
      </w:r>
      <w:r w:rsidDel="00000000" w:rsidR="00000000" w:rsidRPr="00000000">
        <w:rPr>
          <w:rtl w:val="0"/>
        </w:rPr>
      </w:r>
    </w:p>
    <w:bookmarkStart w:colFirst="0" w:colLast="0" w:name="bookmark=id.2fk6b3p" w:id="93"/>
    <w:bookmarkEnd w:id="93"/>
    <w:bookmarkStart w:colFirst="0" w:colLast="0" w:name="bookmark=id.upglbi" w:id="94"/>
    <w:bookmarkEnd w:id="94"/>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3.19. На батьків учнів, а також керівника закладу, які виконують обов’язки опікунів дитини у випадках, визначених законом, покладається відповідальність за здобуття ними базової загальної середньої освіти.</w:t>
      </w:r>
    </w:p>
    <w:p w:rsidR="00000000" w:rsidDel="00000000" w:rsidP="00000000" w:rsidRDefault="00000000" w:rsidRPr="00000000" w14:paraId="000000E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Управління  закладом</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w:t>
      </w:r>
      <w:bookmarkStart w:colFirst="0" w:colLast="0" w:name="bookmark=id.3ep43zb" w:id="95"/>
      <w:bookmarkEnd w:id="95"/>
      <w:r w:rsidDel="00000000" w:rsidR="00000000" w:rsidRPr="00000000">
        <w:rPr>
          <w:rFonts w:ascii="Times New Roman" w:cs="Times New Roman" w:eastAsia="Times New Roman" w:hAnsi="Times New Roman"/>
          <w:sz w:val="28"/>
          <w:szCs w:val="28"/>
          <w:rtl w:val="0"/>
        </w:rPr>
        <w:t xml:space="preserve"> Управління закладом здійснюють:</w:t>
      </w:r>
    </w:p>
    <w:bookmarkStart w:colFirst="0" w:colLast="0" w:name="bookmark=id.1tuee74" w:id="96"/>
    <w:bookmarkEnd w:id="96"/>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засновник  або уповноважений ним  орган;</w:t>
      </w:r>
    </w:p>
    <w:bookmarkStart w:colFirst="0" w:colLast="0" w:name="bookmark=id.4du1wux" w:id="97"/>
    <w:bookmarkEnd w:id="97"/>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керівник  закладу;</w:t>
      </w:r>
    </w:p>
    <w:bookmarkStart w:colFirst="0" w:colLast="0" w:name="bookmark=id.2szc72q" w:id="98"/>
    <w:bookmarkEnd w:id="98"/>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педагогічна рада закладу;</w:t>
      </w:r>
    </w:p>
    <w:bookmarkStart w:colFirst="0" w:colLast="0" w:name="bookmark=id.184mhaj" w:id="99"/>
    <w:bookmarkEnd w:id="99"/>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вищий колегіальний орган громадського самоврядування закладу.</w:t>
      </w:r>
    </w:p>
    <w:bookmarkStart w:colFirst="0" w:colLast="0" w:name="bookmark=id.3s49zyc" w:id="100"/>
    <w:bookmarkEnd w:id="100"/>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Органи громадського самоврядування та піклувальна рада закладу мають право брати участь в управлінні  закладом у порядку та межах, визначених </w:t>
      </w:r>
      <w:hyperlink r:id="rId26">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w:t>
      </w:r>
      <w:bookmarkStart w:colFirst="0" w:colLast="0" w:name="bookmark=id.279ka65" w:id="101"/>
      <w:bookmarkEnd w:id="101"/>
      <w:r w:rsidDel="00000000" w:rsidR="00000000" w:rsidRPr="00000000">
        <w:rPr>
          <w:rFonts w:ascii="Times New Roman" w:cs="Times New Roman" w:eastAsia="Times New Roman" w:hAnsi="Times New Roman"/>
          <w:sz w:val="28"/>
          <w:szCs w:val="28"/>
          <w:rtl w:val="0"/>
        </w:rPr>
        <w:t xml:space="preserve">.</w:t>
      </w:r>
    </w:p>
    <w:bookmarkStart w:colFirst="0" w:colLast="0" w:name="bookmark=id.meukdy" w:id="102"/>
    <w:bookmarkEnd w:id="102"/>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Права та обов’язки засновника закладу визначаються </w:t>
      </w:r>
      <w:hyperlink r:id="rId27">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іншими актами законодавства. </w:t>
      </w:r>
    </w:p>
    <w:bookmarkStart w:colFirst="0" w:colLast="0" w:name="bookmark=id.36ei31r" w:id="103"/>
    <w:bookmarkEnd w:id="103"/>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Засновник закладу загальної середньої освіти або уповноважений ним орган (посадова особа):</w:t>
      </w:r>
    </w:p>
    <w:bookmarkStart w:colFirst="0" w:colLast="0" w:name="bookmark=id.1ljsd9k" w:id="104"/>
    <w:bookmarkEnd w:id="104"/>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статут (його нову редакцію), укладає засновницький договір у випадках, визначених законом;</w:t>
      </w:r>
    </w:p>
    <w:bookmarkStart w:colFirst="0" w:colLast="0" w:name="bookmark=id.45jfvxd" w:id="105"/>
    <w:bookmarkEnd w:id="105"/>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положення про конкурс на посаду керівника закладу та склад конкурсної комісії;</w:t>
      </w:r>
      <w:bookmarkStart w:colFirst="0" w:colLast="0" w:name="bookmark=id.2koq656" w:id="106"/>
      <w:bookmarkEnd w:id="106"/>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про проведення конкурсу на посаду керівника  закладу;</w:t>
      </w:r>
    </w:p>
    <w:bookmarkStart w:colFirst="0" w:colLast="0" w:name="bookmark=id.zu0gcz" w:id="107"/>
    <w:bookmarkEnd w:id="107"/>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за поданням закладу стратегію розвитку такого закладу;</w:t>
      </w:r>
    </w:p>
    <w:bookmarkStart w:colFirst="0" w:colLast="0" w:name="bookmark=id.3jtnz0s" w:id="108"/>
    <w:bookmarkEnd w:id="108"/>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фінансує виконання стратегії розвитку закладу, у тому числі здійснення інноваційної діяльності;</w:t>
      </w:r>
    </w:p>
    <w:bookmarkStart w:colFirst="0" w:colLast="0" w:name="bookmark=id.1yyy98l" w:id="109"/>
    <w:bookmarkEnd w:id="109"/>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утворює та ліквідує структурні підрозділи у заснованому ним  закладі;</w:t>
      </w:r>
    </w:p>
    <w:bookmarkStart w:colFirst="0" w:colLast="0" w:name="bookmark=id.4iylrwe" w:id="110"/>
    <w:bookmarkEnd w:id="110"/>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контроль за використанням закладом публічних коштів;</w:t>
      </w:r>
    </w:p>
    <w:bookmarkStart w:colFirst="0" w:colLast="0" w:name="bookmark=id.2y3w247" w:id="111"/>
    <w:bookmarkEnd w:id="111"/>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bookmarkStart w:colFirst="0" w:colLast="0" w:name="bookmark=id.1d96cc0" w:id="112"/>
    <w:bookmarkEnd w:id="112"/>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bookmarkStart w:colFirst="0" w:colLast="0" w:name="bookmark=id.3x8tuzt" w:id="113"/>
    <w:bookmarkEnd w:id="113"/>
    <w:bookmarkStart w:colFirst="0" w:colLast="0" w:name="bookmark=id.2ce457m" w:id="114"/>
    <w:bookmarkEnd w:id="114"/>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Засновник закладу зобов’язаний забезпечити:</w:t>
      </w:r>
    </w:p>
    <w:bookmarkStart w:colFirst="0" w:colLast="0" w:name="bookmark=id.rjefff" w:id="115"/>
    <w:bookmarkEnd w:id="115"/>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утримання та розвиток заснованого ним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bookmarkStart w:colFirst="0" w:colLast="0" w:name="bookmark=id.3bj1y38" w:id="116"/>
      <w:bookmarkEnd w:id="116"/>
      <w:r w:rsidDel="00000000" w:rsidR="00000000" w:rsidRPr="00000000">
        <w:rPr>
          <w:rtl w:val="0"/>
        </w:rPr>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bookmarkStart w:colFirst="0" w:colLast="0" w:name="bookmark=id.1qoc8b1" w:id="117"/>
      <w:bookmarkEnd w:id="117"/>
      <w:r w:rsidDel="00000000" w:rsidR="00000000" w:rsidRPr="00000000">
        <w:rPr>
          <w:rtl w:val="0"/>
        </w:rPr>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можливість учнів продовжити навчання на відповідному рівні освіти у разі реорганізації чи ліквідації закладу;</w:t>
      </w:r>
      <w:bookmarkStart w:colFirst="0" w:colLast="0" w:name="bookmark=id.4anzqyu" w:id="118"/>
      <w:bookmarkEnd w:id="118"/>
      <w:r w:rsidDel="00000000" w:rsidR="00000000" w:rsidRPr="00000000">
        <w:rPr>
          <w:rtl w:val="0"/>
        </w:rPr>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bookmarkStart w:colFirst="0" w:colLast="0" w:name="bookmark=id.2pta16n" w:id="119"/>
    <w:bookmarkEnd w:id="119"/>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Засновник закладу або уповноважені ними органи не може делегувати керівнику, педагогічним чи піклувальним радам, органам громадського самоврядування закладу власні повноваження, визначені цим Законом та </w:t>
      </w:r>
      <w:hyperlink r:id="rId28">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«Про освіту».</w:t>
      </w:r>
    </w:p>
    <w:bookmarkStart w:colFirst="0" w:colLast="0" w:name="bookmark=id.14ykbeg" w:id="120"/>
    <w:bookmarkEnd w:id="120"/>
    <w:p w:rsidR="00000000" w:rsidDel="00000000" w:rsidP="00000000" w:rsidRDefault="00000000" w:rsidRPr="00000000" w14:paraId="000001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Керівник Городищенського ЗЗСО І-ІІ ступенів здійснює безпосереднє управління закладом.</w:t>
      </w:r>
    </w:p>
    <w:p w:rsidR="00000000" w:rsidDel="00000000" w:rsidP="00000000" w:rsidRDefault="00000000" w:rsidRPr="00000000" w14:paraId="000001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Керівником Городищенського ЗЗСО І-ІІ ступенів може бути особа, яка є громадянином України, вільно володіє державною мовою, має вищу освіту ступеня не нижче спеціаліста,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000000" w:rsidDel="00000000" w:rsidP="00000000" w:rsidRDefault="00000000" w:rsidRPr="00000000" w14:paraId="000001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Повноваження (права і обов’язки), обрання, призначення на посаду та звільнення з посади, припинення трудового договору з керівником, відповідальність за виконання обов’язків керівника Городищенського ЗЗСО І-ІІ ступенів визначаються законодавством,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строковим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трудовим договором.</w:t>
      </w:r>
    </w:p>
    <w:bookmarkStart w:colFirst="0" w:colLast="0" w:name="bookmark=id.3oy7u29" w:id="121"/>
    <w:bookmarkEnd w:id="121"/>
    <w:p w:rsidR="00000000" w:rsidDel="00000000" w:rsidP="00000000" w:rsidRDefault="00000000" w:rsidRPr="00000000" w14:paraId="000001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є представником Городищенського  ЗЗСО І-ІІ ступенів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bookmarkStart w:colFirst="0" w:colLast="0" w:name="bookmark=id.j8sehv" w:id="122"/>
      <w:bookmarkEnd w:id="122"/>
      <w:bookmarkStart w:colFirst="0" w:colLast="0" w:name="bookmark=id.243i4a2" w:id="123"/>
      <w:bookmarkEnd w:id="123"/>
      <w:bookmarkStart w:colFirst="0" w:colLast="0" w:name="bookmark=id.338fx5o" w:id="124"/>
      <w:bookmarkEnd w:id="124"/>
      <w:r w:rsidDel="00000000" w:rsidR="00000000" w:rsidRPr="00000000">
        <w:rPr>
          <w:rtl w:val="0"/>
        </w:rPr>
      </w:r>
    </w:p>
    <w:bookmarkStart w:colFirst="0" w:colLast="0" w:name="bookmark=id.1idq7dh" w:id="125"/>
    <w:bookmarkEnd w:id="125"/>
    <w:bookmarkStart w:colFirst="0" w:colLast="0" w:name="bookmark=id.42ddq1a" w:id="126"/>
    <w:bookmarkEnd w:id="126"/>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Педагогічна рада є основним постійно діючим колегіальним органом управління Городищенського ЗЗСО І-ІІ ступенів. </w:t>
      </w:r>
      <w:bookmarkStart w:colFirst="0" w:colLast="0" w:name="bookmark=id.2hio093" w:id="127"/>
      <w:bookmarkEnd w:id="127"/>
      <w:r w:rsidDel="00000000" w:rsidR="00000000" w:rsidRPr="00000000">
        <w:rPr>
          <w:rtl w:val="0"/>
        </w:rPr>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Повноваження педагогічної ради визначаються Законом «Про повну загальну середню освіту».</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w:t>
      </w:r>
    </w:p>
    <w:bookmarkStart w:colFirst="0" w:colLast="0" w:name="bookmark=id.wnyagw" w:id="128"/>
    <w:bookmarkEnd w:id="128"/>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4.10. Педагогічна рада:</w:t>
      </w:r>
    </w:p>
    <w:bookmarkStart w:colFirst="0" w:colLast="0" w:name="bookmark=id.3gnlt4p" w:id="129"/>
    <w:bookmarkEnd w:id="129"/>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стратегію розвитку закладу та річний план роботи;</w:t>
      </w:r>
    </w:p>
    <w:bookmarkStart w:colFirst="0" w:colLast="0" w:name="bookmark=id.1vsw3ci" w:id="130"/>
    <w:bookmarkEnd w:id="130"/>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освітню (освітні) програму (програми), зміни до неї (них) та оцінює результати її (їх) виконання;</w:t>
      </w:r>
    </w:p>
    <w:bookmarkStart w:colFirst="0" w:colLast="0" w:name="bookmark=id.4fsjm0b" w:id="131"/>
    <w:bookmarkEnd w:id="131"/>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правила внутрішнього розпорядку, положення про внутрішню систему забезпечення якості освіти;</w:t>
      </w:r>
    </w:p>
    <w:bookmarkStart w:colFirst="0" w:colLast="0" w:name="bookmark=id.2uxtw84" w:id="132"/>
    <w:bookmarkEnd w:id="132"/>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вдосконалення і методичного забезпечення освітнього процесу;</w:t>
      </w:r>
    </w:p>
    <w:bookmarkStart w:colFirst="0" w:colLast="0" w:name="bookmark=id.1a346fx" w:id="133"/>
    <w:bookmarkEnd w:id="133"/>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bookmarkStart w:colFirst="0" w:colLast="0" w:name="bookmark=id.3u2rp3q" w:id="134"/>
    <w:bookmarkEnd w:id="134"/>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bookmarkStart w:colFirst="0" w:colLast="0" w:name="bookmark=id.2981zbj" w:id="135"/>
    <w:bookmarkEnd w:id="135"/>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bookmarkStart w:colFirst="0" w:colLast="0" w:name="bookmark=id.odc9jc" w:id="136"/>
    <w:bookmarkEnd w:id="136"/>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bookmarkStart w:colFirst="0" w:colLast="0" w:name="bookmark=id.38czs75" w:id="137"/>
    <w:bookmarkEnd w:id="137"/>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bookmarkStart w:colFirst="0" w:colLast="0" w:name="bookmark=id.1nia2ey" w:id="138"/>
    <w:bookmarkEnd w:id="138"/>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розглядає інші питання, віднесені законом та/або статутом закладу згідно повноважень.</w:t>
      </w:r>
    </w:p>
    <w:bookmarkStart w:colFirst="0" w:colLast="0" w:name="bookmark=id.47hxl2r" w:id="139"/>
    <w:bookmarkEnd w:id="139"/>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bookmarkStart w:colFirst="0" w:colLast="0" w:name="bookmark=id.2mn7vak" w:id="140"/>
    <w:bookmarkEnd w:id="140"/>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Рішення педагогічної ради, прийняті в межах її повноважень, вводяться в дію наказами керівника закладу та є обов’язковими до виконання всіма учасниками освітнього процесу в закладі.</w:t>
      </w:r>
    </w:p>
    <w:bookmarkStart w:colFirst="0" w:colLast="0" w:name="bookmark=id.11si5id" w:id="141"/>
    <w:bookmarkEnd w:id="141"/>
    <w:bookmarkStart w:colFirst="0" w:colLast="0" w:name="bookmark=id.3ls5o66" w:id="142"/>
    <w:bookmarkEnd w:id="142"/>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4.13. Піклувальну раду закладу може бути утворено за рішенням засновника або уповноваженого ним органу на визначений засновником строк.</w:t>
      </w:r>
    </w:p>
    <w:bookmarkStart w:colFirst="0" w:colLast="0" w:name="bookmark=id.20xfydz" w:id="143"/>
    <w:bookmarkEnd w:id="143"/>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Піклувальна рада сприяє виконанню перспективних завдань розвитку Городищенського ЗЗСО І-ІІ ступенів,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bookmarkStart w:colFirst="0" w:colLast="0" w:name="bookmark=id.4kx3h1s" w:id="144"/>
    <w:bookmarkEnd w:id="144"/>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 Піклувальна рада:</w:t>
      </w:r>
    </w:p>
    <w:bookmarkStart w:colFirst="0" w:colLast="0" w:name="bookmark=id.302dr9l" w:id="145"/>
    <w:bookmarkEnd w:id="145"/>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та оцінює діяльність закладу і його керівника;</w:t>
      </w:r>
    </w:p>
    <w:bookmarkStart w:colFirst="0" w:colLast="0" w:name="bookmark=id.1f7o1he" w:id="146"/>
    <w:bookmarkEnd w:id="146"/>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розробляє пропозиції до стратегії та перспективного плану розвитку закладу та аналізує стан їх виконання;</w:t>
      </w:r>
    </w:p>
    <w:bookmarkStart w:colFirst="0" w:colLast="0" w:name="bookmark=id.3z7bk57" w:id="147"/>
    <w:bookmarkEnd w:id="147"/>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сприяє залученню додаткових джерел фінансування, що не заборонені законом;</w:t>
      </w:r>
    </w:p>
    <w:bookmarkStart w:colFirst="0" w:colLast="0" w:name="bookmark=id.2eclud0" w:id="148"/>
    <w:bookmarkEnd w:id="148"/>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bookmarkStart w:colFirst="0" w:colLast="0" w:name="bookmark=id.thw4kt" w:id="149"/>
    <w:bookmarkEnd w:id="149"/>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bookmarkStart w:colFirst="0" w:colLast="0" w:name="bookmark=id.3dhjn8m" w:id="150"/>
    <w:bookmarkEnd w:id="150"/>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може вносити засновнику закладу подання про заохочення керівника Городищенського ЗЗСО І-ІІІ ступенів або притягнення його до дисциплінарної відповідальності з підстав, визначених законом;</w:t>
      </w:r>
    </w:p>
    <w:bookmarkStart w:colFirst="0" w:colLast="0" w:name="bookmark=id.1smtxgf" w:id="151"/>
    <w:bookmarkEnd w:id="151"/>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інші повноваження</w:t>
      </w:r>
      <w:bookmarkStart w:colFirst="0" w:colLast="0" w:name="bookmark=id.4cmhg48" w:id="152"/>
      <w:bookmarkEnd w:id="152"/>
      <w:r w:rsidDel="00000000" w:rsidR="00000000" w:rsidRPr="00000000">
        <w:rPr>
          <w:rFonts w:ascii="Times New Roman" w:cs="Times New Roman" w:eastAsia="Times New Roman" w:hAnsi="Times New Roman"/>
          <w:sz w:val="28"/>
          <w:szCs w:val="28"/>
          <w:rtl w:val="0"/>
        </w:rPr>
        <w:t xml:space="preserve"> згідно законодавства.</w:t>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Склад піклувальної ради формується засновником або уповноваженим ним органом з урахуванням пропозицій органу управління закладу освіти, органів громадського самоврядування закладу, депутатів відповідної місцевої ради.</w:t>
      </w:r>
    </w:p>
    <w:bookmarkStart w:colFirst="0" w:colLast="0" w:name="bookmark=id.2rrrqc1" w:id="153"/>
    <w:bookmarkEnd w:id="153"/>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складу піклувальної ради не можуть входити учні та працівники закладу освіти, для якого вона утворюється.</w:t>
      </w:r>
    </w:p>
    <w:bookmarkStart w:colFirst="0" w:colLast="0" w:name="bookmark=id.16x20ju" w:id="154"/>
    <w:bookmarkEnd w:id="154"/>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bookmarkStart w:colFirst="0" w:colLast="0" w:name="bookmark=id.3qwpj7n" w:id="155"/>
    <w:bookmarkEnd w:id="155"/>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4.17. Члени піклувальної ради мають право брати участь у роботі колегіальних органів управління закладом освіти з правом дорадчого голосу.</w:t>
      </w:r>
    </w:p>
    <w:bookmarkStart w:colFirst="0" w:colLast="0" w:name="bookmark=id.261ztfg" w:id="156"/>
    <w:bookmarkEnd w:id="156"/>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Піклувальна рада діє на підставі положення, затвердженого засновником  закладу.</w:t>
      </w:r>
    </w:p>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4.18. Вищим колегіальним органом громадського самоврядування закладу є загальні збори (конференція) колективу Городищенського ЗЗСО І-ІІ ступенів,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bookmarkStart w:colFirst="0" w:colLast="0" w:name="bookmark=id.l7a3n9" w:id="157"/>
    <w:bookmarkEnd w:id="157"/>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про час і місце проведення загальних зборів (конференції) колективу закладу розміщується в закладі освіти та оприлюднюється на офіційному веб-сайті закладу освіти не пізніше ніж за один місяць до дня їх проведення.</w:t>
      </w:r>
    </w:p>
    <w:bookmarkStart w:colFirst="0" w:colLast="0" w:name="bookmark=id.356xmb2" w:id="158"/>
    <w:bookmarkEnd w:id="158"/>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 Матеріально-технічна база</w:t>
      </w:r>
    </w:p>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5.1.Матеріально-технічна база закладу, включає нерухоме та рухоме майно, включаючи будівлі, споруди, земельні ділянки, комунікації, обладнання, транспортні засоби, інші матеріальні цінності, вартість яких відображено у балансі закладу;</w:t>
      </w:r>
    </w:p>
    <w:p w:rsidR="00000000" w:rsidDel="00000000" w:rsidP="00000000" w:rsidRDefault="00000000" w:rsidRPr="00000000" w14:paraId="000001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майнові права, включаючи майнові права інтелектуальної власності на об’єкти інтелектуальної власності, зокрема інформаційні системи, об’єкти авторського права та/або суміжних прав;</w:t>
      </w:r>
    </w:p>
    <w:bookmarkStart w:colFirst="0" w:colLast="0" w:name="bookmark=id.1kc7wiv" w:id="159"/>
    <w:bookmarkEnd w:id="159"/>
    <w:p w:rsidR="00000000" w:rsidDel="00000000" w:rsidP="00000000" w:rsidRDefault="00000000" w:rsidRPr="00000000" w14:paraId="000001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інші активи, передбачені законодавством.</w:t>
      </w:r>
    </w:p>
    <w:p w:rsidR="00000000" w:rsidDel="00000000" w:rsidP="00000000" w:rsidRDefault="00000000" w:rsidRPr="00000000" w14:paraId="000001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Майно закладу належить йому на правах, визначених законодавством.</w:t>
      </w:r>
    </w:p>
    <w:bookmarkStart w:colFirst="0" w:colLast="0" w:name="bookmark=id.44bvf6o" w:id="160"/>
    <w:bookmarkEnd w:id="160"/>
    <w:p w:rsidR="00000000" w:rsidDel="00000000" w:rsidP="00000000" w:rsidRDefault="00000000" w:rsidRPr="00000000" w14:paraId="000001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Порядок, умови та форми набуття закладом прав на землю визначаються </w:t>
      </w:r>
      <w:hyperlink r:id="rId2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Земельним кодексом України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bookmarkStart w:colFirst="0" w:colLast="0" w:name="bookmark=id.2jh5peh" w:id="161"/>
    <w:bookmarkEnd w:id="161"/>
    <w:p w:rsidR="00000000" w:rsidDel="00000000" w:rsidP="00000000" w:rsidRDefault="00000000" w:rsidRPr="00000000" w14:paraId="000001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Основні фонди, оборотні кошти та інше майно закладу не підлягають вилученню, крім випадків, встановлених законом.</w:t>
      </w:r>
    </w:p>
    <w:p w:rsidR="00000000" w:rsidDel="00000000" w:rsidP="00000000" w:rsidRDefault="00000000" w:rsidRPr="00000000" w14:paraId="000001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Об’єкти та майно закладу не підлягають приватизації чи використанню не за освітнім призначенням.</w:t>
      </w:r>
    </w:p>
    <w:bookmarkStart w:colFirst="0" w:colLast="0" w:name="bookmark=id.3im3ia3" w:id="162"/>
    <w:bookmarkEnd w:id="162"/>
    <w:bookmarkStart w:colFirst="0" w:colLast="0" w:name="bookmark=id.ymfzma" w:id="163"/>
    <w:bookmarkEnd w:id="163"/>
    <w:p w:rsidR="00000000" w:rsidDel="00000000" w:rsidP="00000000" w:rsidRDefault="00000000" w:rsidRPr="00000000" w14:paraId="000001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5.6.Заклад, зареєстрований у встановленому законом порядку, має рівні умови користування нерухомим майном державної або комунальної власності, що передається в оренду.</w:t>
      </w:r>
    </w:p>
    <w:bookmarkStart w:colFirst="0" w:colLast="0" w:name="bookmark=id.1xrdshw" w:id="164"/>
    <w:bookmarkEnd w:id="164"/>
    <w:p w:rsidR="00000000" w:rsidDel="00000000" w:rsidP="00000000" w:rsidRDefault="00000000" w:rsidRPr="00000000" w14:paraId="000001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Усі кошти, отримані від оренди нерухомого майна закладу, використовуються виключно на потреби цього закладу освіти.</w:t>
      </w:r>
    </w:p>
    <w:bookmarkStart w:colFirst="0" w:colLast="0" w:name="bookmark=id.4hr1b5p" w:id="165"/>
    <w:bookmarkEnd w:id="165"/>
    <w:p w:rsidR="00000000" w:rsidDel="00000000" w:rsidP="00000000" w:rsidRDefault="00000000" w:rsidRPr="00000000" w14:paraId="000001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Майно закладу, яке не використовується в освітньому процесі, може бути вкладом у спільну діяльність або використане відповідно до </w:t>
      </w:r>
      <w:hyperlink r:id="rId3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статті 81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Закону України «Про освіту».</w:t>
      </w:r>
      <w:bookmarkStart w:colFirst="0" w:colLast="0" w:name="bookmark=id.2wwbldi" w:id="166"/>
      <w:bookmarkEnd w:id="166"/>
      <w:r w:rsidDel="00000000" w:rsidR="00000000" w:rsidRPr="00000000">
        <w:rPr>
          <w:rtl w:val="0"/>
        </w:rPr>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5.9. </w:t>
      </w:r>
      <w:r w:rsidDel="00000000" w:rsidR="00000000" w:rsidRPr="00000000">
        <w:rPr>
          <w:rFonts w:ascii="Times New Roman" w:cs="Times New Roman" w:eastAsia="Times New Roman" w:hAnsi="Times New Roman"/>
          <w:sz w:val="28"/>
          <w:szCs w:val="28"/>
          <w:rtl w:val="0"/>
        </w:rPr>
        <w:t xml:space="preserve">Заклад відповідно до чинного законодавства користується землею, </w:t>
      </w:r>
      <w:r w:rsidDel="00000000" w:rsidR="00000000" w:rsidRPr="00000000">
        <w:rPr>
          <w:rFonts w:ascii="Times New Roman" w:cs="Times New Roman" w:eastAsia="Times New Roman" w:hAnsi="Times New Roman"/>
          <w:color w:val="000000"/>
          <w:sz w:val="28"/>
          <w:szCs w:val="28"/>
          <w:rtl w:val="0"/>
        </w:rPr>
        <w:t xml:space="preserve">іншими природними ресурсами і несе відповідальність за дотримання вимог та норм з їх охорони.</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5.10.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000000" w:rsidDel="00000000" w:rsidP="00000000" w:rsidRDefault="00000000" w:rsidRPr="00000000" w14:paraId="000001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5.11. Заклад повинен бути забезпечений належним чином обладнаними спортивними об’єктами, кабінетами фізики, хімії, біології, географії та іншими кабінетами, лабораторіями, навчальними майстернями, комп’ютерним і мультимедійним обладнанням, швидкісним доступом до Інтернету.</w:t>
      </w:r>
    </w:p>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5.12. Заклад має земельну ділянку, де розміщуються спортивні майданчики, футбольне поле, зони відпочинку, господарські будівлі та інше.</w:t>
      </w:r>
    </w:p>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 Фінансово-господарська діяльність</w:t>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6.1.</w:t>
      </w:r>
      <w:r w:rsidDel="00000000" w:rsidR="00000000" w:rsidRPr="00000000">
        <w:rPr>
          <w:rFonts w:ascii="Times New Roman" w:cs="Times New Roman" w:eastAsia="Times New Roman" w:hAnsi="Times New Roman"/>
          <w:sz w:val="28"/>
          <w:szCs w:val="28"/>
          <w:highlight w:val="white"/>
          <w:rtl w:val="0"/>
        </w:rPr>
        <w:t xml:space="preserve">Городищенський ЗЗСО І-ІІ ступенів</w:t>
      </w:r>
      <w:r w:rsidDel="00000000" w:rsidR="00000000" w:rsidRPr="00000000">
        <w:rPr>
          <w:rFonts w:ascii="Times New Roman" w:cs="Times New Roman" w:eastAsia="Times New Roman" w:hAnsi="Times New Roman"/>
          <w:sz w:val="28"/>
          <w:szCs w:val="28"/>
          <w:rtl w:val="0"/>
        </w:rPr>
        <w:t xml:space="preserve"> проводить фінансово-господарську діяльність відповідно до </w:t>
      </w:r>
      <w:hyperlink r:id="rId31">
        <w:r w:rsidDel="00000000" w:rsidR="00000000" w:rsidRPr="00000000">
          <w:rPr>
            <w:rFonts w:ascii="Times New Roman" w:cs="Times New Roman" w:eastAsia="Times New Roman" w:hAnsi="Times New Roman"/>
            <w:sz w:val="28"/>
            <w:szCs w:val="28"/>
            <w:rtl w:val="0"/>
          </w:rPr>
          <w:t xml:space="preserve">Бюджетного кодексу України</w:t>
        </w:r>
      </w:hyperlink>
      <w:r w:rsidDel="00000000" w:rsidR="00000000" w:rsidRPr="00000000">
        <w:rPr>
          <w:rFonts w:ascii="Times New Roman" w:cs="Times New Roman" w:eastAsia="Times New Roman" w:hAnsi="Times New Roman"/>
          <w:sz w:val="28"/>
          <w:szCs w:val="28"/>
          <w:rtl w:val="0"/>
        </w:rPr>
        <w:t xml:space="preserve">, цього Закону, </w:t>
      </w:r>
      <w:hyperlink r:id="rId32">
        <w:r w:rsidDel="00000000" w:rsidR="00000000" w:rsidRPr="00000000">
          <w:rPr>
            <w:rFonts w:ascii="Times New Roman" w:cs="Times New Roman" w:eastAsia="Times New Roman" w:hAnsi="Times New Roman"/>
            <w:sz w:val="28"/>
            <w:szCs w:val="28"/>
            <w:rtl w:val="0"/>
          </w:rPr>
          <w:t xml:space="preserve">Закону України</w:t>
        </w:r>
      </w:hyperlink>
      <w:r w:rsidDel="00000000" w:rsidR="00000000" w:rsidRPr="00000000">
        <w:rPr>
          <w:rFonts w:ascii="Times New Roman" w:cs="Times New Roman" w:eastAsia="Times New Roman" w:hAnsi="Times New Roman"/>
          <w:sz w:val="28"/>
          <w:szCs w:val="28"/>
          <w:rtl w:val="0"/>
        </w:rPr>
        <w:t xml:space="preserve"> «Про освіту» та «Про повну загальну середню освіту» та інших нормативно-правових актів.</w:t>
      </w:r>
      <w:r w:rsidDel="00000000" w:rsidR="00000000" w:rsidRPr="00000000">
        <w:rPr>
          <w:rtl w:val="0"/>
        </w:rPr>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Фінансово-господарська діяльність закладу  здійснюється на основі його кошторису, затвердженого засновником або відділом освіти Менської міської ради відповідно до законодавства.</w:t>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Фінансування </w:t>
      </w:r>
      <w:r w:rsidDel="00000000" w:rsidR="00000000" w:rsidRPr="00000000">
        <w:rPr>
          <w:rFonts w:ascii="Times New Roman" w:cs="Times New Roman" w:eastAsia="Times New Roman" w:hAnsi="Times New Roman"/>
          <w:sz w:val="28"/>
          <w:szCs w:val="28"/>
          <w:highlight w:val="white"/>
          <w:rtl w:val="0"/>
        </w:rPr>
        <w:t xml:space="preserve">закладу</w:t>
      </w:r>
      <w:r w:rsidDel="00000000" w:rsidR="00000000" w:rsidRPr="00000000">
        <w:rPr>
          <w:rFonts w:ascii="Times New Roman" w:cs="Times New Roman" w:eastAsia="Times New Roman" w:hAnsi="Times New Roman"/>
          <w:sz w:val="28"/>
          <w:szCs w:val="28"/>
          <w:rtl w:val="0"/>
        </w:rPr>
        <w:t xml:space="preserve"> здійснюється з державного та місцевих бюджетів відповідно до Бюджетного кодексу України.</w:t>
      </w:r>
      <w:r w:rsidDel="00000000" w:rsidR="00000000" w:rsidRPr="00000000">
        <w:rPr>
          <w:rtl w:val="0"/>
        </w:rPr>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6.2. Фінансування здобуття повної загальної середньої освіти в закладі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r w:rsidDel="00000000" w:rsidR="00000000" w:rsidRPr="00000000">
        <w:rPr>
          <w:rtl w:val="0"/>
        </w:rPr>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ind w:right="-1"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6.3. </w:t>
      </w:r>
      <w:r w:rsidDel="00000000" w:rsidR="00000000" w:rsidRPr="00000000">
        <w:rPr>
          <w:rFonts w:ascii="Times New Roman" w:cs="Times New Roman" w:eastAsia="Times New Roman" w:hAnsi="Times New Roman"/>
          <w:sz w:val="28"/>
          <w:szCs w:val="28"/>
          <w:rtl w:val="0"/>
        </w:rPr>
        <w:t xml:space="preserve">Іншими джерелами формування кошторису</w:t>
      </w:r>
      <w:r w:rsidDel="00000000" w:rsidR="00000000" w:rsidRPr="00000000">
        <w:rPr>
          <w:rFonts w:ascii="Times New Roman" w:cs="Times New Roman" w:eastAsia="Times New Roman" w:hAnsi="Times New Roman"/>
          <w:sz w:val="28"/>
          <w:szCs w:val="28"/>
          <w:highlight w:val="white"/>
          <w:rtl w:val="0"/>
        </w:rPr>
        <w:t xml:space="preserve"> закладу</w:t>
      </w:r>
      <w:r w:rsidDel="00000000" w:rsidR="00000000" w:rsidRPr="00000000">
        <w:rPr>
          <w:rFonts w:ascii="Times New Roman" w:cs="Times New Roman" w:eastAsia="Times New Roman" w:hAnsi="Times New Roman"/>
          <w:sz w:val="28"/>
          <w:szCs w:val="28"/>
          <w:rtl w:val="0"/>
        </w:rPr>
        <w:t xml:space="preserve"> є:</w:t>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кошти фізичних, юридичних осіб;</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доходи від здачі в оренду приміщень;</w:t>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благодійні внески юридичних і фізичних осіб.</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Отримані із зазначених джерел кошти використовуються закладом відповідно до затвердженого кошторису.</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Одержання закладом власних надходжень не є підставою для зменшення обсягу його бюджетного фінансування.</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Отримані закладом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sz w:val="28"/>
          <w:szCs w:val="28"/>
          <w:highlight w:val="white"/>
          <w:rtl w:val="0"/>
        </w:rPr>
        <w:t xml:space="preserve">Городищенському ЗЗСО І-ІІ ступенів </w:t>
      </w:r>
      <w:r w:rsidDel="00000000" w:rsidR="00000000" w:rsidRPr="00000000">
        <w:rPr>
          <w:rFonts w:ascii="Times New Roman" w:cs="Times New Roman" w:eastAsia="Times New Roman" w:hAnsi="Times New Roman"/>
          <w:sz w:val="28"/>
          <w:szCs w:val="28"/>
          <w:rtl w:val="0"/>
        </w:rPr>
        <w:t xml:space="preserve">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6.5. Заклад має право на придбання та оренду необхідного обладнання та інш</w:t>
      </w:r>
      <w:r w:rsidDel="00000000" w:rsidR="00000000" w:rsidRPr="00000000">
        <w:rPr>
          <w:rFonts w:ascii="Times New Roman" w:cs="Times New Roman" w:eastAsia="Times New Roman" w:hAnsi="Times New Roman"/>
          <w:sz w:val="28"/>
          <w:szCs w:val="28"/>
          <w:rtl w:val="0"/>
        </w:rPr>
        <w:t xml:space="preserve">их</w:t>
      </w:r>
      <w:r w:rsidDel="00000000" w:rsidR="00000000" w:rsidRPr="00000000">
        <w:rPr>
          <w:rFonts w:ascii="Times New Roman" w:cs="Times New Roman" w:eastAsia="Times New Roman" w:hAnsi="Times New Roman"/>
          <w:color w:val="808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матеріаль</w:t>
      </w:r>
      <w:r w:rsidDel="00000000" w:rsidR="00000000" w:rsidRPr="00000000">
        <w:rPr>
          <w:rFonts w:ascii="Times New Roman" w:cs="Times New Roman" w:eastAsia="Times New Roman" w:hAnsi="Times New Roman"/>
          <w:sz w:val="28"/>
          <w:szCs w:val="28"/>
          <w:rtl w:val="0"/>
        </w:rPr>
        <w:t xml:space="preserve">них</w:t>
      </w:r>
      <w:r w:rsidDel="00000000" w:rsidR="00000000" w:rsidRPr="00000000">
        <w:rPr>
          <w:rFonts w:ascii="Times New Roman" w:cs="Times New Roman" w:eastAsia="Times New Roman" w:hAnsi="Times New Roman"/>
          <w:color w:val="000000"/>
          <w:sz w:val="28"/>
          <w:szCs w:val="28"/>
          <w:rtl w:val="0"/>
        </w:rPr>
        <w:t xml:space="preserve"> ресурс</w:t>
      </w:r>
      <w:r w:rsidDel="00000000" w:rsidR="00000000" w:rsidRPr="00000000">
        <w:rPr>
          <w:rFonts w:ascii="Times New Roman" w:cs="Times New Roman" w:eastAsia="Times New Roman" w:hAnsi="Times New Roman"/>
          <w:sz w:val="28"/>
          <w:szCs w:val="28"/>
          <w:rtl w:val="0"/>
        </w:rPr>
        <w:t xml:space="preserve">ів</w:t>
      </w:r>
      <w:r w:rsidDel="00000000" w:rsidR="00000000" w:rsidRPr="00000000">
        <w:rPr>
          <w:rFonts w:ascii="Times New Roman" w:cs="Times New Roman" w:eastAsia="Times New Roman" w:hAnsi="Times New Roman"/>
          <w:color w:val="000000"/>
          <w:sz w:val="28"/>
          <w:szCs w:val="28"/>
          <w:rtl w:val="0"/>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у порядку, передбаченому чинним законо-давством та рішенням Менської міської ради Чернігівської області.</w:t>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6.6.</w:t>
        <w:tab/>
        <w:t xml:space="preserve">Звітність про діяльність закладу встановлюється відповідно до законодавства.</w:t>
      </w:r>
      <w:bookmarkStart w:colFirst="0" w:colLast="0" w:name="bookmark=id.1c1lvlb" w:id="167"/>
      <w:bookmarkEnd w:id="167"/>
      <w:r w:rsidDel="00000000" w:rsidR="00000000" w:rsidRPr="00000000">
        <w:rPr>
          <w:rtl w:val="0"/>
        </w:rPr>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VII. Міжнародне співробітництво</w:t>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7.1.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w:t>
      </w:r>
      <w:r w:rsidDel="00000000" w:rsidR="00000000" w:rsidRPr="00000000">
        <w:rPr>
          <w:rFonts w:ascii="Times New Roman" w:cs="Times New Roman" w:eastAsia="Times New Roman" w:hAnsi="Times New Roman"/>
          <w:color w:val="000000"/>
          <w:sz w:val="28"/>
          <w:szCs w:val="28"/>
          <w:highlight w:val="white"/>
          <w:rtl w:val="0"/>
        </w:rPr>
        <w:t xml:space="preserve">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VIII. Контроль за діяльністю закладу</w:t>
      </w:r>
    </w:p>
    <w:p w:rsidR="00000000" w:rsidDel="00000000" w:rsidP="00000000" w:rsidRDefault="00000000" w:rsidRPr="00000000" w14:paraId="000001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w:t>
      </w:r>
      <w:bookmarkStart w:colFirst="0" w:colLast="0" w:name="bookmark=id.3w19e94" w:id="168"/>
      <w:bookmarkEnd w:id="16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Державний нагляд (контроль) у сфері загальної середньої освіти здійснюється відповідно до Закону України «Про освіту», «Про повну загальну середню освіту».</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Інституційний аудит </w:t>
      </w:r>
      <w:r w:rsidDel="00000000" w:rsidR="00000000" w:rsidRPr="00000000">
        <w:rPr>
          <w:rFonts w:ascii="Times New Roman" w:cs="Times New Roman" w:eastAsia="Times New Roman" w:hAnsi="Times New Roman"/>
          <w:sz w:val="28"/>
          <w:szCs w:val="28"/>
          <w:highlight w:val="white"/>
          <w:rtl w:val="0"/>
        </w:rPr>
        <w:t xml:space="preserve">Городищенського ЗЗСО І-ІІ ступенів</w:t>
      </w:r>
      <w:r w:rsidDel="00000000" w:rsidR="00000000" w:rsidRPr="00000000">
        <w:rPr>
          <w:rFonts w:ascii="Times New Roman" w:cs="Times New Roman" w:eastAsia="Times New Roman" w:hAnsi="Times New Roman"/>
          <w:sz w:val="28"/>
          <w:szCs w:val="28"/>
          <w:rtl w:val="0"/>
        </w:rPr>
        <w:t xml:space="preserve">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bookmarkStart w:colFirst="0" w:colLast="0" w:name="bookmark=id.2b6jogx" w:id="169"/>
    <w:bookmarkEnd w:id="169"/>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підвищення якості освітньої діяльності та вдосконалення внутрішньої системи забезпечення якості освіти;</w:t>
      </w:r>
    </w:p>
    <w:bookmarkStart w:colFirst="0" w:colLast="0" w:name="bookmark=id.qbtyoq" w:id="170"/>
    <w:bookmarkEnd w:id="170"/>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приведення освітнього та управлінського процесів у відповідність із вимогами законодавства, зокрема ліцензійними умовами.</w:t>
      </w:r>
    </w:p>
    <w:bookmarkStart w:colFirst="0" w:colLast="0" w:name="bookmark=id.3abhhcj" w:id="171"/>
    <w:bookmarkEnd w:id="171"/>
    <w:p w:rsidR="00000000" w:rsidDel="00000000" w:rsidP="00000000" w:rsidRDefault="00000000" w:rsidRPr="00000000" w14:paraId="000001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bookmarkStart w:colFirst="0" w:colLast="0" w:name="bookmark=id.1pgrrkc" w:id="172"/>
    <w:bookmarkEnd w:id="172"/>
    <w:p w:rsidR="00000000" w:rsidDel="00000000" w:rsidP="00000000" w:rsidRDefault="00000000" w:rsidRPr="00000000" w14:paraId="000001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Інституційний аудит включає планову перевірку дотримання ліцензійних умов.</w:t>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IX. Реорганізація або ліквідація закладу</w:t>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9.1.</w:t>
      </w:r>
      <w:r w:rsidDel="00000000" w:rsidR="00000000" w:rsidRPr="00000000">
        <w:rPr>
          <w:rFonts w:ascii="Times New Roman" w:cs="Times New Roman" w:eastAsia="Times New Roman" w:hAnsi="Times New Roman"/>
          <w:color w:val="000000"/>
          <w:sz w:val="28"/>
          <w:szCs w:val="28"/>
          <w:highlight w:val="white"/>
          <w:rtl w:val="0"/>
        </w:rPr>
        <w:t xml:space="preserve"> Рішення про створення, реорганізацію, ліквідацію чи перепро-філювання (зміну типу) закладу приймає його засновник – Менська міська рада – відповідно до вимог законодавства.</w:t>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9.2. 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hd w:fill="ffffff" w:val="clear"/>
        <w:spacing w:after="15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000000" w:rsidDel="00000000" w:rsidP="00000000" w:rsidRDefault="00000000" w:rsidRPr="00000000" w14:paraId="0000015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538"/>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 Статут закладу, доповнення та зміни до нього</w:t>
      </w:r>
    </w:p>
    <w:p w:rsidR="00000000" w:rsidDel="00000000" w:rsidP="00000000" w:rsidRDefault="00000000" w:rsidRPr="00000000" w14:paraId="0000015C">
      <w:pPr>
        <w:keepNext w:val="0"/>
        <w:keepLines w:val="0"/>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53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Статут закладу, зміни та доповнення до нього затверджуються засновником.</w:t>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10.2. З питань, неврегульованих цим Статутом, сторони керуються чинним законодавством України.</w:t>
      </w:r>
      <w:r w:rsidDel="00000000" w:rsidR="00000000" w:rsidRPr="00000000">
        <w:rPr>
          <w:rtl w:val="0"/>
        </w:rPr>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Міський голова                                                                 Г.А. Примаков </w:t>
      </w:r>
    </w:p>
    <w:p w:rsidR="00000000" w:rsidDel="00000000" w:rsidP="00000000" w:rsidRDefault="00000000" w:rsidRPr="00000000" w14:paraId="00000162">
      <w:pPr>
        <w:widowControl w:val="0"/>
        <w:ind w:right="-4" w:firstLine="567"/>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1410" w:hanging="1410"/>
      </w:pPr>
      <w:rPr/>
    </w:lvl>
    <w:lvl w:ilvl="1">
      <w:start w:val="1"/>
      <w:numFmt w:val="decimal"/>
      <w:lvlText w:val="%1.%2."/>
      <w:lvlJc w:val="left"/>
      <w:pPr>
        <w:ind w:left="2130" w:hanging="1410"/>
      </w:pPr>
      <w:rPr/>
    </w:lvl>
    <w:lvl w:ilvl="2">
      <w:start w:val="1"/>
      <w:numFmt w:val="decimal"/>
      <w:lvlText w:val="%1.%2.%3."/>
      <w:lvlJc w:val="left"/>
      <w:pPr>
        <w:ind w:left="2850" w:hanging="1410"/>
      </w:pPr>
      <w:rPr/>
    </w:lvl>
    <w:lvl w:ilvl="3">
      <w:start w:val="1"/>
      <w:numFmt w:val="decimal"/>
      <w:lvlText w:val="%1.%2.%3.%4."/>
      <w:lvlJc w:val="left"/>
      <w:pPr>
        <w:ind w:left="3570" w:hanging="1410"/>
      </w:pPr>
      <w:rPr/>
    </w:lvl>
    <w:lvl w:ilvl="4">
      <w:start w:val="1"/>
      <w:numFmt w:val="decimal"/>
      <w:lvlText w:val="%1.%2.%3.%4.%5."/>
      <w:lvlJc w:val="left"/>
      <w:pPr>
        <w:ind w:left="4290" w:hanging="141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2">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48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60" w:line="240"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00" w:line="240" w:lineRule="auto"/>
      <w:ind w:left="0" w:right="0" w:firstLine="0"/>
      <w:jc w:val="left"/>
    </w:pPr>
    <w:rPr>
      <w:rFonts w:ascii="Calibri" w:cs="Calibri" w:eastAsia="Calibri" w:hAnsi="Calibri"/>
      <w:b w:val="0"/>
      <w:i w:val="0"/>
      <w:smallCaps w:val="0"/>
      <w:strike w:val="0"/>
      <w:color w:val="000000"/>
      <w:sz w:val="48"/>
      <w:szCs w:val="48"/>
      <w:u w:val="none"/>
      <w:shd w:fill="auto" w:val="clear"/>
      <w:vertAlign w:val="baseline"/>
    </w:rPr>
  </w:style>
  <w:style w:type="paragraph" w:styleId="a" w:default="1">
    <w:name w:val="Normal"/>
    <w:qFormat w:val="1"/>
    <w:rsid w:val="00EB3D4B"/>
    <w:rPr>
      <w:lang w:bidi="en-US" w:eastAsia="en-US"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Heading1Char" w:customStyle="1">
    <w:name w:val="Heading 1 Char"/>
    <w:basedOn w:val="a0"/>
    <w:link w:val="Heading1"/>
    <w:uiPriority w:val="9"/>
    <w:rsid w:val="00EB3D4B"/>
    <w:rPr>
      <w:rFonts w:ascii="Arial" w:cs="Arial" w:eastAsia="Arial" w:hAnsi="Arial"/>
      <w:sz w:val="40"/>
      <w:szCs w:val="40"/>
    </w:rPr>
  </w:style>
  <w:style w:type="character" w:styleId="Heading2Char" w:customStyle="1">
    <w:name w:val="Heading 2 Char"/>
    <w:basedOn w:val="a0"/>
    <w:link w:val="Heading2"/>
    <w:uiPriority w:val="9"/>
    <w:rsid w:val="00EB3D4B"/>
    <w:rPr>
      <w:rFonts w:ascii="Arial" w:cs="Arial" w:eastAsia="Arial" w:hAnsi="Arial"/>
      <w:sz w:val="34"/>
    </w:rPr>
  </w:style>
  <w:style w:type="character" w:styleId="Heading3Char" w:customStyle="1">
    <w:name w:val="Heading 3 Char"/>
    <w:basedOn w:val="a0"/>
    <w:link w:val="Heading3"/>
    <w:uiPriority w:val="9"/>
    <w:rsid w:val="00EB3D4B"/>
    <w:rPr>
      <w:rFonts w:ascii="Arial" w:cs="Arial" w:eastAsia="Arial" w:hAnsi="Arial"/>
      <w:sz w:val="30"/>
      <w:szCs w:val="30"/>
    </w:rPr>
  </w:style>
  <w:style w:type="character" w:styleId="Heading4Char" w:customStyle="1">
    <w:name w:val="Heading 4 Char"/>
    <w:basedOn w:val="a0"/>
    <w:link w:val="Heading4"/>
    <w:uiPriority w:val="9"/>
    <w:rsid w:val="00EB3D4B"/>
    <w:rPr>
      <w:rFonts w:ascii="Arial" w:cs="Arial" w:eastAsia="Arial" w:hAnsi="Arial"/>
      <w:b w:val="1"/>
      <w:bCs w:val="1"/>
      <w:sz w:val="26"/>
      <w:szCs w:val="26"/>
    </w:rPr>
  </w:style>
  <w:style w:type="character" w:styleId="Heading5Char" w:customStyle="1">
    <w:name w:val="Heading 5 Char"/>
    <w:basedOn w:val="a0"/>
    <w:link w:val="Heading5"/>
    <w:uiPriority w:val="9"/>
    <w:rsid w:val="00EB3D4B"/>
    <w:rPr>
      <w:rFonts w:ascii="Arial" w:cs="Arial" w:eastAsia="Arial" w:hAnsi="Arial"/>
      <w:b w:val="1"/>
      <w:bCs w:val="1"/>
      <w:sz w:val="24"/>
      <w:szCs w:val="24"/>
    </w:rPr>
  </w:style>
  <w:style w:type="character" w:styleId="Heading6Char" w:customStyle="1">
    <w:name w:val="Heading 6 Char"/>
    <w:basedOn w:val="a0"/>
    <w:link w:val="Heading6"/>
    <w:uiPriority w:val="9"/>
    <w:rsid w:val="00EB3D4B"/>
    <w:rPr>
      <w:rFonts w:ascii="Arial" w:cs="Arial" w:eastAsia="Arial" w:hAnsi="Arial"/>
      <w:b w:val="1"/>
      <w:bCs w:val="1"/>
      <w:sz w:val="22"/>
      <w:szCs w:val="22"/>
    </w:rPr>
  </w:style>
  <w:style w:type="character" w:styleId="Heading7Char" w:customStyle="1">
    <w:name w:val="Heading 7 Char"/>
    <w:basedOn w:val="a0"/>
    <w:link w:val="Heading7"/>
    <w:uiPriority w:val="9"/>
    <w:rsid w:val="00EB3D4B"/>
    <w:rPr>
      <w:rFonts w:ascii="Arial" w:cs="Arial" w:eastAsia="Arial" w:hAnsi="Arial"/>
      <w:b w:val="1"/>
      <w:bCs w:val="1"/>
      <w:i w:val="1"/>
      <w:iCs w:val="1"/>
      <w:sz w:val="22"/>
      <w:szCs w:val="22"/>
    </w:rPr>
  </w:style>
  <w:style w:type="character" w:styleId="Heading8Char" w:customStyle="1">
    <w:name w:val="Heading 8 Char"/>
    <w:basedOn w:val="a0"/>
    <w:link w:val="Heading8"/>
    <w:uiPriority w:val="9"/>
    <w:rsid w:val="00EB3D4B"/>
    <w:rPr>
      <w:rFonts w:ascii="Arial" w:cs="Arial" w:eastAsia="Arial" w:hAnsi="Arial"/>
      <w:i w:val="1"/>
      <w:iCs w:val="1"/>
      <w:sz w:val="22"/>
      <w:szCs w:val="22"/>
    </w:rPr>
  </w:style>
  <w:style w:type="character" w:styleId="Heading9Char" w:customStyle="1">
    <w:name w:val="Heading 9 Char"/>
    <w:basedOn w:val="a0"/>
    <w:link w:val="Heading9"/>
    <w:uiPriority w:val="9"/>
    <w:rsid w:val="00EB3D4B"/>
    <w:rPr>
      <w:rFonts w:ascii="Arial" w:cs="Arial" w:eastAsia="Arial" w:hAnsi="Arial"/>
      <w:i w:val="1"/>
      <w:iCs w:val="1"/>
      <w:sz w:val="21"/>
      <w:szCs w:val="21"/>
    </w:rPr>
  </w:style>
  <w:style w:type="character" w:styleId="TitleChar" w:customStyle="1">
    <w:name w:val="Title Char"/>
    <w:basedOn w:val="a0"/>
    <w:link w:val="a3"/>
    <w:uiPriority w:val="10"/>
    <w:rsid w:val="00EB3D4B"/>
    <w:rPr>
      <w:sz w:val="48"/>
      <w:szCs w:val="48"/>
    </w:rPr>
  </w:style>
  <w:style w:type="character" w:styleId="SubtitleChar" w:customStyle="1">
    <w:name w:val="Subtitle Char"/>
    <w:basedOn w:val="a0"/>
    <w:link w:val="a4"/>
    <w:uiPriority w:val="11"/>
    <w:rsid w:val="00EB3D4B"/>
    <w:rPr>
      <w:sz w:val="24"/>
      <w:szCs w:val="24"/>
    </w:rPr>
  </w:style>
  <w:style w:type="character" w:styleId="QuoteChar" w:customStyle="1">
    <w:name w:val="Quote Char"/>
    <w:link w:val="2"/>
    <w:uiPriority w:val="29"/>
    <w:rsid w:val="00EB3D4B"/>
    <w:rPr>
      <w:i w:val="1"/>
    </w:rPr>
  </w:style>
  <w:style w:type="character" w:styleId="IntenseQuoteChar" w:customStyle="1">
    <w:name w:val="Intense Quote Char"/>
    <w:link w:val="a5"/>
    <w:uiPriority w:val="30"/>
    <w:rsid w:val="00EB3D4B"/>
    <w:rPr>
      <w:i w:val="1"/>
    </w:rPr>
  </w:style>
  <w:style w:type="character" w:styleId="HeaderChar" w:customStyle="1">
    <w:name w:val="Header Char"/>
    <w:basedOn w:val="a0"/>
    <w:link w:val="Header"/>
    <w:uiPriority w:val="99"/>
    <w:rsid w:val="00EB3D4B"/>
  </w:style>
  <w:style w:type="character" w:styleId="FooterChar" w:customStyle="1">
    <w:name w:val="Footer Char"/>
    <w:basedOn w:val="a0"/>
    <w:link w:val="Footer"/>
    <w:uiPriority w:val="99"/>
    <w:rsid w:val="00EB3D4B"/>
  </w:style>
  <w:style w:type="table" w:styleId="PlainTable1" w:customStyle="1">
    <w:name w:val="Plain Table 1"/>
    <w:basedOn w:val="a1"/>
    <w:uiPriority w:val="59"/>
    <w:rsid w:val="00EB3D4B"/>
    <w:tblPr>
      <w:tblInd w:w="0.0" w:type="dxa"/>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auto" w:fill="f2f2f2" w:themeFill="text1" w:themeFillTint="00000D" w:val="clear"/>
      </w:tcPr>
    </w:tblStylePr>
    <w:tblStylePr w:type="band1Horz">
      <w:tblPr/>
      <w:tcPr>
        <w:shd w:color="auto" w:fill="f2f2f2" w:themeFill="text1" w:themeFillTint="00000D" w:val="clear"/>
      </w:tcPr>
    </w:tblStylePr>
  </w:style>
  <w:style w:type="table" w:styleId="PlainTable2" w:customStyle="1">
    <w:name w:val="Plain Table 2"/>
    <w:basedOn w:val="a1"/>
    <w:uiPriority w:val="59"/>
    <w:rsid w:val="00EB3D4B"/>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EB3D4B"/>
    <w:tblPr>
      <w:tblStyleRowBandSize w:val="1"/>
      <w:tblStyleColBandSize w:val="1"/>
      <w:tblInd w:w="0.0" w:type="dxa"/>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PlainTable4" w:customStyle="1">
    <w:name w:val="Plain Table 4"/>
    <w:basedOn w:val="a1"/>
    <w:uiPriority w:val="99"/>
    <w:rsid w:val="00EB3D4B"/>
    <w:tblPr>
      <w:tblStyleRowBandSize w:val="1"/>
      <w:tblStyleColBandSize w:val="1"/>
      <w:tblInd w:w="0.0" w:type="dxa"/>
      <w:tblCellMar>
        <w:top w:w="0.0" w:type="dxa"/>
        <w:left w:w="108.0" w:type="dxa"/>
        <w:bottom w:w="0.0" w:type="dxa"/>
        <w:right w:w="108.0" w:type="dxa"/>
      </w:tblCellMar>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PlainTable5" w:customStyle="1">
    <w:name w:val="Plain Table 5"/>
    <w:basedOn w:val="a1"/>
    <w:uiPriority w:val="99"/>
    <w:rsid w:val="00EB3D4B"/>
    <w:tblPr>
      <w:tblStyleRowBandSize w:val="1"/>
      <w:tblStyleColBandSize w:val="1"/>
      <w:tblInd w:w="0.0" w:type="dxa"/>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auto" w:fill="ffffff" w:val="clear"/>
      </w:tcPr>
    </w:tblStylePr>
    <w:tblStylePr w:type="lastRow">
      <w:rPr>
        <w:i w:val="1"/>
        <w:color w:val="404040"/>
      </w:rPr>
      <w:tblPr/>
      <w:tcPr>
        <w:tcBorders>
          <w:top w:color="404040" w:space="0" w:sz="4" w:val="single"/>
          <w:left w:color="000000" w:space="0" w:sz="4" w:val="none"/>
          <w:right w:color="000000" w:space="0" w:sz="4" w:val="none"/>
        </w:tcBorders>
        <w:shd w:color="auto" w:fill="ffffff" w:val="clear"/>
      </w:tcPr>
    </w:tblStylePr>
    <w:tblStylePr w:type="firstCol">
      <w:pPr>
        <w:jc w:val="right"/>
      </w:pPr>
      <w:rPr>
        <w:i w:val="1"/>
        <w:color w:val="404040"/>
      </w:rPr>
      <w:tblPr/>
      <w:tcPr>
        <w:tcBorders>
          <w:right w:color="404040" w:space="0" w:sz="4" w:val="single"/>
        </w:tcBorders>
        <w:shd w:color="auto" w:fill="ffffff" w:val="clear"/>
      </w:tcPr>
    </w:tblStylePr>
    <w:tblStylePr w:type="lastCol">
      <w:rPr>
        <w:i w:val="1"/>
        <w:color w:val="404040"/>
      </w:rPr>
      <w:tblPr/>
      <w:tcPr>
        <w:tcBorders>
          <w:left w:color="404040" w:space="0" w:sz="4" w:val="single"/>
        </w:tcBorders>
        <w:shd w:color="auto" w:fill="ffffff" w:val="clear"/>
      </w:tc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GridTable1Light" w:customStyle="1">
    <w:name w:val="Grid Table 1 Light"/>
    <w:basedOn w:val="a1"/>
    <w:uiPriority w:val="99"/>
    <w:rsid w:val="00EB3D4B"/>
    <w:tblPr>
      <w:tblStyleRowBandSize w:val="1"/>
      <w:tblStyleColBandSize w:val="1"/>
      <w:tblInd w:w="0.0" w:type="dxa"/>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2" w:customStyle="1">
    <w:name w:val="Grid Table 2"/>
    <w:basedOn w:val="a1"/>
    <w:uiPriority w:val="99"/>
    <w:rsid w:val="00EB3D4B"/>
    <w:tblPr>
      <w:tblStyleRowBandSize w:val="1"/>
      <w:tblStyleColBandSize w:val="1"/>
      <w:tblInd w:w="0.0" w:type="dxa"/>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auto" w:fill="ffffff"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3" w:customStyle="1">
    <w:name w:val="Grid Table 3"/>
    <w:basedOn w:val="a1"/>
    <w:uiPriority w:val="99"/>
    <w:rsid w:val="00EB3D4B"/>
    <w:tblPr>
      <w:tblStyleRowBandSize w:val="1"/>
      <w:tblStyleColBandSize w:val="1"/>
      <w:tblInd w:w="0.0" w:type="dxa"/>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4" w:customStyle="1">
    <w:name w:val="Grid Table 4"/>
    <w:basedOn w:val="a1"/>
    <w:uiPriority w:val="59"/>
    <w:rsid w:val="00EB3D4B"/>
    <w:tblPr>
      <w:tblStyleRowBandSize w:val="1"/>
      <w:tblStyleColBandSize w:val="1"/>
      <w:tblInd w:w="0.0" w:type="dxa"/>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auto" w:fill="000000"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5Dark" w:customStyle="1">
    <w:name w:val="Grid Table 5 Dark"/>
    <w:basedOn w:val="a1"/>
    <w:uiPriority w:val="99"/>
    <w:rsid w:val="00EB3D4B"/>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bfbfbf" w:themeFill="text1" w:themeFillTint="000040" w:val="clear"/>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rFonts w:ascii="Arial" w:hAnsi="Arial"/>
        <w:b w:val="1"/>
        <w:color w:val="ffffff"/>
        <w:sz w:val="22"/>
      </w:rPr>
      <w:tblPr/>
      <w:tcPr>
        <w:tcBorders>
          <w:top w:color="ffffff" w:space="0" w:sz="4" w:themeColor="light1" w:val="single"/>
        </w:tcBorders>
        <w:shd w:color="auto" w:fill="000000" w:themeFill="text1" w:val="clear"/>
      </w:tcPr>
    </w:tblStylePr>
    <w:tblStylePr w:type="firstCol">
      <w:rPr>
        <w:rFonts w:ascii="Arial" w:hAnsi="Arial"/>
        <w:b w:val="1"/>
        <w:color w:val="ffffff"/>
        <w:sz w:val="22"/>
      </w:rPr>
      <w:tblPr/>
      <w:tcPr>
        <w:shd w:color="auto" w:fill="000000" w:themeFill="text1" w:val="clear"/>
      </w:tcPr>
    </w:tblStylePr>
    <w:tblStylePr w:type="lastCol">
      <w:rPr>
        <w:rFonts w:ascii="Arial" w:hAnsi="Arial"/>
        <w:b w:val="1"/>
        <w:color w:val="ffffff"/>
        <w:sz w:val="22"/>
      </w:rPr>
      <w:tblPr/>
      <w:tcPr>
        <w:shd w:color="auto" w:fill="000000" w:themeFill="text1" w:val="clear"/>
      </w:tcPr>
    </w:tblStylePr>
    <w:tblStylePr w:type="band1Vert">
      <w:tblPr/>
      <w:tcPr>
        <w:shd w:color="auto" w:fill="8a8a8a" w:themeFill="text1" w:themeFillTint="000075" w:val="clear"/>
      </w:tcPr>
    </w:tblStylePr>
    <w:tblStylePr w:type="band1Horz">
      <w:tblPr/>
      <w:tcPr>
        <w:shd w:color="auto" w:fill="8a8a8a" w:themeFill="text1" w:themeFillTint="000075" w:val="clear"/>
      </w:tcPr>
    </w:tblStylePr>
  </w:style>
  <w:style w:type="table" w:styleId="GridTable6Colorful" w:customStyle="1">
    <w:name w:val="Grid Table 6 Colorful"/>
    <w:basedOn w:val="a1"/>
    <w:uiPriority w:val="99"/>
    <w:rsid w:val="00EB3D4B"/>
    <w:tblPr>
      <w:tblStyleRowBandSize w:val="1"/>
      <w:tblStyleColBandSize w:val="1"/>
      <w:tblInd w:w="0.0" w:type="dxa"/>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auto" w:fill="cbcbcb" w:themeFill="text1" w:themeFillTint="000034" w:val="clear"/>
      </w:tcPr>
    </w:tblStylePr>
    <w:tblStylePr w:type="band1Horz">
      <w:rPr>
        <w:rFonts w:ascii="Arial" w:hAnsi="Arial"/>
        <w:color w:val="7f7f7f" w:themeColor="text1" w:themeShade="000095" w:themeTint="000080"/>
        <w:sz w:val="22"/>
      </w:rPr>
      <w:tblPr/>
      <w:tcPr>
        <w:shd w:color="auto" w:fill="cbcbcb" w:themeFill="text1" w:themeFillTint="000034" w:val="clear"/>
      </w:tcPr>
    </w:tblStylePr>
    <w:tblStylePr w:type="band2Horz">
      <w:rPr>
        <w:rFonts w:ascii="Arial" w:hAnsi="Arial"/>
        <w:color w:val="7f7f7f" w:themeColor="text1" w:themeShade="000095" w:themeTint="000080"/>
        <w:sz w:val="22"/>
      </w:rPr>
    </w:tblStylePr>
  </w:style>
  <w:style w:type="table" w:styleId="GridTable7Colorful" w:customStyle="1">
    <w:name w:val="Grid Table 7 Colorful"/>
    <w:basedOn w:val="a1"/>
    <w:uiPriority w:val="99"/>
    <w:rsid w:val="00EB3D4B"/>
    <w:tblPr>
      <w:tblStyleRowBandSize w:val="1"/>
      <w:tblStyleColBandSize w:val="1"/>
      <w:tblInd w:w="0.0" w:type="dxa"/>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auto" w:fill="ffffff"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auto" w:fill="ffffff"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auto" w:fill="ffffff"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auto" w:fill="ffffff" w:val="clear"/>
      </w:tcPr>
    </w:tblStylePr>
    <w:tblStylePr w:type="band1Vert">
      <w:tblPr/>
      <w:tcPr>
        <w:shd w:color="auto" w:fill="f2f2f2" w:themeFill="text1" w:themeFillTint="00000D" w:val="clear"/>
      </w:tcPr>
    </w:tblStylePr>
    <w:tblStylePr w:type="band1Horz">
      <w:rPr>
        <w:rFonts w:ascii="Arial" w:hAnsi="Arial"/>
        <w:color w:val="7f7f7f" w:themeColor="text1" w:themeShade="000095" w:themeTint="000080"/>
        <w:sz w:val="22"/>
      </w:rPr>
      <w:tblPr/>
      <w:tcPr>
        <w:shd w:color="auto" w:fill="f2f2f2" w:themeFill="text1" w:themeFillTint="00000D" w:val="clear"/>
      </w:tcPr>
    </w:tblStylePr>
    <w:tblStylePr w:type="band2Horz">
      <w:rPr>
        <w:rFonts w:ascii="Arial" w:hAnsi="Arial"/>
        <w:color w:val="7f7f7f" w:themeColor="text1" w:themeShade="000095" w:themeTint="000080"/>
        <w:sz w:val="22"/>
      </w:rPr>
    </w:tblStylePr>
  </w:style>
  <w:style w:type="table" w:styleId="ListTable1Light" w:customStyle="1">
    <w:name w:val="List Table 1 Light"/>
    <w:basedOn w:val="a1"/>
    <w:uiPriority w:val="99"/>
    <w:rsid w:val="00EB3D4B"/>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bfbfbf" w:themeFill="text1" w:themeFillTint="000040" w:val="clear"/>
      </w:tcPr>
    </w:tblStylePr>
    <w:tblStylePr w:type="band1Horz">
      <w:tblPr/>
      <w:tcPr>
        <w:shd w:color="auto" w:fill="bfbfbf" w:themeFill="text1" w:themeFillTint="000040" w:val="clear"/>
      </w:tcPr>
    </w:tblStylePr>
  </w:style>
  <w:style w:type="table" w:styleId="ListTable2" w:customStyle="1">
    <w:name w:val="List Table 2"/>
    <w:basedOn w:val="a1"/>
    <w:uiPriority w:val="99"/>
    <w:rsid w:val="00EB3D4B"/>
    <w:tblPr>
      <w:tblStyleRowBandSize w:val="1"/>
      <w:tblStyleColBandSize w:val="1"/>
      <w:tblInd w:w="0.0" w:type="dxa"/>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bfbfbf" w:themeFill="text1" w:themeFillTint="000040" w:val="clear"/>
      </w:tcPr>
    </w:tblStylePr>
    <w:tblStylePr w:type="band1Horz">
      <w:rPr>
        <w:rFonts w:ascii="Arial" w:hAnsi="Arial"/>
        <w:color w:val="404040"/>
        <w:sz w:val="22"/>
      </w:rPr>
      <w:tblPr/>
      <w:tcPr>
        <w:shd w:color="auto" w:fill="bfbfbf" w:themeFill="text1" w:themeFillTint="000040" w:val="clear"/>
      </w:tcPr>
    </w:tblStylePr>
  </w:style>
  <w:style w:type="table" w:styleId="ListTable3" w:customStyle="1">
    <w:name w:val="List Table 3"/>
    <w:basedOn w:val="a1"/>
    <w:uiPriority w:val="99"/>
    <w:rsid w:val="00EB3D4B"/>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4" w:customStyle="1">
    <w:name w:val="List Table 4"/>
    <w:basedOn w:val="a1"/>
    <w:uiPriority w:val="99"/>
    <w:rsid w:val="00EB3D4B"/>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bfbfbf" w:themeFill="text1" w:themeFillTint="000040" w:val="clear"/>
      </w:tcPr>
    </w:tblStylePr>
    <w:tblStylePr w:type="band1Horz">
      <w:rPr>
        <w:rFonts w:ascii="Arial" w:hAnsi="Arial"/>
        <w:color w:val="404040"/>
        <w:sz w:val="22"/>
      </w:rPr>
      <w:tblPr/>
      <w:tcPr>
        <w:shd w:color="auto" w:fill="bfbfbf" w:themeFill="text1" w:themeFillTint="000040" w:val="clear"/>
      </w:tcPr>
    </w:tblStylePr>
  </w:style>
  <w:style w:type="table" w:styleId="ListTable5Dark" w:customStyle="1">
    <w:name w:val="List Table 5 Dark"/>
    <w:basedOn w:val="a1"/>
    <w:uiPriority w:val="99"/>
    <w:rsid w:val="00EB3D4B"/>
    <w:tblPr>
      <w:tblStyleRowBandSize w:val="1"/>
      <w:tblStyleColBandSize w:val="1"/>
      <w:tblInd w:w="0.0" w:type="dxa"/>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auto" w:fill="7f7f7f" w:themeFill="text1" w:themeFillTint="000080"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auto" w:fill="7f7f7f" w:themeFill="text1" w:themeFill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auto" w:fill="7f7f7f" w:themeFill="text1" w:themeFill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7f7f7f" w:themeFill="text1" w:themeFillTint="000080" w:val="clear"/>
      </w:tcPr>
    </w:tblStylePr>
    <w:tblStylePr w:type="band2Horz">
      <w:tblPr/>
      <w:tcPr>
        <w:tcBorders>
          <w:top w:color="ffffff" w:space="0" w:sz="4" w:themeColor="light1" w:val="single"/>
          <w:bottom w:color="ffffff" w:space="0" w:sz="4" w:themeColor="light1" w:val="single"/>
        </w:tcBorders>
        <w:shd w:color="auto" w:fill="7f7f7f" w:themeFill="text1" w:themeFillTint="000080" w:val="clear"/>
      </w:tcPr>
    </w:tblStylePr>
  </w:style>
  <w:style w:type="table" w:styleId="ListTable6Colorful" w:customStyle="1">
    <w:name w:val="List Table 6 Colorful"/>
    <w:basedOn w:val="a1"/>
    <w:uiPriority w:val="99"/>
    <w:rsid w:val="00EB3D4B"/>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auto" w:fill="bfbfbf" w:themeFill="text1" w:themeFillTint="000040" w:val="clear"/>
      </w:tcPr>
    </w:tblStylePr>
    <w:tblStylePr w:type="band1Horz">
      <w:rPr>
        <w:rFonts w:ascii="Arial" w:hAnsi="Arial"/>
        <w:color w:val="000000" w:themeColor="text1"/>
        <w:sz w:val="22"/>
      </w:rPr>
      <w:tblPr/>
      <w:tcPr>
        <w:shd w:color="auto" w:fill="bfbfbf" w:themeFill="text1" w:themeFillTint="000040" w:val="clear"/>
      </w:tcPr>
    </w:tblStylePr>
    <w:tblStylePr w:type="band2Horz">
      <w:rPr>
        <w:rFonts w:ascii="Arial" w:hAnsi="Arial"/>
        <w:color w:val="000000" w:themeColor="text1"/>
        <w:sz w:val="22"/>
      </w:rPr>
    </w:tblStylePr>
  </w:style>
  <w:style w:type="table" w:styleId="ListTable7Colorful" w:customStyle="1">
    <w:name w:val="List Table 7 Colorful"/>
    <w:basedOn w:val="a1"/>
    <w:uiPriority w:val="99"/>
    <w:rsid w:val="00EB3D4B"/>
    <w:tblPr>
      <w:tblStyleRowBandSize w:val="1"/>
      <w:tblStyleColBandSize w:val="1"/>
      <w:tblInd w:w="0.0" w:type="dxa"/>
      <w:tblBorders>
        <w:right w:color="7f7f7f" w:space="0" w:sz="4" w:themeColor="text1" w:themeTint="000080" w:val="single"/>
      </w:tblBorders>
      <w:tblCellMar>
        <w:top w:w="0.0" w:type="dxa"/>
        <w:left w:w="108.0" w:type="dxa"/>
        <w:bottom w:w="0.0" w:type="dxa"/>
        <w:right w:w="108.0" w:type="dxa"/>
      </w:tblCellMar>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auto" w:fill="ffffff"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auto" w:fill="ffffff"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auto" w:fill="ffffff"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auto" w:fill="ffffff" w:val="clear"/>
      </w:tcPr>
    </w:tblStylePr>
    <w:tblStylePr w:type="band1Vert">
      <w:tblPr/>
      <w:tcPr>
        <w:shd w:color="auto" w:fill="bfbfbf" w:themeFill="text1" w:themeFillTint="000040" w:val="clear"/>
      </w:tcPr>
    </w:tblStylePr>
    <w:tblStylePr w:type="band1Horz">
      <w:rPr>
        <w:rFonts w:ascii="Arial" w:hAnsi="Arial"/>
        <w:color w:val="7f7f7f" w:themeColor="text1" w:themeShade="000095" w:themeTint="000080"/>
        <w:sz w:val="22"/>
      </w:rPr>
      <w:tblPr/>
      <w:tcPr>
        <w:shd w:color="auto" w:fill="bfbfbf" w:themeFill="text1" w:themeFillTint="000040" w:val="clear"/>
      </w:tcPr>
    </w:tblStylePr>
    <w:tblStylePr w:type="band2Horz">
      <w:rPr>
        <w:rFonts w:ascii="Arial" w:hAnsi="Arial"/>
        <w:color w:val="7f7f7f" w:themeColor="text1" w:themeShade="000095" w:themeTint="000080"/>
        <w:sz w:val="22"/>
      </w:rPr>
    </w:tblStylePr>
  </w:style>
  <w:style w:type="character" w:styleId="FootnoteTextChar" w:customStyle="1">
    <w:name w:val="Footnote Text Char"/>
    <w:link w:val="a6"/>
    <w:uiPriority w:val="99"/>
    <w:rsid w:val="00EB3D4B"/>
    <w:rPr>
      <w:sz w:val="18"/>
    </w:rPr>
  </w:style>
  <w:style w:type="paragraph" w:styleId="Heading1" w:customStyle="1">
    <w:name w:val="Heading 1"/>
    <w:link w:val="1"/>
    <w:uiPriority w:val="9"/>
    <w:qFormat w:val="1"/>
    <w:rsid w:val="00EB3D4B"/>
    <w:pPr>
      <w:keepNext w:val="1"/>
      <w:keepLines w:val="1"/>
      <w:spacing w:after="200" w:before="480"/>
      <w:outlineLvl w:val="0"/>
    </w:pPr>
    <w:rPr>
      <w:rFonts w:ascii="Arial" w:cs="Arial" w:eastAsia="Arial" w:hAnsi="Arial"/>
      <w:sz w:val="40"/>
      <w:szCs w:val="40"/>
      <w:lang w:bidi="en-US" w:eastAsia="en-US" w:val="ru-RU"/>
    </w:rPr>
  </w:style>
  <w:style w:type="paragraph" w:styleId="Heading2" w:customStyle="1">
    <w:name w:val="Heading 2"/>
    <w:link w:val="20"/>
    <w:uiPriority w:val="9"/>
    <w:unhideWhenUsed w:val="1"/>
    <w:qFormat w:val="1"/>
    <w:rsid w:val="00EB3D4B"/>
    <w:pPr>
      <w:keepNext w:val="1"/>
      <w:keepLines w:val="1"/>
      <w:spacing w:after="200" w:before="360"/>
      <w:outlineLvl w:val="1"/>
    </w:pPr>
    <w:rPr>
      <w:rFonts w:ascii="Arial" w:cs="Arial" w:eastAsia="Arial" w:hAnsi="Arial"/>
      <w:sz w:val="34"/>
      <w:lang w:bidi="en-US" w:eastAsia="en-US" w:val="ru-RU"/>
    </w:rPr>
  </w:style>
  <w:style w:type="paragraph" w:styleId="Heading3" w:customStyle="1">
    <w:name w:val="Heading 3"/>
    <w:link w:val="3"/>
    <w:uiPriority w:val="9"/>
    <w:unhideWhenUsed w:val="1"/>
    <w:qFormat w:val="1"/>
    <w:rsid w:val="00EB3D4B"/>
    <w:pPr>
      <w:keepNext w:val="1"/>
      <w:keepLines w:val="1"/>
      <w:spacing w:after="200" w:before="320"/>
      <w:outlineLvl w:val="2"/>
    </w:pPr>
    <w:rPr>
      <w:rFonts w:ascii="Arial" w:cs="Arial" w:eastAsia="Arial" w:hAnsi="Arial"/>
      <w:sz w:val="30"/>
      <w:szCs w:val="30"/>
      <w:lang w:bidi="en-US" w:eastAsia="en-US" w:val="ru-RU"/>
    </w:rPr>
  </w:style>
  <w:style w:type="paragraph" w:styleId="Heading4" w:customStyle="1">
    <w:name w:val="Heading 4"/>
    <w:link w:val="4"/>
    <w:uiPriority w:val="9"/>
    <w:unhideWhenUsed w:val="1"/>
    <w:qFormat w:val="1"/>
    <w:rsid w:val="00EB3D4B"/>
    <w:pPr>
      <w:keepNext w:val="1"/>
      <w:keepLines w:val="1"/>
      <w:spacing w:after="200" w:before="320"/>
      <w:outlineLvl w:val="3"/>
    </w:pPr>
    <w:rPr>
      <w:rFonts w:ascii="Arial" w:cs="Arial" w:eastAsia="Arial" w:hAnsi="Arial"/>
      <w:b w:val="1"/>
      <w:bCs w:val="1"/>
      <w:sz w:val="26"/>
      <w:szCs w:val="26"/>
      <w:lang w:bidi="en-US" w:eastAsia="en-US" w:val="ru-RU"/>
    </w:rPr>
  </w:style>
  <w:style w:type="paragraph" w:styleId="Heading5" w:customStyle="1">
    <w:name w:val="Heading 5"/>
    <w:link w:val="5"/>
    <w:uiPriority w:val="9"/>
    <w:unhideWhenUsed w:val="1"/>
    <w:qFormat w:val="1"/>
    <w:rsid w:val="00EB3D4B"/>
    <w:pPr>
      <w:keepNext w:val="1"/>
      <w:keepLines w:val="1"/>
      <w:spacing w:after="200" w:before="320"/>
      <w:outlineLvl w:val="4"/>
    </w:pPr>
    <w:rPr>
      <w:rFonts w:ascii="Arial" w:cs="Arial" w:eastAsia="Arial" w:hAnsi="Arial"/>
      <w:b w:val="1"/>
      <w:bCs w:val="1"/>
      <w:sz w:val="24"/>
      <w:szCs w:val="24"/>
      <w:lang w:bidi="en-US" w:eastAsia="en-US" w:val="ru-RU"/>
    </w:rPr>
  </w:style>
  <w:style w:type="paragraph" w:styleId="Heading6" w:customStyle="1">
    <w:name w:val="Heading 6"/>
    <w:link w:val="6"/>
    <w:uiPriority w:val="9"/>
    <w:unhideWhenUsed w:val="1"/>
    <w:qFormat w:val="1"/>
    <w:rsid w:val="00EB3D4B"/>
    <w:pPr>
      <w:keepNext w:val="1"/>
      <w:keepLines w:val="1"/>
      <w:spacing w:after="200" w:before="320"/>
      <w:outlineLvl w:val="5"/>
    </w:pPr>
    <w:rPr>
      <w:rFonts w:ascii="Arial" w:cs="Arial" w:eastAsia="Arial" w:hAnsi="Arial"/>
      <w:b w:val="1"/>
      <w:bCs w:val="1"/>
      <w:sz w:val="22"/>
      <w:lang w:bidi="en-US" w:eastAsia="en-US" w:val="ru-RU"/>
    </w:rPr>
  </w:style>
  <w:style w:type="paragraph" w:styleId="Heading7" w:customStyle="1">
    <w:name w:val="Heading 7"/>
    <w:link w:val="7"/>
    <w:uiPriority w:val="9"/>
    <w:unhideWhenUsed w:val="1"/>
    <w:qFormat w:val="1"/>
    <w:rsid w:val="00EB3D4B"/>
    <w:pPr>
      <w:keepNext w:val="1"/>
      <w:keepLines w:val="1"/>
      <w:spacing w:after="200" w:before="320"/>
      <w:outlineLvl w:val="6"/>
    </w:pPr>
    <w:rPr>
      <w:rFonts w:ascii="Arial" w:cs="Arial" w:eastAsia="Arial" w:hAnsi="Arial"/>
      <w:b w:val="1"/>
      <w:bCs w:val="1"/>
      <w:i w:val="1"/>
      <w:iCs w:val="1"/>
      <w:sz w:val="22"/>
      <w:lang w:bidi="en-US" w:eastAsia="en-US" w:val="ru-RU"/>
    </w:rPr>
  </w:style>
  <w:style w:type="paragraph" w:styleId="Heading8" w:customStyle="1">
    <w:name w:val="Heading 8"/>
    <w:link w:val="8"/>
    <w:uiPriority w:val="9"/>
    <w:unhideWhenUsed w:val="1"/>
    <w:qFormat w:val="1"/>
    <w:rsid w:val="00EB3D4B"/>
    <w:pPr>
      <w:keepNext w:val="1"/>
      <w:keepLines w:val="1"/>
      <w:spacing w:after="200" w:before="320"/>
      <w:outlineLvl w:val="7"/>
    </w:pPr>
    <w:rPr>
      <w:rFonts w:ascii="Arial" w:cs="Arial" w:eastAsia="Arial" w:hAnsi="Arial"/>
      <w:i w:val="1"/>
      <w:iCs w:val="1"/>
      <w:sz w:val="22"/>
      <w:lang w:bidi="en-US" w:eastAsia="en-US" w:val="ru-RU"/>
    </w:rPr>
  </w:style>
  <w:style w:type="paragraph" w:styleId="Heading9" w:customStyle="1">
    <w:name w:val="Heading 9"/>
    <w:link w:val="9"/>
    <w:uiPriority w:val="9"/>
    <w:unhideWhenUsed w:val="1"/>
    <w:qFormat w:val="1"/>
    <w:rsid w:val="00EB3D4B"/>
    <w:pPr>
      <w:keepNext w:val="1"/>
      <w:keepLines w:val="1"/>
      <w:spacing w:after="200" w:before="320"/>
      <w:outlineLvl w:val="8"/>
    </w:pPr>
    <w:rPr>
      <w:rFonts w:ascii="Arial" w:cs="Arial" w:eastAsia="Arial" w:hAnsi="Arial"/>
      <w:i w:val="1"/>
      <w:iCs w:val="1"/>
      <w:sz w:val="21"/>
      <w:szCs w:val="21"/>
      <w:lang w:bidi="en-US" w:eastAsia="en-US" w:val="ru-RU"/>
    </w:rPr>
  </w:style>
  <w:style w:type="character" w:styleId="1" w:customStyle="1">
    <w:name w:val="Заголовок 1 Знак"/>
    <w:link w:val="Heading1"/>
    <w:uiPriority w:val="9"/>
    <w:rsid w:val="00EB3D4B"/>
    <w:rPr>
      <w:rFonts w:ascii="Arial" w:cs="Arial" w:eastAsia="Arial" w:hAnsi="Arial"/>
      <w:sz w:val="40"/>
      <w:szCs w:val="40"/>
    </w:rPr>
  </w:style>
  <w:style w:type="character" w:styleId="20" w:customStyle="1">
    <w:name w:val="Заголовок 2 Знак"/>
    <w:link w:val="Heading2"/>
    <w:uiPriority w:val="9"/>
    <w:rsid w:val="00EB3D4B"/>
    <w:rPr>
      <w:rFonts w:ascii="Arial" w:cs="Arial" w:eastAsia="Arial" w:hAnsi="Arial"/>
      <w:sz w:val="34"/>
    </w:rPr>
  </w:style>
  <w:style w:type="character" w:styleId="3" w:customStyle="1">
    <w:name w:val="Заголовок 3 Знак"/>
    <w:link w:val="Heading3"/>
    <w:uiPriority w:val="9"/>
    <w:rsid w:val="00EB3D4B"/>
    <w:rPr>
      <w:rFonts w:ascii="Arial" w:cs="Arial" w:eastAsia="Arial" w:hAnsi="Arial"/>
      <w:sz w:val="30"/>
      <w:szCs w:val="30"/>
    </w:rPr>
  </w:style>
  <w:style w:type="character" w:styleId="4" w:customStyle="1">
    <w:name w:val="Заголовок 4 Знак"/>
    <w:link w:val="Heading4"/>
    <w:uiPriority w:val="9"/>
    <w:rsid w:val="00EB3D4B"/>
    <w:rPr>
      <w:rFonts w:ascii="Arial" w:cs="Arial" w:eastAsia="Arial" w:hAnsi="Arial"/>
      <w:b w:val="1"/>
      <w:bCs w:val="1"/>
      <w:sz w:val="26"/>
      <w:szCs w:val="26"/>
    </w:rPr>
  </w:style>
  <w:style w:type="character" w:styleId="5" w:customStyle="1">
    <w:name w:val="Заголовок 5 Знак"/>
    <w:link w:val="Heading5"/>
    <w:uiPriority w:val="9"/>
    <w:rsid w:val="00EB3D4B"/>
    <w:rPr>
      <w:rFonts w:ascii="Arial" w:cs="Arial" w:eastAsia="Arial" w:hAnsi="Arial"/>
      <w:b w:val="1"/>
      <w:bCs w:val="1"/>
      <w:sz w:val="24"/>
      <w:szCs w:val="24"/>
    </w:rPr>
  </w:style>
  <w:style w:type="character" w:styleId="6" w:customStyle="1">
    <w:name w:val="Заголовок 6 Знак"/>
    <w:link w:val="Heading6"/>
    <w:uiPriority w:val="9"/>
    <w:rsid w:val="00EB3D4B"/>
    <w:rPr>
      <w:rFonts w:ascii="Arial" w:cs="Arial" w:eastAsia="Arial" w:hAnsi="Arial"/>
      <w:b w:val="1"/>
      <w:bCs w:val="1"/>
      <w:sz w:val="22"/>
      <w:szCs w:val="22"/>
    </w:rPr>
  </w:style>
  <w:style w:type="character" w:styleId="7" w:customStyle="1">
    <w:name w:val="Заголовок 7 Знак"/>
    <w:link w:val="Heading7"/>
    <w:uiPriority w:val="9"/>
    <w:rsid w:val="00EB3D4B"/>
    <w:rPr>
      <w:rFonts w:ascii="Arial" w:cs="Arial" w:eastAsia="Arial" w:hAnsi="Arial"/>
      <w:b w:val="1"/>
      <w:bCs w:val="1"/>
      <w:i w:val="1"/>
      <w:iCs w:val="1"/>
      <w:sz w:val="22"/>
      <w:szCs w:val="22"/>
    </w:rPr>
  </w:style>
  <w:style w:type="character" w:styleId="8" w:customStyle="1">
    <w:name w:val="Заголовок 8 Знак"/>
    <w:link w:val="Heading8"/>
    <w:uiPriority w:val="9"/>
    <w:rsid w:val="00EB3D4B"/>
    <w:rPr>
      <w:rFonts w:ascii="Arial" w:cs="Arial" w:eastAsia="Arial" w:hAnsi="Arial"/>
      <w:i w:val="1"/>
      <w:iCs w:val="1"/>
      <w:sz w:val="22"/>
      <w:szCs w:val="22"/>
    </w:rPr>
  </w:style>
  <w:style w:type="character" w:styleId="9" w:customStyle="1">
    <w:name w:val="Заголовок 9 Знак"/>
    <w:link w:val="Heading9"/>
    <w:uiPriority w:val="9"/>
    <w:rsid w:val="00EB3D4B"/>
    <w:rPr>
      <w:rFonts w:ascii="Arial" w:cs="Arial" w:eastAsia="Arial" w:hAnsi="Arial"/>
      <w:i w:val="1"/>
      <w:iCs w:val="1"/>
      <w:sz w:val="21"/>
      <w:szCs w:val="21"/>
    </w:rPr>
  </w:style>
  <w:style w:type="paragraph" w:styleId="a7">
    <w:name w:val="List Paragraph"/>
    <w:uiPriority w:val="99"/>
    <w:qFormat w:val="1"/>
    <w:rsid w:val="00EB3D4B"/>
    <w:pPr>
      <w:ind w:left="720"/>
      <w:contextualSpacing w:val="1"/>
    </w:pPr>
    <w:rPr>
      <w:lang w:bidi="en-US" w:eastAsia="en-US" w:val="ru-RU"/>
    </w:rPr>
  </w:style>
  <w:style w:type="paragraph" w:styleId="a8">
    <w:name w:val="No Spacing"/>
    <w:uiPriority w:val="99"/>
    <w:qFormat w:val="1"/>
    <w:rsid w:val="00EB3D4B"/>
    <w:rPr>
      <w:lang w:bidi="en-US" w:eastAsia="en-US" w:val="ru-RU"/>
    </w:rPr>
  </w:style>
  <w:style w:type="paragraph" w:styleId="a3">
    <w:name w:val="Title"/>
    <w:link w:val="a9"/>
    <w:uiPriority w:val="10"/>
    <w:qFormat w:val="1"/>
    <w:rsid w:val="00EB3D4B"/>
    <w:pPr>
      <w:spacing w:after="200" w:before="300"/>
      <w:contextualSpacing w:val="1"/>
    </w:pPr>
    <w:rPr>
      <w:sz w:val="48"/>
      <w:szCs w:val="48"/>
      <w:lang w:bidi="en-US" w:eastAsia="en-US" w:val="ru-RU"/>
    </w:rPr>
  </w:style>
  <w:style w:type="character" w:styleId="a9" w:customStyle="1">
    <w:name w:val="Название Знак"/>
    <w:link w:val="a3"/>
    <w:uiPriority w:val="10"/>
    <w:rsid w:val="00EB3D4B"/>
    <w:rPr>
      <w:sz w:val="48"/>
      <w:szCs w:val="48"/>
    </w:rPr>
  </w:style>
  <w:style w:type="paragraph" w:styleId="a4">
    <w:name w:val="Subtitle"/>
    <w:link w:val="aa"/>
    <w:uiPriority w:val="11"/>
    <w:qFormat w:val="1"/>
    <w:rsid w:val="00EB3D4B"/>
    <w:pPr>
      <w:spacing w:after="200" w:before="200"/>
    </w:pPr>
    <w:rPr>
      <w:sz w:val="24"/>
      <w:szCs w:val="24"/>
      <w:lang w:bidi="en-US" w:eastAsia="en-US" w:val="ru-RU"/>
    </w:rPr>
  </w:style>
  <w:style w:type="character" w:styleId="aa" w:customStyle="1">
    <w:name w:val="Подзаголовок Знак"/>
    <w:link w:val="a4"/>
    <w:uiPriority w:val="11"/>
    <w:rsid w:val="00EB3D4B"/>
    <w:rPr>
      <w:sz w:val="24"/>
      <w:szCs w:val="24"/>
    </w:rPr>
  </w:style>
  <w:style w:type="paragraph" w:styleId="2">
    <w:name w:val="Quote"/>
    <w:link w:val="21"/>
    <w:uiPriority w:val="29"/>
    <w:qFormat w:val="1"/>
    <w:rsid w:val="00EB3D4B"/>
    <w:pPr>
      <w:ind w:left="720" w:right="720"/>
    </w:pPr>
    <w:rPr>
      <w:i w:val="1"/>
      <w:lang w:bidi="en-US" w:eastAsia="en-US" w:val="ru-RU"/>
    </w:rPr>
  </w:style>
  <w:style w:type="character" w:styleId="21" w:customStyle="1">
    <w:name w:val="Цитата 2 Знак"/>
    <w:link w:val="2"/>
    <w:uiPriority w:val="29"/>
    <w:rsid w:val="00EB3D4B"/>
    <w:rPr>
      <w:i w:val="1"/>
    </w:rPr>
  </w:style>
  <w:style w:type="paragraph" w:styleId="a5">
    <w:name w:val="Intense Quote"/>
    <w:link w:val="ab"/>
    <w:uiPriority w:val="30"/>
    <w:qFormat w:val="1"/>
    <w:rsid w:val="00EB3D4B"/>
    <w:pPr>
      <w:pBdr>
        <w:top w:color="ffffff" w:space="5" w:sz="4" w:val="single"/>
        <w:left w:color="ffffff" w:space="10" w:sz="4" w:val="single"/>
        <w:bottom w:color="ffffff" w:space="5" w:sz="4" w:val="single"/>
        <w:right w:color="ffffff" w:space="10" w:sz="4" w:val="single"/>
      </w:pBdr>
      <w:shd w:color="auto" w:fill="f2f2f2" w:val="clear"/>
      <w:ind w:left="720" w:right="720"/>
    </w:pPr>
    <w:rPr>
      <w:i w:val="1"/>
      <w:lang w:bidi="en-US" w:eastAsia="en-US" w:val="ru-RU"/>
    </w:rPr>
  </w:style>
  <w:style w:type="character" w:styleId="ab" w:customStyle="1">
    <w:name w:val="Выделенная цитата Знак"/>
    <w:link w:val="a5"/>
    <w:uiPriority w:val="30"/>
    <w:rsid w:val="00EB3D4B"/>
    <w:rPr>
      <w:i w:val="1"/>
    </w:rPr>
  </w:style>
  <w:style w:type="paragraph" w:styleId="Header" w:customStyle="1">
    <w:name w:val="Header"/>
    <w:link w:val="ac"/>
    <w:uiPriority w:val="99"/>
    <w:unhideWhenUsed w:val="1"/>
    <w:rsid w:val="00EB3D4B"/>
    <w:pPr>
      <w:tabs>
        <w:tab w:val="center" w:pos="7143"/>
        <w:tab w:val="right" w:pos="14287"/>
      </w:tabs>
    </w:pPr>
    <w:rPr>
      <w:lang w:bidi="en-US" w:eastAsia="en-US" w:val="ru-RU"/>
    </w:rPr>
  </w:style>
  <w:style w:type="character" w:styleId="ac" w:customStyle="1">
    <w:name w:val="Верхний колонтитул Знак"/>
    <w:link w:val="Header"/>
    <w:uiPriority w:val="99"/>
    <w:rsid w:val="00EB3D4B"/>
  </w:style>
  <w:style w:type="paragraph" w:styleId="Footer" w:customStyle="1">
    <w:name w:val="Footer"/>
    <w:link w:val="ad"/>
    <w:uiPriority w:val="99"/>
    <w:unhideWhenUsed w:val="1"/>
    <w:rsid w:val="00EB3D4B"/>
    <w:pPr>
      <w:tabs>
        <w:tab w:val="center" w:pos="7143"/>
        <w:tab w:val="right" w:pos="14287"/>
      </w:tabs>
    </w:pPr>
    <w:rPr>
      <w:lang w:bidi="en-US" w:eastAsia="en-US" w:val="ru-RU"/>
    </w:rPr>
  </w:style>
  <w:style w:type="character" w:styleId="ad" w:customStyle="1">
    <w:name w:val="Нижний колонтитул Знак"/>
    <w:link w:val="Footer"/>
    <w:uiPriority w:val="99"/>
    <w:rsid w:val="00EB3D4B"/>
  </w:style>
  <w:style w:type="table" w:styleId="ae">
    <w:name w:val="Table Grid"/>
    <w:uiPriority w:val="59"/>
    <w:rsid w:val="00EB3D4B"/>
    <w:rPr>
      <w:lang w:bidi="en-US" w:eastAsia="en-US" w:val="ru-RU"/>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uiPriority w:val="59"/>
    <w:rsid w:val="00EB3D4B"/>
    <w:rPr>
      <w:lang w:bidi="en-US" w:eastAsia="en-US" w:val="ru-RU"/>
    </w:rPr>
    <w:tblPr>
      <w:tblInd w:w="0.0" w:type="dxa"/>
      <w:tblBorders>
        <w:top w:color="afafaf" w:space="0" w:sz="4" w:val="single"/>
        <w:left w:color="afafaf" w:space="0" w:sz="4" w:val="single"/>
        <w:bottom w:color="afafaf" w:space="0" w:sz="4" w:val="single"/>
        <w:right w:color="afafaf" w:space="0" w:sz="4" w:val="single"/>
        <w:insideH w:color="afafaf" w:space="0" w:sz="4" w:val="single"/>
        <w:insideV w:color="afafaf" w:space="0" w:sz="4" w:val="single"/>
      </w:tblBorders>
      <w:tblCellMar>
        <w:top w:w="0.0" w:type="dxa"/>
        <w:left w:w="108.0" w:type="dxa"/>
        <w:bottom w:w="0.0" w:type="dxa"/>
        <w:right w:w="108.0" w:type="dxa"/>
      </w:tblCellMar>
    </w:tblPr>
  </w:style>
  <w:style w:type="table" w:styleId="11" w:customStyle="1">
    <w:name w:val="Таблица простая 11"/>
    <w:uiPriority w:val="59"/>
    <w:rsid w:val="00EB3D4B"/>
    <w:rPr>
      <w:lang w:bidi="en-US" w:eastAsia="en-US" w:val="ru-RU"/>
    </w:rPr>
    <w:tblPr>
      <w:tblInd w:w="0.0" w:type="dxa"/>
      <w:tblBorders>
        <w:top w:color="afafaf" w:space="0" w:sz="4" w:val="single"/>
        <w:left w:color="afafaf" w:space="0" w:sz="4" w:val="single"/>
        <w:bottom w:color="afafaf" w:space="0" w:sz="4" w:val="single"/>
        <w:right w:color="afafaf" w:space="0" w:sz="4" w:val="single"/>
        <w:insideH w:color="afafaf" w:space="0" w:sz="4" w:val="single"/>
        <w:insideV w:color="afafaf" w:space="0" w:sz="4" w:val="single"/>
      </w:tblBorders>
      <w:tblCellMar>
        <w:top w:w="0.0" w:type="dxa"/>
        <w:left w:w="108.0" w:type="dxa"/>
        <w:bottom w:w="0.0" w:type="dxa"/>
        <w:right w:w="108.0" w:type="dxa"/>
      </w:tblCellMar>
    </w:tblPr>
  </w:style>
  <w:style w:type="table" w:styleId="210" w:customStyle="1">
    <w:name w:val="Таблица простая 21"/>
    <w:uiPriority w:val="59"/>
    <w:rsid w:val="00EB3D4B"/>
    <w:rPr>
      <w:lang w:bidi="en-US" w:eastAsia="en-US" w:val="ru-RU"/>
    </w:rPr>
    <w:tblPr>
      <w:tblInd w:w="0.0" w:type="dxa"/>
      <w:tblBorders>
        <w:top w:color="000000" w:space="0" w:sz="4" w:val="single"/>
        <w:left w:color="000000" w:space="0" w:sz="4" w:val="none"/>
        <w:bottom w:color="000000" w:space="0" w:sz="4" w:val="single"/>
        <w:right w:color="000000" w:space="0" w:sz="4" w:val="none"/>
      </w:tblBorders>
      <w:tblCellMar>
        <w:top w:w="0.0" w:type="dxa"/>
        <w:left w:w="108.0" w:type="dxa"/>
        <w:bottom w:w="0.0" w:type="dxa"/>
        <w:right w:w="108.0" w:type="dxa"/>
      </w:tblCellMar>
    </w:tblPr>
  </w:style>
  <w:style w:type="table" w:styleId="31" w:customStyle="1">
    <w:name w:val="Таблица простая 31"/>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41" w:customStyle="1">
    <w:name w:val="Таблица простая 41"/>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51" w:customStyle="1">
    <w:name w:val="Таблица простая 51"/>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11" w:customStyle="1">
    <w:name w:val="Таблица-сетка 1 светлая1"/>
    <w:uiPriority w:val="99"/>
    <w:rsid w:val="00EB3D4B"/>
    <w:rPr>
      <w:lang w:bidi="en-US" w:eastAsia="en-US" w:val="ru-RU"/>
    </w:rPr>
    <w:tblPr>
      <w:tblStyleRowBandSize w:val="1"/>
      <w:tblStyleColBandSize w:val="1"/>
      <w:tblInd w:w="0.0" w:type="dxa"/>
      <w:tblBorders>
        <w:top w:color="989898" w:space="0" w:sz="4" w:val="single"/>
        <w:left w:color="989898" w:space="0" w:sz="4" w:val="single"/>
        <w:bottom w:color="989898" w:space="0" w:sz="4" w:val="single"/>
        <w:right w:color="989898" w:space="0" w:sz="4" w:val="single"/>
        <w:insideH w:color="989898" w:space="0" w:sz="4" w:val="single"/>
        <w:insideV w:color="989898" w:space="0" w:sz="4" w:val="single"/>
      </w:tblBorders>
      <w:tblCellMar>
        <w:top w:w="0.0" w:type="dxa"/>
        <w:left w:w="0.0" w:type="dxa"/>
        <w:bottom w:w="0.0" w:type="dxa"/>
        <w:right w:w="0.0" w:type="dxa"/>
      </w:tblCellMar>
    </w:tblPr>
  </w:style>
  <w:style w:type="table" w:styleId="GridTable1Light-Accent1" w:customStyle="1">
    <w:name w:val="Grid Table 1 Light - Accent 1"/>
    <w:uiPriority w:val="99"/>
    <w:rsid w:val="00EB3D4B"/>
    <w:rPr>
      <w:lang w:bidi="en-US" w:eastAsia="en-US" w:val="ru-RU"/>
    </w:rPr>
    <w:tblPr>
      <w:tblStyleRowBandSize w:val="1"/>
      <w:tblStyleColBandSize w:val="1"/>
      <w:tblInd w:w="0.0" w:type="dxa"/>
      <w:tblBorders>
        <w:top w:color="b7cbe4" w:space="0" w:sz="4" w:val="single"/>
        <w:left w:color="b7cbe4" w:space="0" w:sz="4" w:val="single"/>
        <w:bottom w:color="b7cbe4" w:space="0" w:sz="4" w:val="single"/>
        <w:right w:color="b7cbe4" w:space="0" w:sz="4" w:val="single"/>
        <w:insideH w:color="b7cbe4" w:space="0" w:sz="4" w:val="single"/>
        <w:insideV w:color="b7cbe4" w:space="0" w:sz="4" w:val="single"/>
      </w:tblBorders>
      <w:tblCellMar>
        <w:top w:w="0.0" w:type="dxa"/>
        <w:left w:w="0.0" w:type="dxa"/>
        <w:bottom w:w="0.0" w:type="dxa"/>
        <w:right w:w="0.0" w:type="dxa"/>
      </w:tblCellMar>
    </w:tblPr>
  </w:style>
  <w:style w:type="table" w:styleId="GridTable1Light-Accent2" w:customStyle="1">
    <w:name w:val="Grid Table 1 Light - Accent 2"/>
    <w:uiPriority w:val="99"/>
    <w:rsid w:val="00EB3D4B"/>
    <w:rPr>
      <w:lang w:bidi="en-US" w:eastAsia="en-US" w:val="ru-RU"/>
    </w:rPr>
    <w:tblPr>
      <w:tblStyleRowBandSize w:val="1"/>
      <w:tblStyleColBandSize w:val="1"/>
      <w:tblInd w:w="0.0" w:type="dxa"/>
      <w:tblBorders>
        <w:top w:color="e5b7b6" w:space="0" w:sz="4" w:val="single"/>
        <w:left w:color="e5b7b6" w:space="0" w:sz="4" w:val="single"/>
        <w:bottom w:color="e5b7b6" w:space="0" w:sz="4" w:val="single"/>
        <w:right w:color="e5b7b6" w:space="0" w:sz="4" w:val="single"/>
        <w:insideH w:color="e5b7b6" w:space="0" w:sz="4" w:val="single"/>
        <w:insideV w:color="e5b7b6" w:space="0" w:sz="4" w:val="single"/>
      </w:tblBorders>
      <w:tblCellMar>
        <w:top w:w="0.0" w:type="dxa"/>
        <w:left w:w="0.0" w:type="dxa"/>
        <w:bottom w:w="0.0" w:type="dxa"/>
        <w:right w:w="0.0" w:type="dxa"/>
      </w:tblCellMar>
    </w:tblPr>
  </w:style>
  <w:style w:type="table" w:styleId="GridTable1Light-Accent3" w:customStyle="1">
    <w:name w:val="Grid Table 1 Light - Accent 3"/>
    <w:uiPriority w:val="99"/>
    <w:rsid w:val="00EB3D4B"/>
    <w:rPr>
      <w:lang w:bidi="en-US" w:eastAsia="en-US" w:val="ru-RU"/>
    </w:rPr>
    <w:tblPr>
      <w:tblStyleRowBandSize w:val="1"/>
      <w:tblStyleColBandSize w:val="1"/>
      <w:tblInd w:w="0.0" w:type="dxa"/>
      <w:tblBorders>
        <w:top w:color="d6e3bb" w:space="0" w:sz="4" w:val="single"/>
        <w:left w:color="d6e3bb" w:space="0" w:sz="4" w:val="single"/>
        <w:bottom w:color="d6e3bb" w:space="0" w:sz="4" w:val="single"/>
        <w:right w:color="d6e3bb" w:space="0" w:sz="4" w:val="single"/>
        <w:insideH w:color="d6e3bb" w:space="0" w:sz="4" w:val="single"/>
        <w:insideV w:color="d6e3bb" w:space="0" w:sz="4" w:val="single"/>
      </w:tblBorders>
      <w:tblCellMar>
        <w:top w:w="0.0" w:type="dxa"/>
        <w:left w:w="0.0" w:type="dxa"/>
        <w:bottom w:w="0.0" w:type="dxa"/>
        <w:right w:w="0.0" w:type="dxa"/>
      </w:tblCellMar>
    </w:tblPr>
  </w:style>
  <w:style w:type="table" w:styleId="GridTable1Light-Accent4" w:customStyle="1">
    <w:name w:val="Grid Table 1 Light - Accent 4"/>
    <w:uiPriority w:val="99"/>
    <w:rsid w:val="00EB3D4B"/>
    <w:rPr>
      <w:lang w:bidi="en-US" w:eastAsia="en-US" w:val="ru-RU"/>
    </w:rPr>
    <w:tblPr>
      <w:tblStyleRowBandSize w:val="1"/>
      <w:tblStyleColBandSize w:val="1"/>
      <w:tblInd w:w="0.0" w:type="dxa"/>
      <w:tblBorders>
        <w:top w:color="cbc0d9" w:space="0" w:sz="4" w:val="single"/>
        <w:left w:color="cbc0d9" w:space="0" w:sz="4" w:val="single"/>
        <w:bottom w:color="cbc0d9" w:space="0" w:sz="4" w:val="single"/>
        <w:right w:color="cbc0d9" w:space="0" w:sz="4" w:val="single"/>
        <w:insideH w:color="cbc0d9" w:space="0" w:sz="4" w:val="single"/>
        <w:insideV w:color="cbc0d9" w:space="0" w:sz="4" w:val="single"/>
      </w:tblBorders>
      <w:tblCellMar>
        <w:top w:w="0.0" w:type="dxa"/>
        <w:left w:w="0.0" w:type="dxa"/>
        <w:bottom w:w="0.0" w:type="dxa"/>
        <w:right w:w="0.0" w:type="dxa"/>
      </w:tblCellMar>
    </w:tblPr>
  </w:style>
  <w:style w:type="table" w:styleId="GridTable1Light-Accent5" w:customStyle="1">
    <w:name w:val="Grid Table 1 Light - Accent 5"/>
    <w:uiPriority w:val="99"/>
    <w:rsid w:val="00EB3D4B"/>
    <w:rPr>
      <w:lang w:bidi="en-US" w:eastAsia="en-US" w:val="ru-RU"/>
    </w:rPr>
    <w:tblPr>
      <w:tblStyleRowBandSize w:val="1"/>
      <w:tblStyleColBandSize w:val="1"/>
      <w:tblInd w:w="0.0" w:type="dxa"/>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0.0" w:type="dxa"/>
        <w:left w:w="0.0" w:type="dxa"/>
        <w:bottom w:w="0.0" w:type="dxa"/>
        <w:right w:w="0.0" w:type="dxa"/>
      </w:tblCellMar>
    </w:tblPr>
  </w:style>
  <w:style w:type="table" w:styleId="GridTable1Light-Accent6" w:customStyle="1">
    <w:name w:val="Grid Table 1 Light - Accent 6"/>
    <w:uiPriority w:val="99"/>
    <w:rsid w:val="00EB3D4B"/>
    <w:rPr>
      <w:lang w:bidi="en-US" w:eastAsia="en-US" w:val="ru-RU"/>
    </w:rPr>
    <w:tblPr>
      <w:tblStyleRowBandSize w:val="1"/>
      <w:tblStyleColBandSize w:val="1"/>
      <w:tblInd w:w="0.0" w:type="dxa"/>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0.0" w:type="dxa"/>
        <w:left w:w="0.0" w:type="dxa"/>
        <w:bottom w:w="0.0" w:type="dxa"/>
        <w:right w:w="0.0" w:type="dxa"/>
      </w:tblCellMar>
    </w:tblPr>
  </w:style>
  <w:style w:type="table" w:styleId="-21" w:customStyle="1">
    <w:name w:val="Таблица-сетка 21"/>
    <w:uiPriority w:val="99"/>
    <w:rsid w:val="00EB3D4B"/>
    <w:rPr>
      <w:lang w:bidi="en-US" w:eastAsia="en-US" w:val="ru-RU"/>
    </w:rPr>
    <w:tblPr>
      <w:tblStyleRowBandSize w:val="1"/>
      <w:tblStyleColBandSize w:val="1"/>
      <w:tblInd w:w="0.0" w:type="dxa"/>
      <w:tblBorders>
        <w:bottom w:color="6a6a6a" w:space="0" w:sz="4" w:val="single"/>
        <w:insideH w:color="6a6a6a" w:space="0" w:sz="4" w:val="single"/>
        <w:insideV w:color="6a6a6a" w:space="0" w:sz="4" w:val="single"/>
      </w:tblBorders>
      <w:tblCellMar>
        <w:top w:w="0.0" w:type="dxa"/>
        <w:left w:w="0.0" w:type="dxa"/>
        <w:bottom w:w="0.0" w:type="dxa"/>
        <w:right w:w="0.0" w:type="dxa"/>
      </w:tblCellMar>
    </w:tblPr>
  </w:style>
  <w:style w:type="table" w:styleId="GridTable2-Accent1" w:customStyle="1">
    <w:name w:val="Grid Table 2 - Accent 1"/>
    <w:uiPriority w:val="99"/>
    <w:rsid w:val="00EB3D4B"/>
    <w:rPr>
      <w:lang w:bidi="en-US" w:eastAsia="en-US" w:val="ru-RU"/>
    </w:rPr>
    <w:tblPr>
      <w:tblStyleRowBandSize w:val="1"/>
      <w:tblStyleColBandSize w:val="1"/>
      <w:tblInd w:w="0.0" w:type="dxa"/>
      <w:tblBorders>
        <w:bottom w:color="5d8ac2" w:space="0" w:sz="4" w:val="single"/>
        <w:insideH w:color="5d8ac2" w:space="0" w:sz="4" w:val="single"/>
        <w:insideV w:color="5d8ac2" w:space="0" w:sz="4" w:val="single"/>
      </w:tblBorders>
      <w:tblCellMar>
        <w:top w:w="0.0" w:type="dxa"/>
        <w:left w:w="0.0" w:type="dxa"/>
        <w:bottom w:w="0.0" w:type="dxa"/>
        <w:right w:w="0.0" w:type="dxa"/>
      </w:tblCellMar>
    </w:tblPr>
  </w:style>
  <w:style w:type="table" w:styleId="GridTable2-Accent2" w:customStyle="1">
    <w:name w:val="Grid Table 2 - Accent 2"/>
    <w:uiPriority w:val="99"/>
    <w:rsid w:val="00EB3D4B"/>
    <w:rPr>
      <w:lang w:bidi="en-US" w:eastAsia="en-US" w:val="ru-RU"/>
    </w:rPr>
    <w:tblPr>
      <w:tblStyleRowBandSize w:val="1"/>
      <w:tblStyleColBandSize w:val="1"/>
      <w:tblInd w:w="0.0" w:type="dxa"/>
      <w:tblBorders>
        <w:bottom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2-Accent3" w:customStyle="1">
    <w:name w:val="Grid Table 2 - Accent 3"/>
    <w:uiPriority w:val="99"/>
    <w:rsid w:val="00EB3D4B"/>
    <w:rPr>
      <w:lang w:bidi="en-US" w:eastAsia="en-US" w:val="ru-RU"/>
    </w:rPr>
    <w:tblPr>
      <w:tblStyleRowBandSize w:val="1"/>
      <w:tblStyleColBandSize w:val="1"/>
      <w:tblInd w:w="0.0" w:type="dxa"/>
      <w:tblBorders>
        <w:bottom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2-Accent4" w:customStyle="1">
    <w:name w:val="Grid Table 2 - Accent 4"/>
    <w:uiPriority w:val="99"/>
    <w:rsid w:val="00EB3D4B"/>
    <w:rPr>
      <w:lang w:bidi="en-US" w:eastAsia="en-US" w:val="ru-RU"/>
    </w:rPr>
    <w:tblPr>
      <w:tblStyleRowBandSize w:val="1"/>
      <w:tblStyleColBandSize w:val="1"/>
      <w:tblInd w:w="0.0" w:type="dxa"/>
      <w:tblBorders>
        <w:bottom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2-Accent5" w:customStyle="1">
    <w:name w:val="Grid Table 2 - Accent 5"/>
    <w:uiPriority w:val="99"/>
    <w:rsid w:val="00EB3D4B"/>
    <w:rPr>
      <w:lang w:bidi="en-US" w:eastAsia="en-US" w:val="ru-RU"/>
    </w:rPr>
    <w:tblPr>
      <w:tblStyleRowBandSize w:val="1"/>
      <w:tblStyleColBandSize w:val="1"/>
      <w:tblInd w:w="0.0" w:type="dxa"/>
      <w:tblBorders>
        <w:bottom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2-Accent6" w:customStyle="1">
    <w:name w:val="Grid Table 2 - Accent 6"/>
    <w:uiPriority w:val="99"/>
    <w:rsid w:val="00EB3D4B"/>
    <w:rPr>
      <w:lang w:bidi="en-US" w:eastAsia="en-US" w:val="ru-RU"/>
    </w:rPr>
    <w:tblPr>
      <w:tblStyleRowBandSize w:val="1"/>
      <w:tblStyleColBandSize w:val="1"/>
      <w:tblInd w:w="0.0" w:type="dxa"/>
      <w:tblBorders>
        <w:bottom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31" w:customStyle="1">
    <w:name w:val="Таблица-сетка 31"/>
    <w:uiPriority w:val="99"/>
    <w:rsid w:val="00EB3D4B"/>
    <w:rPr>
      <w:lang w:bidi="en-US" w:eastAsia="en-US" w:val="ru-RU"/>
    </w:rPr>
    <w:tblPr>
      <w:tblStyleRowBandSize w:val="1"/>
      <w:tblStyleColBandSize w:val="1"/>
      <w:tblInd w:w="0.0" w:type="dxa"/>
      <w:tblBorders>
        <w:bottom w:color="6a6a6a" w:space="0" w:sz="4" w:val="single"/>
        <w:insideH w:color="6a6a6a" w:space="0" w:sz="4" w:val="single"/>
        <w:insideV w:color="6a6a6a" w:space="0" w:sz="4" w:val="single"/>
      </w:tblBorders>
      <w:tblCellMar>
        <w:top w:w="0.0" w:type="dxa"/>
        <w:left w:w="0.0" w:type="dxa"/>
        <w:bottom w:w="0.0" w:type="dxa"/>
        <w:right w:w="0.0" w:type="dxa"/>
      </w:tblCellMar>
    </w:tblPr>
  </w:style>
  <w:style w:type="table" w:styleId="GridTable3-Accent1" w:customStyle="1">
    <w:name w:val="Grid Table 3 - Accent 1"/>
    <w:uiPriority w:val="99"/>
    <w:rsid w:val="00EB3D4B"/>
    <w:rPr>
      <w:lang w:bidi="en-US" w:eastAsia="en-US" w:val="ru-RU"/>
    </w:rPr>
    <w:tblPr>
      <w:tblStyleRowBandSize w:val="1"/>
      <w:tblStyleColBandSize w:val="1"/>
      <w:tblInd w:w="0.0" w:type="dxa"/>
      <w:tblBorders>
        <w:bottom w:color="5d8ac2" w:space="0" w:sz="4" w:val="single"/>
        <w:insideH w:color="5d8ac2" w:space="0" w:sz="4" w:val="single"/>
        <w:insideV w:color="5d8ac2" w:space="0" w:sz="4" w:val="single"/>
      </w:tblBorders>
      <w:tblCellMar>
        <w:top w:w="0.0" w:type="dxa"/>
        <w:left w:w="0.0" w:type="dxa"/>
        <w:bottom w:w="0.0" w:type="dxa"/>
        <w:right w:w="0.0" w:type="dxa"/>
      </w:tblCellMar>
    </w:tblPr>
  </w:style>
  <w:style w:type="table" w:styleId="GridTable3-Accent2" w:customStyle="1">
    <w:name w:val="Grid Table 3 - Accent 2"/>
    <w:uiPriority w:val="99"/>
    <w:rsid w:val="00EB3D4B"/>
    <w:rPr>
      <w:lang w:bidi="en-US" w:eastAsia="en-US" w:val="ru-RU"/>
    </w:rPr>
    <w:tblPr>
      <w:tblStyleRowBandSize w:val="1"/>
      <w:tblStyleColBandSize w:val="1"/>
      <w:tblInd w:w="0.0" w:type="dxa"/>
      <w:tblBorders>
        <w:bottom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3-Accent3" w:customStyle="1">
    <w:name w:val="Grid Table 3 - Accent 3"/>
    <w:uiPriority w:val="99"/>
    <w:rsid w:val="00EB3D4B"/>
    <w:rPr>
      <w:lang w:bidi="en-US" w:eastAsia="en-US" w:val="ru-RU"/>
    </w:rPr>
    <w:tblPr>
      <w:tblStyleRowBandSize w:val="1"/>
      <w:tblStyleColBandSize w:val="1"/>
      <w:tblInd w:w="0.0" w:type="dxa"/>
      <w:tblBorders>
        <w:bottom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3-Accent4" w:customStyle="1">
    <w:name w:val="Grid Table 3 - Accent 4"/>
    <w:uiPriority w:val="99"/>
    <w:rsid w:val="00EB3D4B"/>
    <w:rPr>
      <w:lang w:bidi="en-US" w:eastAsia="en-US" w:val="ru-RU"/>
    </w:rPr>
    <w:tblPr>
      <w:tblStyleRowBandSize w:val="1"/>
      <w:tblStyleColBandSize w:val="1"/>
      <w:tblInd w:w="0.0" w:type="dxa"/>
      <w:tblBorders>
        <w:bottom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3-Accent5" w:customStyle="1">
    <w:name w:val="Grid Table 3 - Accent 5"/>
    <w:uiPriority w:val="99"/>
    <w:rsid w:val="00EB3D4B"/>
    <w:rPr>
      <w:lang w:bidi="en-US" w:eastAsia="en-US" w:val="ru-RU"/>
    </w:rPr>
    <w:tblPr>
      <w:tblStyleRowBandSize w:val="1"/>
      <w:tblStyleColBandSize w:val="1"/>
      <w:tblInd w:w="0.0" w:type="dxa"/>
      <w:tblBorders>
        <w:bottom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3-Accent6" w:customStyle="1">
    <w:name w:val="Grid Table 3 - Accent 6"/>
    <w:uiPriority w:val="99"/>
    <w:rsid w:val="00EB3D4B"/>
    <w:rPr>
      <w:lang w:bidi="en-US" w:eastAsia="en-US" w:val="ru-RU"/>
    </w:rPr>
    <w:tblPr>
      <w:tblStyleRowBandSize w:val="1"/>
      <w:tblStyleColBandSize w:val="1"/>
      <w:tblInd w:w="0.0" w:type="dxa"/>
      <w:tblBorders>
        <w:bottom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41" w:customStyle="1">
    <w:name w:val="Таблица-сетка 41"/>
    <w:uiPriority w:val="59"/>
    <w:rsid w:val="00EB3D4B"/>
    <w:rPr>
      <w:lang w:bidi="en-US" w:eastAsia="en-US" w:val="ru-RU"/>
    </w:rPr>
    <w:tblPr>
      <w:tblStyleRowBandSize w:val="1"/>
      <w:tblStyleColBandSize w:val="1"/>
      <w:tblInd w:w="0.0" w:type="dxa"/>
      <w:tblBorders>
        <w:top w:color="6f6f6f" w:space="0" w:sz="4" w:val="single"/>
        <w:left w:color="6f6f6f" w:space="0" w:sz="4" w:val="single"/>
        <w:bottom w:color="6f6f6f" w:space="0" w:sz="4" w:val="single"/>
        <w:right w:color="6f6f6f" w:space="0" w:sz="4" w:val="single"/>
        <w:insideH w:color="6f6f6f" w:space="0" w:sz="4" w:val="single"/>
        <w:insideV w:color="6f6f6f" w:space="0" w:sz="4" w:val="single"/>
      </w:tblBorders>
      <w:tblCellMar>
        <w:top w:w="0.0" w:type="dxa"/>
        <w:left w:w="0.0" w:type="dxa"/>
        <w:bottom w:w="0.0" w:type="dxa"/>
        <w:right w:w="0.0" w:type="dxa"/>
      </w:tblCellMar>
    </w:tblPr>
  </w:style>
  <w:style w:type="table" w:styleId="GridTable4-Accent1" w:customStyle="1">
    <w:name w:val="Grid Table 4 - Accent 1"/>
    <w:uiPriority w:val="59"/>
    <w:rsid w:val="00EB3D4B"/>
    <w:rPr>
      <w:lang w:bidi="en-US" w:eastAsia="en-US" w:val="ru-RU"/>
    </w:rPr>
    <w:tblPr>
      <w:tblStyleRowBandSize w:val="1"/>
      <w:tblStyleColBandSize w:val="1"/>
      <w:tblInd w:w="0.0" w:type="dxa"/>
      <w:tblBorders>
        <w:top w:color="9bb7d9" w:space="0" w:sz="4" w:val="single"/>
        <w:left w:color="9bb7d9" w:space="0" w:sz="4" w:val="single"/>
        <w:bottom w:color="9bb7d9" w:space="0" w:sz="4" w:val="single"/>
        <w:right w:color="9bb7d9" w:space="0" w:sz="4" w:val="single"/>
        <w:insideH w:color="9bb7d9" w:space="0" w:sz="4" w:val="single"/>
        <w:insideV w:color="9bb7d9" w:space="0" w:sz="4" w:val="single"/>
      </w:tblBorders>
      <w:tblCellMar>
        <w:top w:w="0.0" w:type="dxa"/>
        <w:left w:w="0.0" w:type="dxa"/>
        <w:bottom w:w="0.0" w:type="dxa"/>
        <w:right w:w="0.0" w:type="dxa"/>
      </w:tblCellMar>
    </w:tblPr>
  </w:style>
  <w:style w:type="table" w:styleId="GridTable4-Accent2" w:customStyle="1">
    <w:name w:val="Grid Table 4 - Accent 2"/>
    <w:uiPriority w:val="59"/>
    <w:rsid w:val="00EB3D4B"/>
    <w:rPr>
      <w:lang w:bidi="en-US" w:eastAsia="en-US" w:val="ru-RU"/>
    </w:rPr>
    <w:tblPr>
      <w:tblStyleRowBandSize w:val="1"/>
      <w:tblStyleColBandSize w:val="1"/>
      <w:tblInd w:w="0.0" w:type="dxa"/>
      <w:tblBorders>
        <w:top w:color="db9b9a" w:space="0" w:sz="4" w:val="single"/>
        <w:left w:color="db9b9a" w:space="0" w:sz="4" w:val="single"/>
        <w:bottom w:color="db9b9a" w:space="0" w:sz="4" w:val="single"/>
        <w:right w:color="db9b9a" w:space="0" w:sz="4" w:val="single"/>
        <w:insideH w:color="db9b9a" w:space="0" w:sz="4" w:val="single"/>
        <w:insideV w:color="db9b9a" w:space="0" w:sz="4" w:val="single"/>
      </w:tblBorders>
      <w:tblCellMar>
        <w:top w:w="0.0" w:type="dxa"/>
        <w:left w:w="0.0" w:type="dxa"/>
        <w:bottom w:w="0.0" w:type="dxa"/>
        <w:right w:w="0.0" w:type="dxa"/>
      </w:tblCellMar>
    </w:tblPr>
  </w:style>
  <w:style w:type="table" w:styleId="GridTable4-Accent3" w:customStyle="1">
    <w:name w:val="Grid Table 4 - Accent 3"/>
    <w:uiPriority w:val="59"/>
    <w:rsid w:val="00EB3D4B"/>
    <w:rPr>
      <w:lang w:bidi="en-US" w:eastAsia="en-US" w:val="ru-RU"/>
    </w:rPr>
    <w:tblPr>
      <w:tblStyleRowBandSize w:val="1"/>
      <w:tblStyleColBandSize w:val="1"/>
      <w:tblInd w:w="0.0" w:type="dxa"/>
      <w:tblBorders>
        <w:top w:color="c6d8a1" w:space="0" w:sz="4" w:val="single"/>
        <w:left w:color="c6d8a1" w:space="0" w:sz="4" w:val="single"/>
        <w:bottom w:color="c6d8a1" w:space="0" w:sz="4" w:val="single"/>
        <w:right w:color="c6d8a1" w:space="0" w:sz="4" w:val="single"/>
        <w:insideH w:color="c6d8a1" w:space="0" w:sz="4" w:val="single"/>
        <w:insideV w:color="c6d8a1" w:space="0" w:sz="4" w:val="single"/>
      </w:tblBorders>
      <w:tblCellMar>
        <w:top w:w="0.0" w:type="dxa"/>
        <w:left w:w="0.0" w:type="dxa"/>
        <w:bottom w:w="0.0" w:type="dxa"/>
        <w:right w:w="0.0" w:type="dxa"/>
      </w:tblCellMar>
    </w:tblPr>
  </w:style>
  <w:style w:type="table" w:styleId="GridTable4-Accent4" w:customStyle="1">
    <w:name w:val="Grid Table 4 - Accent 4"/>
    <w:uiPriority w:val="59"/>
    <w:rsid w:val="00EB3D4B"/>
    <w:rPr>
      <w:lang w:bidi="en-US" w:eastAsia="en-US" w:val="ru-RU"/>
    </w:rPr>
    <w:tblPr>
      <w:tblStyleRowBandSize w:val="1"/>
      <w:tblStyleColBandSize w:val="1"/>
      <w:tblInd w:w="0.0" w:type="dxa"/>
      <w:tblBorders>
        <w:top w:color="b7a7ca" w:space="0" w:sz="4" w:val="single"/>
        <w:left w:color="b7a7ca" w:space="0" w:sz="4" w:val="single"/>
        <w:bottom w:color="b7a7ca" w:space="0" w:sz="4" w:val="single"/>
        <w:right w:color="b7a7ca" w:space="0" w:sz="4" w:val="single"/>
        <w:insideH w:color="b7a7ca" w:space="0" w:sz="4" w:val="single"/>
        <w:insideV w:color="b7a7ca" w:space="0" w:sz="4" w:val="single"/>
      </w:tblBorders>
      <w:tblCellMar>
        <w:top w:w="0.0" w:type="dxa"/>
        <w:left w:w="0.0" w:type="dxa"/>
        <w:bottom w:w="0.0" w:type="dxa"/>
        <w:right w:w="0.0" w:type="dxa"/>
      </w:tblCellMar>
    </w:tblPr>
  </w:style>
  <w:style w:type="table" w:styleId="GridTable4-Accent5" w:customStyle="1">
    <w:name w:val="Grid Table 4 - Accent 5"/>
    <w:uiPriority w:val="59"/>
    <w:rsid w:val="00EB3D4B"/>
    <w:rPr>
      <w:lang w:bidi="en-US" w:eastAsia="en-US" w:val="ru-RU"/>
    </w:rPr>
    <w:tblPr>
      <w:tblStyleRowBandSize w:val="1"/>
      <w:tblStyleColBandSize w:val="1"/>
      <w:tblInd w:w="0.0" w:type="dxa"/>
      <w:tblBorders>
        <w:top w:color="99d0de" w:space="0" w:sz="4" w:val="single"/>
        <w:left w:color="99d0de" w:space="0" w:sz="4" w:val="single"/>
        <w:bottom w:color="99d0de" w:space="0" w:sz="4" w:val="single"/>
        <w:right w:color="99d0de" w:space="0" w:sz="4" w:val="single"/>
        <w:insideH w:color="99d0de" w:space="0" w:sz="4" w:val="single"/>
        <w:insideV w:color="99d0de" w:space="0" w:sz="4" w:val="single"/>
      </w:tblBorders>
      <w:tblCellMar>
        <w:top w:w="0.0" w:type="dxa"/>
        <w:left w:w="0.0" w:type="dxa"/>
        <w:bottom w:w="0.0" w:type="dxa"/>
        <w:right w:w="0.0" w:type="dxa"/>
      </w:tblCellMar>
    </w:tblPr>
  </w:style>
  <w:style w:type="table" w:styleId="GridTable4-Accent6" w:customStyle="1">
    <w:name w:val="Grid Table 4 - Accent 6"/>
    <w:uiPriority w:val="59"/>
    <w:rsid w:val="00EB3D4B"/>
    <w:rPr>
      <w:lang w:bidi="en-US" w:eastAsia="en-US" w:val="ru-RU"/>
    </w:rPr>
    <w:tblPr>
      <w:tblStyleRowBandSize w:val="1"/>
      <w:tblStyleColBandSize w:val="1"/>
      <w:tblInd w:w="0.0" w:type="dxa"/>
      <w:tblBorders>
        <w:top w:color="fac396" w:space="0" w:sz="4" w:val="single"/>
        <w:left w:color="fac396" w:space="0" w:sz="4" w:val="single"/>
        <w:bottom w:color="fac396" w:space="0" w:sz="4" w:val="single"/>
        <w:right w:color="fac396" w:space="0" w:sz="4" w:val="single"/>
        <w:insideH w:color="fac396" w:space="0" w:sz="4" w:val="single"/>
        <w:insideV w:color="fac396" w:space="0" w:sz="4" w:val="single"/>
      </w:tblBorders>
      <w:tblCellMar>
        <w:top w:w="0.0" w:type="dxa"/>
        <w:left w:w="0.0" w:type="dxa"/>
        <w:bottom w:w="0.0" w:type="dxa"/>
        <w:right w:w="0.0" w:type="dxa"/>
      </w:tblCellMar>
    </w:tblPr>
  </w:style>
  <w:style w:type="table" w:styleId="-51" w:customStyle="1">
    <w:name w:val="Таблица-сетка 5 темная1"/>
    <w:uiPriority w:val="99"/>
    <w:rsid w:val="00EB3D4B"/>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bfbfbf" w:val="clear"/>
      <w:tblCellMar>
        <w:top w:w="0.0" w:type="dxa"/>
        <w:left w:w="0.0" w:type="dxa"/>
        <w:bottom w:w="0.0" w:type="dxa"/>
        <w:right w:w="0.0" w:type="dxa"/>
      </w:tblCellMar>
    </w:tblPr>
  </w:style>
  <w:style w:type="table" w:styleId="GridTable5Dark-Accent1" w:customStyle="1">
    <w:name w:val="Grid Table 5 Dark- Accent 1"/>
    <w:uiPriority w:val="99"/>
    <w:rsid w:val="00EB3D4B"/>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ae5f1" w:val="clear"/>
      <w:tblCellMar>
        <w:top w:w="0.0" w:type="dxa"/>
        <w:left w:w="0.0" w:type="dxa"/>
        <w:bottom w:w="0.0" w:type="dxa"/>
        <w:right w:w="0.0" w:type="dxa"/>
      </w:tblCellMar>
    </w:tblPr>
  </w:style>
  <w:style w:type="table" w:styleId="GridTable5Dark-Accent2" w:customStyle="1">
    <w:name w:val="Grid Table 5 Dark - Accent 2"/>
    <w:uiPriority w:val="99"/>
    <w:rsid w:val="00EB3D4B"/>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2dcdc" w:val="clear"/>
      <w:tblCellMar>
        <w:top w:w="0.0" w:type="dxa"/>
        <w:left w:w="0.0" w:type="dxa"/>
        <w:bottom w:w="0.0" w:type="dxa"/>
        <w:right w:w="0.0" w:type="dxa"/>
      </w:tblCellMar>
    </w:tblPr>
  </w:style>
  <w:style w:type="table" w:styleId="GridTable5Dark-Accent3" w:customStyle="1">
    <w:name w:val="Grid Table 5 Dark - Accent 3"/>
    <w:uiPriority w:val="99"/>
    <w:rsid w:val="00EB3D4B"/>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af1dc" w:val="clear"/>
      <w:tblCellMar>
        <w:top w:w="0.0" w:type="dxa"/>
        <w:left w:w="0.0" w:type="dxa"/>
        <w:bottom w:w="0.0" w:type="dxa"/>
        <w:right w:w="0.0" w:type="dxa"/>
      </w:tblCellMar>
    </w:tblPr>
  </w:style>
  <w:style w:type="table" w:styleId="GridTable5Dark-Accent4" w:customStyle="1">
    <w:name w:val="Grid Table 5 Dark- Accent 4"/>
    <w:uiPriority w:val="99"/>
    <w:rsid w:val="00EB3D4B"/>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5dfec" w:val="clear"/>
      <w:tblCellMar>
        <w:top w:w="0.0" w:type="dxa"/>
        <w:left w:w="0.0" w:type="dxa"/>
        <w:bottom w:w="0.0" w:type="dxa"/>
        <w:right w:w="0.0" w:type="dxa"/>
      </w:tblCellMar>
    </w:tblPr>
  </w:style>
  <w:style w:type="table" w:styleId="GridTable5Dark-Accent5" w:customStyle="1">
    <w:name w:val="Grid Table 5 Dark - Accent 5"/>
    <w:uiPriority w:val="99"/>
    <w:rsid w:val="00EB3D4B"/>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aeef3" w:val="clear"/>
      <w:tblCellMar>
        <w:top w:w="0.0" w:type="dxa"/>
        <w:left w:w="0.0" w:type="dxa"/>
        <w:bottom w:w="0.0" w:type="dxa"/>
        <w:right w:w="0.0" w:type="dxa"/>
      </w:tblCellMar>
    </w:tblPr>
  </w:style>
  <w:style w:type="table" w:styleId="GridTable5Dark-Accent6" w:customStyle="1">
    <w:name w:val="Grid Table 5 Dark - Accent 6"/>
    <w:uiPriority w:val="99"/>
    <w:rsid w:val="00EB3D4B"/>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de9d8" w:val="clear"/>
      <w:tblCellMar>
        <w:top w:w="0.0" w:type="dxa"/>
        <w:left w:w="0.0" w:type="dxa"/>
        <w:bottom w:w="0.0" w:type="dxa"/>
        <w:right w:w="0.0" w:type="dxa"/>
      </w:tblCellMar>
    </w:tblPr>
  </w:style>
  <w:style w:type="table" w:styleId="-61" w:customStyle="1">
    <w:name w:val="Таблица-сетка 6 цветная1"/>
    <w:uiPriority w:val="99"/>
    <w:rsid w:val="00EB3D4B"/>
    <w:rPr>
      <w:lang w:bidi="en-US" w:eastAsia="en-US" w:val="ru-RU"/>
    </w:rPr>
    <w:tblPr>
      <w:tblStyleRowBandSize w:val="1"/>
      <w:tblStyleColBandSize w:val="1"/>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CellMar>
        <w:top w:w="0.0" w:type="dxa"/>
        <w:left w:w="0.0" w:type="dxa"/>
        <w:bottom w:w="0.0" w:type="dxa"/>
        <w:right w:w="0.0" w:type="dxa"/>
      </w:tblCellMar>
    </w:tblPr>
  </w:style>
  <w:style w:type="table" w:styleId="GridTable6Colorful-Accent1" w:customStyle="1">
    <w:name w:val="Grid Table 6 Colorful - Accent 1"/>
    <w:uiPriority w:val="99"/>
    <w:rsid w:val="00EB3D4B"/>
    <w:rPr>
      <w:lang w:bidi="en-US" w:eastAsia="en-US" w:val="ru-RU"/>
    </w:rPr>
    <w:tblPr>
      <w:tblStyleRowBandSize w:val="1"/>
      <w:tblStyleColBandSize w:val="1"/>
      <w:tblInd w:w="0.0" w:type="dxa"/>
      <w:tblBorders>
        <w:top w:color="a6bfdd" w:space="0" w:sz="4" w:val="single"/>
        <w:left w:color="a6bfdd" w:space="0" w:sz="4" w:val="single"/>
        <w:bottom w:color="a6bfdd" w:space="0" w:sz="4" w:val="single"/>
        <w:right w:color="a6bfdd" w:space="0" w:sz="4" w:val="single"/>
        <w:insideH w:color="a6bfdd" w:space="0" w:sz="4" w:val="single"/>
        <w:insideV w:color="a6bfdd" w:space="0" w:sz="4" w:val="single"/>
      </w:tblBorders>
      <w:tblCellMar>
        <w:top w:w="0.0" w:type="dxa"/>
        <w:left w:w="0.0" w:type="dxa"/>
        <w:bottom w:w="0.0" w:type="dxa"/>
        <w:right w:w="0.0" w:type="dxa"/>
      </w:tblCellMar>
    </w:tblPr>
  </w:style>
  <w:style w:type="table" w:styleId="GridTable6Colorful-Accent2" w:customStyle="1">
    <w:name w:val="Grid Table 6 Colorful - Accent 2"/>
    <w:uiPriority w:val="99"/>
    <w:rsid w:val="00EB3D4B"/>
    <w:rPr>
      <w:lang w:bidi="en-US" w:eastAsia="en-US" w:val="ru-RU"/>
    </w:rPr>
    <w:tblPr>
      <w:tblStyleRowBandSize w:val="1"/>
      <w:tblStyleColBandSize w:val="1"/>
      <w:tblInd w:w="0.0" w:type="dxa"/>
      <w:tblBorders>
        <w:top w:color="d99695" w:space="0" w:sz="4" w:val="single"/>
        <w:left w:color="d99695" w:space="0" w:sz="4" w:val="single"/>
        <w:bottom w:color="d99695" w:space="0" w:sz="4" w:val="single"/>
        <w:right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6Colorful-Accent3" w:customStyle="1">
    <w:name w:val="Grid Table 6 Colorful - Accent 3"/>
    <w:uiPriority w:val="99"/>
    <w:rsid w:val="00EB3D4B"/>
    <w:rPr>
      <w:lang w:bidi="en-US" w:eastAsia="en-US" w:val="ru-RU"/>
    </w:rPr>
    <w:tblPr>
      <w:tblStyleRowBandSize w:val="1"/>
      <w:tblStyleColBandSize w:val="1"/>
      <w:tblInd w:w="0.0" w:type="dxa"/>
      <w:tblBorders>
        <w:top w:color="9abb59" w:space="0" w:sz="4" w:val="single"/>
        <w:left w:color="9abb59" w:space="0" w:sz="4" w:val="single"/>
        <w:bottom w:color="9abb59" w:space="0" w:sz="4" w:val="single"/>
        <w:right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6Colorful-Accent4" w:customStyle="1">
    <w:name w:val="Grid Table 6 Colorful - Accent 4"/>
    <w:uiPriority w:val="99"/>
    <w:rsid w:val="00EB3D4B"/>
    <w:rPr>
      <w:lang w:bidi="en-US" w:eastAsia="en-US" w:val="ru-RU"/>
    </w:rPr>
    <w:tblPr>
      <w:tblStyleRowBandSize w:val="1"/>
      <w:tblStyleColBandSize w:val="1"/>
      <w:tblInd w:w="0.0" w:type="dxa"/>
      <w:tblBorders>
        <w:top w:color="b2a1c6" w:space="0" w:sz="4" w:val="single"/>
        <w:left w:color="b2a1c6" w:space="0" w:sz="4" w:val="single"/>
        <w:bottom w:color="b2a1c6" w:space="0" w:sz="4" w:val="single"/>
        <w:right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6Colorful-Accent5" w:customStyle="1">
    <w:name w:val="Grid Table 6 Colorful - Accent 5"/>
    <w:uiPriority w:val="99"/>
    <w:rsid w:val="00EB3D4B"/>
    <w:rPr>
      <w:lang w:bidi="en-US" w:eastAsia="en-US" w:val="ru-RU"/>
    </w:rPr>
    <w:tblPr>
      <w:tblStyleRowBandSize w:val="1"/>
      <w:tblStyleColBandSize w:val="1"/>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6Colorful-Accent6" w:customStyle="1">
    <w:name w:val="Grid Table 6 Colorful - Accent 6"/>
    <w:uiPriority w:val="99"/>
    <w:rsid w:val="00EB3D4B"/>
    <w:rPr>
      <w:lang w:bidi="en-US" w:eastAsia="en-US" w:val="ru-RU"/>
    </w:rPr>
    <w:tblPr>
      <w:tblStyleRowBandSize w:val="1"/>
      <w:tblStyleColBandSize w:val="1"/>
      <w:tblInd w:w="0.0" w:type="dxa"/>
      <w:tblBorders>
        <w:top w:color="f79646" w:space="0" w:sz="4" w:val="single"/>
        <w:left w:color="f79646" w:space="0" w:sz="4" w:val="single"/>
        <w:bottom w:color="f79646" w:space="0" w:sz="4" w:val="single"/>
        <w:right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71" w:customStyle="1">
    <w:name w:val="Таблица-сетка 7 цветная1"/>
    <w:uiPriority w:val="99"/>
    <w:rsid w:val="00EB3D4B"/>
    <w:rPr>
      <w:lang w:bidi="en-US" w:eastAsia="en-US" w:val="ru-RU"/>
    </w:rPr>
    <w:tblPr>
      <w:tblStyleRowBandSize w:val="1"/>
      <w:tblStyleColBandSize w:val="1"/>
      <w:tblInd w:w="0.0" w:type="dxa"/>
      <w:tblBorders>
        <w:bottom w:color="7f7f7f" w:space="0" w:sz="4" w:val="single"/>
        <w:right w:color="7f7f7f" w:space="0" w:sz="4" w:val="single"/>
        <w:insideH w:color="7f7f7f" w:space="0" w:sz="4" w:val="single"/>
        <w:insideV w:color="7f7f7f" w:space="0" w:sz="4" w:val="single"/>
      </w:tblBorders>
      <w:tblCellMar>
        <w:top w:w="0.0" w:type="dxa"/>
        <w:left w:w="0.0" w:type="dxa"/>
        <w:bottom w:w="0.0" w:type="dxa"/>
        <w:right w:w="0.0" w:type="dxa"/>
      </w:tblCellMar>
    </w:tblPr>
  </w:style>
  <w:style w:type="table" w:styleId="GridTable7Colorful-Accent1" w:customStyle="1">
    <w:name w:val="Grid Table 7 Colorful - Accent 1"/>
    <w:uiPriority w:val="99"/>
    <w:rsid w:val="00EB3D4B"/>
    <w:rPr>
      <w:lang w:bidi="en-US" w:eastAsia="en-US" w:val="ru-RU"/>
    </w:rPr>
    <w:tblPr>
      <w:tblStyleRowBandSize w:val="1"/>
      <w:tblStyleColBandSize w:val="1"/>
      <w:tblInd w:w="0.0" w:type="dxa"/>
      <w:tblBorders>
        <w:bottom w:color="a6bfdd" w:space="0" w:sz="4" w:val="single"/>
        <w:right w:color="a6bfdd" w:space="0" w:sz="4" w:val="single"/>
        <w:insideH w:color="a6bfdd" w:space="0" w:sz="4" w:val="single"/>
        <w:insideV w:color="a6bfdd" w:space="0" w:sz="4" w:val="single"/>
      </w:tblBorders>
      <w:tblCellMar>
        <w:top w:w="0.0" w:type="dxa"/>
        <w:left w:w="0.0" w:type="dxa"/>
        <w:bottom w:w="0.0" w:type="dxa"/>
        <w:right w:w="0.0" w:type="dxa"/>
      </w:tblCellMar>
    </w:tblPr>
  </w:style>
  <w:style w:type="table" w:styleId="GridTable7Colorful-Accent2" w:customStyle="1">
    <w:name w:val="Grid Table 7 Colorful - Accent 2"/>
    <w:uiPriority w:val="99"/>
    <w:rsid w:val="00EB3D4B"/>
    <w:rPr>
      <w:lang w:bidi="en-US" w:eastAsia="en-US" w:val="ru-RU"/>
    </w:rPr>
    <w:tblPr>
      <w:tblStyleRowBandSize w:val="1"/>
      <w:tblStyleColBandSize w:val="1"/>
      <w:tblInd w:w="0.0" w:type="dxa"/>
      <w:tblBorders>
        <w:bottom w:color="d99695" w:space="0" w:sz="4" w:val="single"/>
        <w:right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7Colorful-Accent3" w:customStyle="1">
    <w:name w:val="Grid Table 7 Colorful - Accent 3"/>
    <w:uiPriority w:val="99"/>
    <w:rsid w:val="00EB3D4B"/>
    <w:rPr>
      <w:lang w:bidi="en-US" w:eastAsia="en-US" w:val="ru-RU"/>
    </w:rPr>
    <w:tblPr>
      <w:tblStyleRowBandSize w:val="1"/>
      <w:tblStyleColBandSize w:val="1"/>
      <w:tblInd w:w="0.0" w:type="dxa"/>
      <w:tblBorders>
        <w:bottom w:color="9abb59" w:space="0" w:sz="4" w:val="single"/>
        <w:right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7Colorful-Accent4" w:customStyle="1">
    <w:name w:val="Grid Table 7 Colorful - Accent 4"/>
    <w:uiPriority w:val="99"/>
    <w:rsid w:val="00EB3D4B"/>
    <w:rPr>
      <w:lang w:bidi="en-US" w:eastAsia="en-US" w:val="ru-RU"/>
    </w:rPr>
    <w:tblPr>
      <w:tblStyleRowBandSize w:val="1"/>
      <w:tblStyleColBandSize w:val="1"/>
      <w:tblInd w:w="0.0" w:type="dxa"/>
      <w:tblBorders>
        <w:bottom w:color="b2a1c6" w:space="0" w:sz="4" w:val="single"/>
        <w:right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7Colorful-Accent5" w:customStyle="1">
    <w:name w:val="Grid Table 7 Colorful - Accent 5"/>
    <w:uiPriority w:val="99"/>
    <w:rsid w:val="00EB3D4B"/>
    <w:rPr>
      <w:lang w:bidi="en-US" w:eastAsia="en-US" w:val="ru-RU"/>
    </w:rPr>
    <w:tblPr>
      <w:tblStyleRowBandSize w:val="1"/>
      <w:tblStyleColBandSize w:val="1"/>
      <w:tblInd w:w="0.0" w:type="dxa"/>
      <w:tblBorders>
        <w:bottom w:color="99d0de" w:space="0" w:sz="4" w:val="single"/>
        <w:right w:color="99d0de" w:space="0" w:sz="4" w:val="single"/>
        <w:insideH w:color="99d0de" w:space="0" w:sz="4" w:val="single"/>
        <w:insideV w:color="99d0de" w:space="0" w:sz="4" w:val="single"/>
      </w:tblBorders>
      <w:tblCellMar>
        <w:top w:w="0.0" w:type="dxa"/>
        <w:left w:w="0.0" w:type="dxa"/>
        <w:bottom w:w="0.0" w:type="dxa"/>
        <w:right w:w="0.0" w:type="dxa"/>
      </w:tblCellMar>
    </w:tblPr>
  </w:style>
  <w:style w:type="table" w:styleId="GridTable7Colorful-Accent6" w:customStyle="1">
    <w:name w:val="Grid Table 7 Colorful - Accent 6"/>
    <w:uiPriority w:val="99"/>
    <w:rsid w:val="00EB3D4B"/>
    <w:rPr>
      <w:lang w:bidi="en-US" w:eastAsia="en-US" w:val="ru-RU"/>
    </w:rPr>
    <w:tblPr>
      <w:tblStyleRowBandSize w:val="1"/>
      <w:tblStyleColBandSize w:val="1"/>
      <w:tblInd w:w="0.0" w:type="dxa"/>
      <w:tblBorders>
        <w:bottom w:color="fac396" w:space="0" w:sz="4" w:val="single"/>
        <w:right w:color="fac396" w:space="0" w:sz="4" w:val="single"/>
        <w:insideH w:color="fac396" w:space="0" w:sz="4" w:val="single"/>
        <w:insideV w:color="fac396" w:space="0" w:sz="4" w:val="single"/>
      </w:tblBorders>
      <w:tblCellMar>
        <w:top w:w="0.0" w:type="dxa"/>
        <w:left w:w="0.0" w:type="dxa"/>
        <w:bottom w:w="0.0" w:type="dxa"/>
        <w:right w:w="0.0" w:type="dxa"/>
      </w:tblCellMar>
    </w:tblPr>
  </w:style>
  <w:style w:type="table" w:styleId="-110" w:customStyle="1">
    <w:name w:val="Список-таблица 1 светлая1"/>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1" w:customStyle="1">
    <w:name w:val="List Table 1 Light - Accent 1"/>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2" w:customStyle="1">
    <w:name w:val="List Table 1 Light - Accent 2"/>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3" w:customStyle="1">
    <w:name w:val="List Table 1 Light - Accent 3"/>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4" w:customStyle="1">
    <w:name w:val="List Table 1 Light - Accent 4"/>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5" w:customStyle="1">
    <w:name w:val="List Table 1 Light - Accent 5"/>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6" w:customStyle="1">
    <w:name w:val="List Table 1 Light - Accent 6"/>
    <w:uiPriority w:val="99"/>
    <w:rsid w:val="00EB3D4B"/>
    <w:rPr>
      <w:lang w:bidi="en-US" w:eastAsia="en-US" w:val="ru-RU"/>
    </w:rPr>
    <w:tblPr>
      <w:tblStyleRowBandSize w:val="1"/>
      <w:tblStyleColBandSize w:val="1"/>
      <w:tblInd w:w="0.0" w:type="dxa"/>
      <w:tblCellMar>
        <w:top w:w="0.0" w:type="dxa"/>
        <w:left w:w="0.0" w:type="dxa"/>
        <w:bottom w:w="0.0" w:type="dxa"/>
        <w:right w:w="0.0" w:type="dxa"/>
      </w:tblCellMar>
    </w:tblPr>
  </w:style>
  <w:style w:type="table" w:styleId="-210" w:customStyle="1">
    <w:name w:val="Список-таблица 21"/>
    <w:uiPriority w:val="99"/>
    <w:rsid w:val="00EB3D4B"/>
    <w:rPr>
      <w:lang w:bidi="en-US" w:eastAsia="en-US" w:val="ru-RU"/>
    </w:rPr>
    <w:tblPr>
      <w:tblStyleRowBandSize w:val="1"/>
      <w:tblStyleColBandSize w:val="1"/>
      <w:tblInd w:w="0.0" w:type="dxa"/>
      <w:tblBorders>
        <w:top w:color="6f6f6f" w:space="0" w:sz="4" w:val="single"/>
        <w:bottom w:color="6f6f6f" w:space="0" w:sz="4" w:val="single"/>
        <w:insideH w:color="6f6f6f" w:space="0" w:sz="4" w:val="single"/>
      </w:tblBorders>
      <w:tblCellMar>
        <w:top w:w="0.0" w:type="dxa"/>
        <w:left w:w="0.0" w:type="dxa"/>
        <w:bottom w:w="0.0" w:type="dxa"/>
        <w:right w:w="0.0" w:type="dxa"/>
      </w:tblCellMar>
    </w:tblPr>
  </w:style>
  <w:style w:type="table" w:styleId="ListTable2-Accent1" w:customStyle="1">
    <w:name w:val="List Table 2 - Accent 1"/>
    <w:uiPriority w:val="99"/>
    <w:rsid w:val="00EB3D4B"/>
    <w:rPr>
      <w:lang w:bidi="en-US" w:eastAsia="en-US" w:val="ru-RU"/>
    </w:rPr>
    <w:tblPr>
      <w:tblStyleRowBandSize w:val="1"/>
      <w:tblStyleColBandSize w:val="1"/>
      <w:tblInd w:w="0.0" w:type="dxa"/>
      <w:tblBorders>
        <w:top w:color="9bb7d9" w:space="0" w:sz="4" w:val="single"/>
        <w:bottom w:color="9bb7d9" w:space="0" w:sz="4" w:val="single"/>
        <w:insideH w:color="9bb7d9" w:space="0" w:sz="4" w:val="single"/>
      </w:tblBorders>
      <w:tblCellMar>
        <w:top w:w="0.0" w:type="dxa"/>
        <w:left w:w="0.0" w:type="dxa"/>
        <w:bottom w:w="0.0" w:type="dxa"/>
        <w:right w:w="0.0" w:type="dxa"/>
      </w:tblCellMar>
    </w:tblPr>
  </w:style>
  <w:style w:type="table" w:styleId="ListTable2-Accent2" w:customStyle="1">
    <w:name w:val="List Table 2 - Accent 2"/>
    <w:uiPriority w:val="99"/>
    <w:rsid w:val="00EB3D4B"/>
    <w:rPr>
      <w:lang w:bidi="en-US" w:eastAsia="en-US" w:val="ru-RU"/>
    </w:rPr>
    <w:tblPr>
      <w:tblStyleRowBandSize w:val="1"/>
      <w:tblStyleColBandSize w:val="1"/>
      <w:tblInd w:w="0.0" w:type="dxa"/>
      <w:tblBorders>
        <w:top w:color="db9b9a" w:space="0" w:sz="4" w:val="single"/>
        <w:bottom w:color="db9b9a" w:space="0" w:sz="4" w:val="single"/>
        <w:insideH w:color="db9b9a" w:space="0" w:sz="4" w:val="single"/>
      </w:tblBorders>
      <w:tblCellMar>
        <w:top w:w="0.0" w:type="dxa"/>
        <w:left w:w="0.0" w:type="dxa"/>
        <w:bottom w:w="0.0" w:type="dxa"/>
        <w:right w:w="0.0" w:type="dxa"/>
      </w:tblCellMar>
    </w:tblPr>
  </w:style>
  <w:style w:type="table" w:styleId="ListTable2-Accent3" w:customStyle="1">
    <w:name w:val="List Table 2 - Accent 3"/>
    <w:uiPriority w:val="99"/>
    <w:rsid w:val="00EB3D4B"/>
    <w:rPr>
      <w:lang w:bidi="en-US" w:eastAsia="en-US" w:val="ru-RU"/>
    </w:rPr>
    <w:tblPr>
      <w:tblStyleRowBandSize w:val="1"/>
      <w:tblStyleColBandSize w:val="1"/>
      <w:tblInd w:w="0.0" w:type="dxa"/>
      <w:tblBorders>
        <w:top w:color="c6d8a1" w:space="0" w:sz="4" w:val="single"/>
        <w:bottom w:color="c6d8a1" w:space="0" w:sz="4" w:val="single"/>
        <w:insideH w:color="c6d8a1" w:space="0" w:sz="4" w:val="single"/>
      </w:tblBorders>
      <w:tblCellMar>
        <w:top w:w="0.0" w:type="dxa"/>
        <w:left w:w="0.0" w:type="dxa"/>
        <w:bottom w:w="0.0" w:type="dxa"/>
        <w:right w:w="0.0" w:type="dxa"/>
      </w:tblCellMar>
    </w:tblPr>
  </w:style>
  <w:style w:type="table" w:styleId="ListTable2-Accent4" w:customStyle="1">
    <w:name w:val="List Table 2 - Accent 4"/>
    <w:uiPriority w:val="99"/>
    <w:rsid w:val="00EB3D4B"/>
    <w:rPr>
      <w:lang w:bidi="en-US" w:eastAsia="en-US" w:val="ru-RU"/>
    </w:rPr>
    <w:tblPr>
      <w:tblStyleRowBandSize w:val="1"/>
      <w:tblStyleColBandSize w:val="1"/>
      <w:tblInd w:w="0.0" w:type="dxa"/>
      <w:tblBorders>
        <w:top w:color="b7a7ca" w:space="0" w:sz="4" w:val="single"/>
        <w:bottom w:color="b7a7ca" w:space="0" w:sz="4" w:val="single"/>
        <w:insideH w:color="b7a7ca" w:space="0" w:sz="4" w:val="single"/>
      </w:tblBorders>
      <w:tblCellMar>
        <w:top w:w="0.0" w:type="dxa"/>
        <w:left w:w="0.0" w:type="dxa"/>
        <w:bottom w:w="0.0" w:type="dxa"/>
        <w:right w:w="0.0" w:type="dxa"/>
      </w:tblCellMar>
    </w:tblPr>
  </w:style>
  <w:style w:type="table" w:styleId="ListTable2-Accent5" w:customStyle="1">
    <w:name w:val="List Table 2 - Accent 5"/>
    <w:uiPriority w:val="99"/>
    <w:rsid w:val="00EB3D4B"/>
    <w:rPr>
      <w:lang w:bidi="en-US" w:eastAsia="en-US" w:val="ru-RU"/>
    </w:rPr>
    <w:tblPr>
      <w:tblStyleRowBandSize w:val="1"/>
      <w:tblStyleColBandSize w:val="1"/>
      <w:tblInd w:w="0.0" w:type="dxa"/>
      <w:tblBorders>
        <w:top w:color="99d0de" w:space="0" w:sz="4" w:val="single"/>
        <w:bottom w:color="99d0de" w:space="0" w:sz="4" w:val="single"/>
        <w:insideH w:color="99d0de" w:space="0" w:sz="4" w:val="single"/>
      </w:tblBorders>
      <w:tblCellMar>
        <w:top w:w="0.0" w:type="dxa"/>
        <w:left w:w="0.0" w:type="dxa"/>
        <w:bottom w:w="0.0" w:type="dxa"/>
        <w:right w:w="0.0" w:type="dxa"/>
      </w:tblCellMar>
    </w:tblPr>
  </w:style>
  <w:style w:type="table" w:styleId="ListTable2-Accent6" w:customStyle="1">
    <w:name w:val="List Table 2 - Accent 6"/>
    <w:uiPriority w:val="99"/>
    <w:rsid w:val="00EB3D4B"/>
    <w:rPr>
      <w:lang w:bidi="en-US" w:eastAsia="en-US" w:val="ru-RU"/>
    </w:rPr>
    <w:tblPr>
      <w:tblStyleRowBandSize w:val="1"/>
      <w:tblStyleColBandSize w:val="1"/>
      <w:tblInd w:w="0.0" w:type="dxa"/>
      <w:tblBorders>
        <w:top w:color="fac396" w:space="0" w:sz="4" w:val="single"/>
        <w:bottom w:color="fac396" w:space="0" w:sz="4" w:val="single"/>
        <w:insideH w:color="fac396" w:space="0" w:sz="4" w:val="single"/>
      </w:tblBorders>
      <w:tblCellMar>
        <w:top w:w="0.0" w:type="dxa"/>
        <w:left w:w="0.0" w:type="dxa"/>
        <w:bottom w:w="0.0" w:type="dxa"/>
        <w:right w:w="0.0" w:type="dxa"/>
      </w:tblCellMar>
    </w:tblPr>
  </w:style>
  <w:style w:type="table" w:styleId="-310" w:customStyle="1">
    <w:name w:val="Список-таблица 31"/>
    <w:uiPriority w:val="99"/>
    <w:rsid w:val="00EB3D4B"/>
    <w:rPr>
      <w:lang w:bidi="en-US" w:eastAsia="en-US" w:val="ru-RU"/>
    </w:rPr>
    <w:tblPr>
      <w:tblStyleRowBandSize w:val="1"/>
      <w:tblStyleColBandSize w:val="1"/>
      <w:tblInd w:w="0.0" w:type="dxa"/>
      <w:tblBorders>
        <w:top w:color="000000" w:space="0" w:sz="4" w:val="single"/>
        <w:left w:color="000000" w:space="0" w:sz="4" w:val="single"/>
        <w:bottom w:color="000000" w:space="0" w:sz="4" w:val="single"/>
        <w:right w:color="000000" w:space="0" w:sz="4" w:val="single"/>
      </w:tblBorders>
      <w:tblCellMar>
        <w:top w:w="0.0" w:type="dxa"/>
        <w:left w:w="0.0" w:type="dxa"/>
        <w:bottom w:w="0.0" w:type="dxa"/>
        <w:right w:w="0.0" w:type="dxa"/>
      </w:tblCellMar>
    </w:tblPr>
  </w:style>
  <w:style w:type="table" w:styleId="ListTable3-Accent1" w:customStyle="1">
    <w:name w:val="List Table 3 - Accent 1"/>
    <w:uiPriority w:val="99"/>
    <w:rsid w:val="00EB3D4B"/>
    <w:rPr>
      <w:lang w:bidi="en-US" w:eastAsia="en-US" w:val="ru-RU"/>
    </w:rPr>
    <w:tblPr>
      <w:tblStyleRowBandSize w:val="1"/>
      <w:tblStyleColBandSize w:val="1"/>
      <w:tblInd w:w="0.0" w:type="dxa"/>
      <w:tblBorders>
        <w:top w:color="4f81bd" w:space="0" w:sz="4" w:val="single"/>
        <w:left w:color="4f81bd" w:space="0" w:sz="4" w:val="single"/>
        <w:bottom w:color="4f81bd" w:space="0" w:sz="4" w:val="single"/>
        <w:right w:color="4f81bd" w:space="0" w:sz="4" w:val="single"/>
      </w:tblBorders>
      <w:tblCellMar>
        <w:top w:w="0.0" w:type="dxa"/>
        <w:left w:w="0.0" w:type="dxa"/>
        <w:bottom w:w="0.0" w:type="dxa"/>
        <w:right w:w="0.0" w:type="dxa"/>
      </w:tblCellMar>
    </w:tblPr>
  </w:style>
  <w:style w:type="table" w:styleId="ListTable3-Accent2" w:customStyle="1">
    <w:name w:val="List Table 3 - Accent 2"/>
    <w:uiPriority w:val="99"/>
    <w:rsid w:val="00EB3D4B"/>
    <w:rPr>
      <w:lang w:bidi="en-US" w:eastAsia="en-US" w:val="ru-RU"/>
    </w:rPr>
    <w:tblPr>
      <w:tblStyleRowBandSize w:val="1"/>
      <w:tblStyleColBandSize w:val="1"/>
      <w:tblInd w:w="0.0" w:type="dxa"/>
      <w:tblBorders>
        <w:top w:color="d99695" w:space="0" w:sz="4" w:val="single"/>
        <w:left w:color="d99695" w:space="0" w:sz="4" w:val="single"/>
        <w:bottom w:color="d99695" w:space="0" w:sz="4" w:val="single"/>
        <w:right w:color="d99695" w:space="0" w:sz="4" w:val="single"/>
      </w:tblBorders>
      <w:tblCellMar>
        <w:top w:w="0.0" w:type="dxa"/>
        <w:left w:w="0.0" w:type="dxa"/>
        <w:bottom w:w="0.0" w:type="dxa"/>
        <w:right w:w="0.0" w:type="dxa"/>
      </w:tblCellMar>
    </w:tblPr>
  </w:style>
  <w:style w:type="table" w:styleId="ListTable3-Accent3" w:customStyle="1">
    <w:name w:val="List Table 3 - Accent 3"/>
    <w:uiPriority w:val="99"/>
    <w:rsid w:val="00EB3D4B"/>
    <w:rPr>
      <w:lang w:bidi="en-US" w:eastAsia="en-US" w:val="ru-RU"/>
    </w:rPr>
    <w:tblPr>
      <w:tblStyleRowBandSize w:val="1"/>
      <w:tblStyleColBandSize w:val="1"/>
      <w:tblInd w:w="0.0" w:type="dxa"/>
      <w:tblBorders>
        <w:top w:color="c3d69b" w:space="0" w:sz="4" w:val="single"/>
        <w:left w:color="c3d69b" w:space="0" w:sz="4" w:val="single"/>
        <w:bottom w:color="c3d69b" w:space="0" w:sz="4" w:val="single"/>
        <w:right w:color="c3d69b" w:space="0" w:sz="4" w:val="single"/>
      </w:tblBorders>
      <w:tblCellMar>
        <w:top w:w="0.0" w:type="dxa"/>
        <w:left w:w="0.0" w:type="dxa"/>
        <w:bottom w:w="0.0" w:type="dxa"/>
        <w:right w:w="0.0" w:type="dxa"/>
      </w:tblCellMar>
    </w:tblPr>
  </w:style>
  <w:style w:type="table" w:styleId="ListTable3-Accent4" w:customStyle="1">
    <w:name w:val="List Table 3 - Accent 4"/>
    <w:uiPriority w:val="99"/>
    <w:rsid w:val="00EB3D4B"/>
    <w:rPr>
      <w:lang w:bidi="en-US" w:eastAsia="en-US" w:val="ru-RU"/>
    </w:rPr>
    <w:tblPr>
      <w:tblStyleRowBandSize w:val="1"/>
      <w:tblStyleColBandSize w:val="1"/>
      <w:tblInd w:w="0.0" w:type="dxa"/>
      <w:tblBorders>
        <w:top w:color="b2a1c6" w:space="0" w:sz="4" w:val="single"/>
        <w:left w:color="b2a1c6" w:space="0" w:sz="4" w:val="single"/>
        <w:bottom w:color="b2a1c6" w:space="0" w:sz="4" w:val="single"/>
        <w:right w:color="b2a1c6" w:space="0" w:sz="4" w:val="single"/>
      </w:tblBorders>
      <w:tblCellMar>
        <w:top w:w="0.0" w:type="dxa"/>
        <w:left w:w="0.0" w:type="dxa"/>
        <w:bottom w:w="0.0" w:type="dxa"/>
        <w:right w:w="0.0" w:type="dxa"/>
      </w:tblCellMar>
    </w:tblPr>
  </w:style>
  <w:style w:type="table" w:styleId="ListTable3-Accent5" w:customStyle="1">
    <w:name w:val="List Table 3 - Accent 5"/>
    <w:uiPriority w:val="99"/>
    <w:rsid w:val="00EB3D4B"/>
    <w:rPr>
      <w:lang w:bidi="en-US" w:eastAsia="en-US" w:val="ru-RU"/>
    </w:rPr>
    <w:tblPr>
      <w:tblStyleRowBandSize w:val="1"/>
      <w:tblStyleColBandSize w:val="1"/>
      <w:tblInd w:w="0.0" w:type="dxa"/>
      <w:tblBorders>
        <w:top w:color="92ccdc" w:space="0" w:sz="4" w:val="single"/>
        <w:left w:color="92ccdc" w:space="0" w:sz="4" w:val="single"/>
        <w:bottom w:color="92ccdc" w:space="0" w:sz="4" w:val="single"/>
        <w:right w:color="92ccdc" w:space="0" w:sz="4" w:val="single"/>
      </w:tblBorders>
      <w:tblCellMar>
        <w:top w:w="0.0" w:type="dxa"/>
        <w:left w:w="0.0" w:type="dxa"/>
        <w:bottom w:w="0.0" w:type="dxa"/>
        <w:right w:w="0.0" w:type="dxa"/>
      </w:tblCellMar>
    </w:tblPr>
  </w:style>
  <w:style w:type="table" w:styleId="ListTable3-Accent6" w:customStyle="1">
    <w:name w:val="List Table 3 - Accent 6"/>
    <w:uiPriority w:val="99"/>
    <w:rsid w:val="00EB3D4B"/>
    <w:rPr>
      <w:lang w:bidi="en-US" w:eastAsia="en-US" w:val="ru-RU"/>
    </w:rPr>
    <w:tblPr>
      <w:tblStyleRowBandSize w:val="1"/>
      <w:tblStyleColBandSize w:val="1"/>
      <w:tblInd w:w="0.0" w:type="dxa"/>
      <w:tblBorders>
        <w:top w:color="fac090" w:space="0" w:sz="4" w:val="single"/>
        <w:left w:color="fac090" w:space="0" w:sz="4" w:val="single"/>
        <w:bottom w:color="fac090" w:space="0" w:sz="4" w:val="single"/>
        <w:right w:color="fac090" w:space="0" w:sz="4" w:val="single"/>
      </w:tblBorders>
      <w:tblCellMar>
        <w:top w:w="0.0" w:type="dxa"/>
        <w:left w:w="0.0" w:type="dxa"/>
        <w:bottom w:w="0.0" w:type="dxa"/>
        <w:right w:w="0.0" w:type="dxa"/>
      </w:tblCellMar>
    </w:tblPr>
  </w:style>
  <w:style w:type="table" w:styleId="-410" w:customStyle="1">
    <w:name w:val="Список-таблица 41"/>
    <w:uiPriority w:val="99"/>
    <w:rsid w:val="00EB3D4B"/>
    <w:rPr>
      <w:lang w:bidi="en-US" w:eastAsia="en-US" w:val="ru-RU"/>
    </w:rPr>
    <w:tblPr>
      <w:tblStyleRowBandSize w:val="1"/>
      <w:tblStyleColBandSize w:val="1"/>
      <w:tblInd w:w="0.0" w:type="dxa"/>
      <w:tblBorders>
        <w:top w:color="000000" w:space="0" w:sz="4" w:val="single"/>
        <w:left w:color="000000" w:space="0" w:sz="4" w:val="single"/>
        <w:bottom w:color="000000" w:space="0" w:sz="4" w:val="single"/>
        <w:right w:color="000000" w:space="0" w:sz="4" w:val="single"/>
        <w:insideH w:color="000000" w:space="0" w:sz="4" w:val="single"/>
      </w:tblBorders>
      <w:tblCellMar>
        <w:top w:w="0.0" w:type="dxa"/>
        <w:left w:w="0.0" w:type="dxa"/>
        <w:bottom w:w="0.0" w:type="dxa"/>
        <w:right w:w="0.0" w:type="dxa"/>
      </w:tblCellMar>
    </w:tblPr>
  </w:style>
  <w:style w:type="table" w:styleId="ListTable4-Accent1" w:customStyle="1">
    <w:name w:val="List Table 4 - Accent 1"/>
    <w:uiPriority w:val="99"/>
    <w:rsid w:val="00EB3D4B"/>
    <w:rPr>
      <w:lang w:bidi="en-US" w:eastAsia="en-US" w:val="ru-RU"/>
    </w:rPr>
    <w:tblPr>
      <w:tblStyleRowBandSize w:val="1"/>
      <w:tblStyleColBandSize w:val="1"/>
      <w:tblInd w:w="0.0" w:type="dxa"/>
      <w:tblBorders>
        <w:top w:color="9bb7d9" w:space="0" w:sz="4" w:val="single"/>
        <w:left w:color="9bb7d9" w:space="0" w:sz="4" w:val="single"/>
        <w:bottom w:color="9bb7d9" w:space="0" w:sz="4" w:val="single"/>
        <w:right w:color="9bb7d9" w:space="0" w:sz="4" w:val="single"/>
        <w:insideH w:color="9bb7d9" w:space="0" w:sz="4" w:val="single"/>
      </w:tblBorders>
      <w:tblCellMar>
        <w:top w:w="0.0" w:type="dxa"/>
        <w:left w:w="0.0" w:type="dxa"/>
        <w:bottom w:w="0.0" w:type="dxa"/>
        <w:right w:w="0.0" w:type="dxa"/>
      </w:tblCellMar>
    </w:tblPr>
  </w:style>
  <w:style w:type="table" w:styleId="ListTable4-Accent2" w:customStyle="1">
    <w:name w:val="List Table 4 - Accent 2"/>
    <w:uiPriority w:val="99"/>
    <w:rsid w:val="00EB3D4B"/>
    <w:rPr>
      <w:lang w:bidi="en-US" w:eastAsia="en-US" w:val="ru-RU"/>
    </w:rPr>
    <w:tblPr>
      <w:tblStyleRowBandSize w:val="1"/>
      <w:tblStyleColBandSize w:val="1"/>
      <w:tblInd w:w="0.0" w:type="dxa"/>
      <w:tblBorders>
        <w:top w:color="db9b9a" w:space="0" w:sz="4" w:val="single"/>
        <w:left w:color="db9b9a" w:space="0" w:sz="4" w:val="single"/>
        <w:bottom w:color="db9b9a" w:space="0" w:sz="4" w:val="single"/>
        <w:right w:color="db9b9a" w:space="0" w:sz="4" w:val="single"/>
        <w:insideH w:color="db9b9a" w:space="0" w:sz="4" w:val="single"/>
      </w:tblBorders>
      <w:tblCellMar>
        <w:top w:w="0.0" w:type="dxa"/>
        <w:left w:w="0.0" w:type="dxa"/>
        <w:bottom w:w="0.0" w:type="dxa"/>
        <w:right w:w="0.0" w:type="dxa"/>
      </w:tblCellMar>
    </w:tblPr>
  </w:style>
  <w:style w:type="table" w:styleId="ListTable4-Accent3" w:customStyle="1">
    <w:name w:val="List Table 4 - Accent 3"/>
    <w:uiPriority w:val="99"/>
    <w:rsid w:val="00EB3D4B"/>
    <w:rPr>
      <w:lang w:bidi="en-US" w:eastAsia="en-US" w:val="ru-RU"/>
    </w:rPr>
    <w:tblPr>
      <w:tblStyleRowBandSize w:val="1"/>
      <w:tblStyleColBandSize w:val="1"/>
      <w:tblInd w:w="0.0" w:type="dxa"/>
      <w:tblBorders>
        <w:top w:color="c6d8a1" w:space="0" w:sz="4" w:val="single"/>
        <w:left w:color="c6d8a1" w:space="0" w:sz="4" w:val="single"/>
        <w:bottom w:color="c6d8a1" w:space="0" w:sz="4" w:val="single"/>
        <w:right w:color="c6d8a1" w:space="0" w:sz="4" w:val="single"/>
        <w:insideH w:color="c6d8a1" w:space="0" w:sz="4" w:val="single"/>
      </w:tblBorders>
      <w:tblCellMar>
        <w:top w:w="0.0" w:type="dxa"/>
        <w:left w:w="0.0" w:type="dxa"/>
        <w:bottom w:w="0.0" w:type="dxa"/>
        <w:right w:w="0.0" w:type="dxa"/>
      </w:tblCellMar>
    </w:tblPr>
  </w:style>
  <w:style w:type="table" w:styleId="ListTable4-Accent4" w:customStyle="1">
    <w:name w:val="List Table 4 - Accent 4"/>
    <w:uiPriority w:val="99"/>
    <w:rsid w:val="00EB3D4B"/>
    <w:rPr>
      <w:lang w:bidi="en-US" w:eastAsia="en-US" w:val="ru-RU"/>
    </w:rPr>
    <w:tblPr>
      <w:tblStyleRowBandSize w:val="1"/>
      <w:tblStyleColBandSize w:val="1"/>
      <w:tblInd w:w="0.0" w:type="dxa"/>
      <w:tblBorders>
        <w:top w:color="b7a7ca" w:space="0" w:sz="4" w:val="single"/>
        <w:left w:color="b7a7ca" w:space="0" w:sz="4" w:val="single"/>
        <w:bottom w:color="b7a7ca" w:space="0" w:sz="4" w:val="single"/>
        <w:right w:color="b7a7ca" w:space="0" w:sz="4" w:val="single"/>
        <w:insideH w:color="b7a7ca" w:space="0" w:sz="4" w:val="single"/>
      </w:tblBorders>
      <w:tblCellMar>
        <w:top w:w="0.0" w:type="dxa"/>
        <w:left w:w="0.0" w:type="dxa"/>
        <w:bottom w:w="0.0" w:type="dxa"/>
        <w:right w:w="0.0" w:type="dxa"/>
      </w:tblCellMar>
    </w:tblPr>
  </w:style>
  <w:style w:type="table" w:styleId="ListTable4-Accent5" w:customStyle="1">
    <w:name w:val="List Table 4 - Accent 5"/>
    <w:uiPriority w:val="99"/>
    <w:rsid w:val="00EB3D4B"/>
    <w:rPr>
      <w:lang w:bidi="en-US" w:eastAsia="en-US" w:val="ru-RU"/>
    </w:rPr>
    <w:tblPr>
      <w:tblStyleRowBandSize w:val="1"/>
      <w:tblStyleColBandSize w:val="1"/>
      <w:tblInd w:w="0.0" w:type="dxa"/>
      <w:tblBorders>
        <w:top w:color="99d0de" w:space="0" w:sz="4" w:val="single"/>
        <w:left w:color="99d0de" w:space="0" w:sz="4" w:val="single"/>
        <w:bottom w:color="99d0de" w:space="0" w:sz="4" w:val="single"/>
        <w:right w:color="99d0de" w:space="0" w:sz="4" w:val="single"/>
        <w:insideH w:color="99d0de" w:space="0" w:sz="4" w:val="single"/>
      </w:tblBorders>
      <w:tblCellMar>
        <w:top w:w="0.0" w:type="dxa"/>
        <w:left w:w="0.0" w:type="dxa"/>
        <w:bottom w:w="0.0" w:type="dxa"/>
        <w:right w:w="0.0" w:type="dxa"/>
      </w:tblCellMar>
    </w:tblPr>
  </w:style>
  <w:style w:type="table" w:styleId="ListTable4-Accent6" w:customStyle="1">
    <w:name w:val="List Table 4 - Accent 6"/>
    <w:uiPriority w:val="99"/>
    <w:rsid w:val="00EB3D4B"/>
    <w:rPr>
      <w:lang w:bidi="en-US" w:eastAsia="en-US" w:val="ru-RU"/>
    </w:rPr>
    <w:tblPr>
      <w:tblStyleRowBandSize w:val="1"/>
      <w:tblStyleColBandSize w:val="1"/>
      <w:tblInd w:w="0.0" w:type="dxa"/>
      <w:tblBorders>
        <w:top w:color="fac396" w:space="0" w:sz="4" w:val="single"/>
        <w:left w:color="fac396" w:space="0" w:sz="4" w:val="single"/>
        <w:bottom w:color="fac396" w:space="0" w:sz="4" w:val="single"/>
        <w:right w:color="fac396" w:space="0" w:sz="4" w:val="single"/>
        <w:insideH w:color="fac396" w:space="0" w:sz="4" w:val="single"/>
      </w:tblBorders>
      <w:tblCellMar>
        <w:top w:w="0.0" w:type="dxa"/>
        <w:left w:w="0.0" w:type="dxa"/>
        <w:bottom w:w="0.0" w:type="dxa"/>
        <w:right w:w="0.0" w:type="dxa"/>
      </w:tblCellMar>
    </w:tblPr>
  </w:style>
  <w:style w:type="table" w:styleId="-510" w:customStyle="1">
    <w:name w:val="Список-таблица 5 темная1"/>
    <w:uiPriority w:val="99"/>
    <w:rsid w:val="00EB3D4B"/>
    <w:rPr>
      <w:lang w:bidi="en-US" w:eastAsia="en-US" w:val="ru-RU"/>
    </w:rPr>
    <w:tblPr>
      <w:tblStyleRowBandSize w:val="1"/>
      <w:tblStyleColBandSize w:val="1"/>
      <w:tblInd w:w="0.0" w:type="dxa"/>
      <w:tblBorders>
        <w:top w:color="7f7f7f" w:space="0" w:sz="32" w:val="single"/>
        <w:left w:color="7f7f7f" w:space="0" w:sz="32" w:val="single"/>
        <w:bottom w:color="7f7f7f" w:space="0" w:sz="32" w:val="single"/>
        <w:right w:color="7f7f7f" w:space="0" w:sz="32" w:val="single"/>
      </w:tblBorders>
      <w:shd w:color="auto" w:fill="7f7f7f" w:val="clear"/>
      <w:tblCellMar>
        <w:top w:w="0.0" w:type="dxa"/>
        <w:left w:w="0.0" w:type="dxa"/>
        <w:bottom w:w="0.0" w:type="dxa"/>
        <w:right w:w="0.0" w:type="dxa"/>
      </w:tblCellMar>
    </w:tblPr>
  </w:style>
  <w:style w:type="table" w:styleId="ListTable5Dark-Accent1" w:customStyle="1">
    <w:name w:val="List Table 5 Dark - Accent 1"/>
    <w:uiPriority w:val="99"/>
    <w:rsid w:val="00EB3D4B"/>
    <w:rPr>
      <w:lang w:bidi="en-US" w:eastAsia="en-US" w:val="ru-RU"/>
    </w:rPr>
    <w:tblPr>
      <w:tblStyleRowBandSize w:val="1"/>
      <w:tblStyleColBandSize w:val="1"/>
      <w:tblInd w:w="0.0" w:type="dxa"/>
      <w:tblBorders>
        <w:top w:color="4f81bd" w:space="0" w:sz="32" w:val="single"/>
        <w:left w:color="4f81bd" w:space="0" w:sz="32" w:val="single"/>
        <w:bottom w:color="4f81bd" w:space="0" w:sz="32" w:val="single"/>
        <w:right w:color="4f81bd" w:space="0" w:sz="32" w:val="single"/>
      </w:tblBorders>
      <w:shd w:color="auto" w:fill="4f81bd" w:val="clear"/>
      <w:tblCellMar>
        <w:top w:w="0.0" w:type="dxa"/>
        <w:left w:w="0.0" w:type="dxa"/>
        <w:bottom w:w="0.0" w:type="dxa"/>
        <w:right w:w="0.0" w:type="dxa"/>
      </w:tblCellMar>
    </w:tblPr>
  </w:style>
  <w:style w:type="table" w:styleId="ListTable5Dark-Accent2" w:customStyle="1">
    <w:name w:val="List Table 5 Dark - Accent 2"/>
    <w:uiPriority w:val="99"/>
    <w:rsid w:val="00EB3D4B"/>
    <w:rPr>
      <w:lang w:bidi="en-US" w:eastAsia="en-US" w:val="ru-RU"/>
    </w:rPr>
    <w:tblPr>
      <w:tblStyleRowBandSize w:val="1"/>
      <w:tblStyleColBandSize w:val="1"/>
      <w:tblInd w:w="0.0" w:type="dxa"/>
      <w:tblBorders>
        <w:top w:color="d99695" w:space="0" w:sz="32" w:val="single"/>
        <w:left w:color="d99695" w:space="0" w:sz="32" w:val="single"/>
        <w:bottom w:color="d99695" w:space="0" w:sz="32" w:val="single"/>
        <w:right w:color="d99695" w:space="0" w:sz="32" w:val="single"/>
      </w:tblBorders>
      <w:shd w:color="auto" w:fill="d99695" w:val="clear"/>
      <w:tblCellMar>
        <w:top w:w="0.0" w:type="dxa"/>
        <w:left w:w="0.0" w:type="dxa"/>
        <w:bottom w:w="0.0" w:type="dxa"/>
        <w:right w:w="0.0" w:type="dxa"/>
      </w:tblCellMar>
    </w:tblPr>
  </w:style>
  <w:style w:type="table" w:styleId="ListTable5Dark-Accent3" w:customStyle="1">
    <w:name w:val="List Table 5 Dark - Accent 3"/>
    <w:uiPriority w:val="99"/>
    <w:rsid w:val="00EB3D4B"/>
    <w:rPr>
      <w:lang w:bidi="en-US" w:eastAsia="en-US" w:val="ru-RU"/>
    </w:rPr>
    <w:tblPr>
      <w:tblStyleRowBandSize w:val="1"/>
      <w:tblStyleColBandSize w:val="1"/>
      <w:tblInd w:w="0.0" w:type="dxa"/>
      <w:tblBorders>
        <w:top w:color="c3d69b" w:space="0" w:sz="32" w:val="single"/>
        <w:left w:color="c3d69b" w:space="0" w:sz="32" w:val="single"/>
        <w:bottom w:color="c3d69b" w:space="0" w:sz="32" w:val="single"/>
        <w:right w:color="c3d69b" w:space="0" w:sz="32" w:val="single"/>
      </w:tblBorders>
      <w:shd w:color="auto" w:fill="c3d69b" w:val="clear"/>
      <w:tblCellMar>
        <w:top w:w="0.0" w:type="dxa"/>
        <w:left w:w="0.0" w:type="dxa"/>
        <w:bottom w:w="0.0" w:type="dxa"/>
        <w:right w:w="0.0" w:type="dxa"/>
      </w:tblCellMar>
    </w:tblPr>
  </w:style>
  <w:style w:type="table" w:styleId="ListTable5Dark-Accent4" w:customStyle="1">
    <w:name w:val="List Table 5 Dark - Accent 4"/>
    <w:uiPriority w:val="99"/>
    <w:rsid w:val="00EB3D4B"/>
    <w:rPr>
      <w:lang w:bidi="en-US" w:eastAsia="en-US" w:val="ru-RU"/>
    </w:rPr>
    <w:tblPr>
      <w:tblStyleRowBandSize w:val="1"/>
      <w:tblStyleColBandSize w:val="1"/>
      <w:tblInd w:w="0.0" w:type="dxa"/>
      <w:tblBorders>
        <w:top w:color="b2a1c6" w:space="0" w:sz="32" w:val="single"/>
        <w:left w:color="b2a1c6" w:space="0" w:sz="32" w:val="single"/>
        <w:bottom w:color="b2a1c6" w:space="0" w:sz="32" w:val="single"/>
        <w:right w:color="b2a1c6" w:space="0" w:sz="32" w:val="single"/>
      </w:tblBorders>
      <w:shd w:color="auto" w:fill="b2a1c6" w:val="clear"/>
      <w:tblCellMar>
        <w:top w:w="0.0" w:type="dxa"/>
        <w:left w:w="0.0" w:type="dxa"/>
        <w:bottom w:w="0.0" w:type="dxa"/>
        <w:right w:w="0.0" w:type="dxa"/>
      </w:tblCellMar>
    </w:tblPr>
  </w:style>
  <w:style w:type="table" w:styleId="ListTable5Dark-Accent5" w:customStyle="1">
    <w:name w:val="List Table 5 Dark - Accent 5"/>
    <w:uiPriority w:val="99"/>
    <w:rsid w:val="00EB3D4B"/>
    <w:rPr>
      <w:lang w:bidi="en-US" w:eastAsia="en-US" w:val="ru-RU"/>
    </w:rPr>
    <w:tblPr>
      <w:tblStyleRowBandSize w:val="1"/>
      <w:tblStyleColBandSize w:val="1"/>
      <w:tblInd w:w="0.0" w:type="dxa"/>
      <w:tblBorders>
        <w:top w:color="92ccdc" w:space="0" w:sz="32" w:val="single"/>
        <w:left w:color="92ccdc" w:space="0" w:sz="32" w:val="single"/>
        <w:bottom w:color="92ccdc" w:space="0" w:sz="32" w:val="single"/>
        <w:right w:color="92ccdc" w:space="0" w:sz="32" w:val="single"/>
      </w:tblBorders>
      <w:shd w:color="auto" w:fill="92ccdc" w:val="clear"/>
      <w:tblCellMar>
        <w:top w:w="0.0" w:type="dxa"/>
        <w:left w:w="0.0" w:type="dxa"/>
        <w:bottom w:w="0.0" w:type="dxa"/>
        <w:right w:w="0.0" w:type="dxa"/>
      </w:tblCellMar>
    </w:tblPr>
  </w:style>
  <w:style w:type="table" w:styleId="ListTable5Dark-Accent6" w:customStyle="1">
    <w:name w:val="List Table 5 Dark - Accent 6"/>
    <w:uiPriority w:val="99"/>
    <w:rsid w:val="00EB3D4B"/>
    <w:rPr>
      <w:lang w:bidi="en-US" w:eastAsia="en-US" w:val="ru-RU"/>
    </w:rPr>
    <w:tblPr>
      <w:tblStyleRowBandSize w:val="1"/>
      <w:tblStyleColBandSize w:val="1"/>
      <w:tblInd w:w="0.0" w:type="dxa"/>
      <w:tblBorders>
        <w:top w:color="fac090" w:space="0" w:sz="32" w:val="single"/>
        <w:left w:color="fac090" w:space="0" w:sz="32" w:val="single"/>
        <w:bottom w:color="fac090" w:space="0" w:sz="32" w:val="single"/>
        <w:right w:color="fac090" w:space="0" w:sz="32" w:val="single"/>
      </w:tblBorders>
      <w:shd w:color="auto" w:fill="fac090" w:val="clear"/>
      <w:tblCellMar>
        <w:top w:w="0.0" w:type="dxa"/>
        <w:left w:w="0.0" w:type="dxa"/>
        <w:bottom w:w="0.0" w:type="dxa"/>
        <w:right w:w="0.0" w:type="dxa"/>
      </w:tblCellMar>
    </w:tblPr>
  </w:style>
  <w:style w:type="table" w:styleId="-610" w:customStyle="1">
    <w:name w:val="Список-таблица 6 цветная1"/>
    <w:uiPriority w:val="99"/>
    <w:rsid w:val="00EB3D4B"/>
    <w:rPr>
      <w:lang w:bidi="en-US" w:eastAsia="en-US" w:val="ru-RU"/>
    </w:rPr>
    <w:tblPr>
      <w:tblStyleRowBandSize w:val="1"/>
      <w:tblStyleColBandSize w:val="1"/>
      <w:tblInd w:w="0.0" w:type="dxa"/>
      <w:tblBorders>
        <w:top w:color="7f7f7f" w:space="0" w:sz="4" w:val="single"/>
        <w:bottom w:color="7f7f7f" w:space="0" w:sz="4" w:val="single"/>
      </w:tblBorders>
      <w:tblCellMar>
        <w:top w:w="0.0" w:type="dxa"/>
        <w:left w:w="0.0" w:type="dxa"/>
        <w:bottom w:w="0.0" w:type="dxa"/>
        <w:right w:w="0.0" w:type="dxa"/>
      </w:tblCellMar>
    </w:tblPr>
  </w:style>
  <w:style w:type="table" w:styleId="ListTable6Colorful-Accent1" w:customStyle="1">
    <w:name w:val="List Table 6 Colorful - Accent 1"/>
    <w:uiPriority w:val="99"/>
    <w:rsid w:val="00EB3D4B"/>
    <w:rPr>
      <w:lang w:bidi="en-US" w:eastAsia="en-US" w:val="ru-RU"/>
    </w:rPr>
    <w:tblPr>
      <w:tblStyleRowBandSize w:val="1"/>
      <w:tblStyleColBandSize w:val="1"/>
      <w:tblInd w:w="0.0" w:type="dxa"/>
      <w:tblBorders>
        <w:top w:color="4f81bd" w:space="0" w:sz="4" w:val="single"/>
        <w:bottom w:color="4f81bd" w:space="0" w:sz="4" w:val="single"/>
      </w:tblBorders>
      <w:tblCellMar>
        <w:top w:w="0.0" w:type="dxa"/>
        <w:left w:w="0.0" w:type="dxa"/>
        <w:bottom w:w="0.0" w:type="dxa"/>
        <w:right w:w="0.0" w:type="dxa"/>
      </w:tblCellMar>
    </w:tblPr>
  </w:style>
  <w:style w:type="table" w:styleId="ListTable6Colorful-Accent2" w:customStyle="1">
    <w:name w:val="List Table 6 Colorful - Accent 2"/>
    <w:uiPriority w:val="99"/>
    <w:rsid w:val="00EB3D4B"/>
    <w:rPr>
      <w:lang w:bidi="en-US" w:eastAsia="en-US" w:val="ru-RU"/>
    </w:rPr>
    <w:tblPr>
      <w:tblStyleRowBandSize w:val="1"/>
      <w:tblStyleColBandSize w:val="1"/>
      <w:tblInd w:w="0.0" w:type="dxa"/>
      <w:tblBorders>
        <w:top w:color="d99695" w:space="0" w:sz="4" w:val="single"/>
        <w:bottom w:color="d99695" w:space="0" w:sz="4" w:val="single"/>
      </w:tblBorders>
      <w:tblCellMar>
        <w:top w:w="0.0" w:type="dxa"/>
        <w:left w:w="0.0" w:type="dxa"/>
        <w:bottom w:w="0.0" w:type="dxa"/>
        <w:right w:w="0.0" w:type="dxa"/>
      </w:tblCellMar>
    </w:tblPr>
  </w:style>
  <w:style w:type="table" w:styleId="ListTable6Colorful-Accent3" w:customStyle="1">
    <w:name w:val="List Table 6 Colorful - Accent 3"/>
    <w:uiPriority w:val="99"/>
    <w:rsid w:val="00EB3D4B"/>
    <w:rPr>
      <w:lang w:bidi="en-US" w:eastAsia="en-US" w:val="ru-RU"/>
    </w:rPr>
    <w:tblPr>
      <w:tblStyleRowBandSize w:val="1"/>
      <w:tblStyleColBandSize w:val="1"/>
      <w:tblInd w:w="0.0" w:type="dxa"/>
      <w:tblBorders>
        <w:top w:color="c3d69b" w:space="0" w:sz="4" w:val="single"/>
        <w:bottom w:color="c3d69b" w:space="0" w:sz="4" w:val="single"/>
      </w:tblBorders>
      <w:tblCellMar>
        <w:top w:w="0.0" w:type="dxa"/>
        <w:left w:w="0.0" w:type="dxa"/>
        <w:bottom w:w="0.0" w:type="dxa"/>
        <w:right w:w="0.0" w:type="dxa"/>
      </w:tblCellMar>
    </w:tblPr>
  </w:style>
  <w:style w:type="table" w:styleId="ListTable6Colorful-Accent4" w:customStyle="1">
    <w:name w:val="List Table 6 Colorful - Accent 4"/>
    <w:uiPriority w:val="99"/>
    <w:rsid w:val="00EB3D4B"/>
    <w:rPr>
      <w:lang w:bidi="en-US" w:eastAsia="en-US" w:val="ru-RU"/>
    </w:rPr>
    <w:tblPr>
      <w:tblStyleRowBandSize w:val="1"/>
      <w:tblStyleColBandSize w:val="1"/>
      <w:tblInd w:w="0.0" w:type="dxa"/>
      <w:tblBorders>
        <w:top w:color="b2a1c6" w:space="0" w:sz="4" w:val="single"/>
        <w:bottom w:color="b2a1c6" w:space="0" w:sz="4" w:val="single"/>
      </w:tblBorders>
      <w:tblCellMar>
        <w:top w:w="0.0" w:type="dxa"/>
        <w:left w:w="0.0" w:type="dxa"/>
        <w:bottom w:w="0.0" w:type="dxa"/>
        <w:right w:w="0.0" w:type="dxa"/>
      </w:tblCellMar>
    </w:tblPr>
  </w:style>
  <w:style w:type="table" w:styleId="ListTable6Colorful-Accent5" w:customStyle="1">
    <w:name w:val="List Table 6 Colorful - Accent 5"/>
    <w:uiPriority w:val="99"/>
    <w:rsid w:val="00EB3D4B"/>
    <w:rPr>
      <w:lang w:bidi="en-US" w:eastAsia="en-US" w:val="ru-RU"/>
    </w:rPr>
    <w:tblPr>
      <w:tblStyleRowBandSize w:val="1"/>
      <w:tblStyleColBandSize w:val="1"/>
      <w:tblInd w:w="0.0" w:type="dxa"/>
      <w:tblBorders>
        <w:top w:color="92ccdc" w:space="0" w:sz="4" w:val="single"/>
        <w:bottom w:color="92ccdc" w:space="0" w:sz="4" w:val="single"/>
      </w:tblBorders>
      <w:tblCellMar>
        <w:top w:w="0.0" w:type="dxa"/>
        <w:left w:w="0.0" w:type="dxa"/>
        <w:bottom w:w="0.0" w:type="dxa"/>
        <w:right w:w="0.0" w:type="dxa"/>
      </w:tblCellMar>
    </w:tblPr>
  </w:style>
  <w:style w:type="table" w:styleId="ListTable6Colorful-Accent6" w:customStyle="1">
    <w:name w:val="List Table 6 Colorful - Accent 6"/>
    <w:uiPriority w:val="99"/>
    <w:rsid w:val="00EB3D4B"/>
    <w:rPr>
      <w:lang w:bidi="en-US" w:eastAsia="en-US" w:val="ru-RU"/>
    </w:rPr>
    <w:tblPr>
      <w:tblStyleRowBandSize w:val="1"/>
      <w:tblStyleColBandSize w:val="1"/>
      <w:tblInd w:w="0.0" w:type="dxa"/>
      <w:tblBorders>
        <w:top w:color="fac090" w:space="0" w:sz="4" w:val="single"/>
        <w:bottom w:color="fac090" w:space="0" w:sz="4" w:val="single"/>
      </w:tblBorders>
      <w:tblCellMar>
        <w:top w:w="0.0" w:type="dxa"/>
        <w:left w:w="0.0" w:type="dxa"/>
        <w:bottom w:w="0.0" w:type="dxa"/>
        <w:right w:w="0.0" w:type="dxa"/>
      </w:tblCellMar>
    </w:tblPr>
  </w:style>
  <w:style w:type="table" w:styleId="-710" w:customStyle="1">
    <w:name w:val="Список-таблица 7 цветная1"/>
    <w:uiPriority w:val="99"/>
    <w:rsid w:val="00EB3D4B"/>
    <w:rPr>
      <w:lang w:bidi="en-US" w:eastAsia="en-US" w:val="ru-RU"/>
    </w:rPr>
    <w:tblPr>
      <w:tblStyleRowBandSize w:val="1"/>
      <w:tblStyleColBandSize w:val="1"/>
      <w:tblInd w:w="0.0" w:type="dxa"/>
      <w:tblBorders>
        <w:right w:color="7f7f7f" w:space="0" w:sz="4" w:val="single"/>
      </w:tblBorders>
      <w:tblCellMar>
        <w:top w:w="0.0" w:type="dxa"/>
        <w:left w:w="0.0" w:type="dxa"/>
        <w:bottom w:w="0.0" w:type="dxa"/>
        <w:right w:w="0.0" w:type="dxa"/>
      </w:tblCellMar>
    </w:tblPr>
  </w:style>
  <w:style w:type="table" w:styleId="ListTable7Colorful-Accent1" w:customStyle="1">
    <w:name w:val="List Table 7 Colorful - Accent 1"/>
    <w:uiPriority w:val="99"/>
    <w:rsid w:val="00EB3D4B"/>
    <w:rPr>
      <w:lang w:bidi="en-US" w:eastAsia="en-US" w:val="ru-RU"/>
    </w:rPr>
    <w:tblPr>
      <w:tblStyleRowBandSize w:val="1"/>
      <w:tblStyleColBandSize w:val="1"/>
      <w:tblInd w:w="0.0" w:type="dxa"/>
      <w:tblBorders>
        <w:right w:color="4f81bd" w:space="0" w:sz="4" w:val="single"/>
      </w:tblBorders>
      <w:tblCellMar>
        <w:top w:w="0.0" w:type="dxa"/>
        <w:left w:w="0.0" w:type="dxa"/>
        <w:bottom w:w="0.0" w:type="dxa"/>
        <w:right w:w="0.0" w:type="dxa"/>
      </w:tblCellMar>
    </w:tblPr>
  </w:style>
  <w:style w:type="table" w:styleId="ListTable7Colorful-Accent2" w:customStyle="1">
    <w:name w:val="List Table 7 Colorful - Accent 2"/>
    <w:uiPriority w:val="99"/>
    <w:rsid w:val="00EB3D4B"/>
    <w:rPr>
      <w:lang w:bidi="en-US" w:eastAsia="en-US" w:val="ru-RU"/>
    </w:rPr>
    <w:tblPr>
      <w:tblStyleRowBandSize w:val="1"/>
      <w:tblStyleColBandSize w:val="1"/>
      <w:tblInd w:w="0.0" w:type="dxa"/>
      <w:tblBorders>
        <w:right w:color="d99695" w:space="0" w:sz="4" w:val="single"/>
      </w:tblBorders>
      <w:tblCellMar>
        <w:top w:w="0.0" w:type="dxa"/>
        <w:left w:w="0.0" w:type="dxa"/>
        <w:bottom w:w="0.0" w:type="dxa"/>
        <w:right w:w="0.0" w:type="dxa"/>
      </w:tblCellMar>
    </w:tblPr>
  </w:style>
  <w:style w:type="table" w:styleId="ListTable7Colorful-Accent3" w:customStyle="1">
    <w:name w:val="List Table 7 Colorful - Accent 3"/>
    <w:uiPriority w:val="99"/>
    <w:rsid w:val="00EB3D4B"/>
    <w:rPr>
      <w:lang w:bidi="en-US" w:eastAsia="en-US" w:val="ru-RU"/>
    </w:rPr>
    <w:tblPr>
      <w:tblStyleRowBandSize w:val="1"/>
      <w:tblStyleColBandSize w:val="1"/>
      <w:tblInd w:w="0.0" w:type="dxa"/>
      <w:tblBorders>
        <w:right w:color="c3d69b" w:space="0" w:sz="4" w:val="single"/>
      </w:tblBorders>
      <w:tblCellMar>
        <w:top w:w="0.0" w:type="dxa"/>
        <w:left w:w="0.0" w:type="dxa"/>
        <w:bottom w:w="0.0" w:type="dxa"/>
        <w:right w:w="0.0" w:type="dxa"/>
      </w:tblCellMar>
    </w:tblPr>
  </w:style>
  <w:style w:type="table" w:styleId="ListTable7Colorful-Accent4" w:customStyle="1">
    <w:name w:val="List Table 7 Colorful - Accent 4"/>
    <w:uiPriority w:val="99"/>
    <w:rsid w:val="00EB3D4B"/>
    <w:rPr>
      <w:lang w:bidi="en-US" w:eastAsia="en-US" w:val="ru-RU"/>
    </w:rPr>
    <w:tblPr>
      <w:tblStyleRowBandSize w:val="1"/>
      <w:tblStyleColBandSize w:val="1"/>
      <w:tblInd w:w="0.0" w:type="dxa"/>
      <w:tblBorders>
        <w:right w:color="b2a1c6" w:space="0" w:sz="4" w:val="single"/>
      </w:tblBorders>
      <w:tblCellMar>
        <w:top w:w="0.0" w:type="dxa"/>
        <w:left w:w="0.0" w:type="dxa"/>
        <w:bottom w:w="0.0" w:type="dxa"/>
        <w:right w:w="0.0" w:type="dxa"/>
      </w:tblCellMar>
    </w:tblPr>
  </w:style>
  <w:style w:type="table" w:styleId="ListTable7Colorful-Accent5" w:customStyle="1">
    <w:name w:val="List Table 7 Colorful - Accent 5"/>
    <w:uiPriority w:val="99"/>
    <w:rsid w:val="00EB3D4B"/>
    <w:rPr>
      <w:lang w:bidi="en-US" w:eastAsia="en-US" w:val="ru-RU"/>
    </w:rPr>
    <w:tblPr>
      <w:tblStyleRowBandSize w:val="1"/>
      <w:tblStyleColBandSize w:val="1"/>
      <w:tblInd w:w="0.0" w:type="dxa"/>
      <w:tblBorders>
        <w:right w:color="92ccdc" w:space="0" w:sz="4" w:val="single"/>
      </w:tblBorders>
      <w:tblCellMar>
        <w:top w:w="0.0" w:type="dxa"/>
        <w:left w:w="0.0" w:type="dxa"/>
        <w:bottom w:w="0.0" w:type="dxa"/>
        <w:right w:w="0.0" w:type="dxa"/>
      </w:tblCellMar>
    </w:tblPr>
  </w:style>
  <w:style w:type="table" w:styleId="ListTable7Colorful-Accent6" w:customStyle="1">
    <w:name w:val="List Table 7 Colorful - Accent 6"/>
    <w:uiPriority w:val="99"/>
    <w:rsid w:val="00EB3D4B"/>
    <w:rPr>
      <w:lang w:bidi="en-US" w:eastAsia="en-US" w:val="ru-RU"/>
    </w:rPr>
    <w:tblPr>
      <w:tblStyleRowBandSize w:val="1"/>
      <w:tblStyleColBandSize w:val="1"/>
      <w:tblInd w:w="0.0" w:type="dxa"/>
      <w:tblBorders>
        <w:right w:color="fac090" w:space="0" w:sz="4" w:val="single"/>
      </w:tblBorders>
      <w:tblCellMar>
        <w:top w:w="0.0" w:type="dxa"/>
        <w:left w:w="0.0" w:type="dxa"/>
        <w:bottom w:w="0.0" w:type="dxa"/>
        <w:right w:w="0.0" w:type="dxa"/>
      </w:tblCellMar>
    </w:tblPr>
  </w:style>
  <w:style w:type="table" w:styleId="Lined-Accent" w:customStyle="1">
    <w:name w:val="Lined - Accent"/>
    <w:uiPriority w:val="99"/>
    <w:rsid w:val="00EB3D4B"/>
    <w:rPr>
      <w:color w:val="404040"/>
    </w:rPr>
    <w:tblPr>
      <w:tblStyleRowBandSize w:val="1"/>
      <w:tblStyleColBandSize w:val="1"/>
      <w:tblInd w:w="0.0" w:type="dxa"/>
      <w:tblCellMar>
        <w:top w:w="0.0" w:type="dxa"/>
        <w:left w:w="0.0" w:type="dxa"/>
        <w:bottom w:w="0.0" w:type="dxa"/>
        <w:right w:w="0.0" w:type="dxa"/>
      </w:tblCellMar>
    </w:tblPr>
  </w:style>
  <w:style w:type="table" w:styleId="Lined-Accent1" w:customStyle="1">
    <w:name w:val="Lined - Accent 1"/>
    <w:uiPriority w:val="99"/>
    <w:rsid w:val="00EB3D4B"/>
    <w:rPr>
      <w:color w:val="404040"/>
    </w:rPr>
    <w:tblPr>
      <w:tblStyleRowBandSize w:val="1"/>
      <w:tblStyleColBandSize w:val="1"/>
      <w:tblInd w:w="0.0" w:type="dxa"/>
      <w:tblCellMar>
        <w:top w:w="0.0" w:type="dxa"/>
        <w:left w:w="0.0" w:type="dxa"/>
        <w:bottom w:w="0.0" w:type="dxa"/>
        <w:right w:w="0.0" w:type="dxa"/>
      </w:tblCellMar>
    </w:tblPr>
  </w:style>
  <w:style w:type="table" w:styleId="Lined-Accent2" w:customStyle="1">
    <w:name w:val="Lined - Accent 2"/>
    <w:uiPriority w:val="99"/>
    <w:rsid w:val="00EB3D4B"/>
    <w:rPr>
      <w:color w:val="404040"/>
    </w:rPr>
    <w:tblPr>
      <w:tblStyleRowBandSize w:val="1"/>
      <w:tblStyleColBandSize w:val="1"/>
      <w:tblInd w:w="0.0" w:type="dxa"/>
      <w:tblCellMar>
        <w:top w:w="0.0" w:type="dxa"/>
        <w:left w:w="0.0" w:type="dxa"/>
        <w:bottom w:w="0.0" w:type="dxa"/>
        <w:right w:w="0.0" w:type="dxa"/>
      </w:tblCellMar>
    </w:tblPr>
  </w:style>
  <w:style w:type="table" w:styleId="Lined-Accent3" w:customStyle="1">
    <w:name w:val="Lined - Accent 3"/>
    <w:uiPriority w:val="99"/>
    <w:rsid w:val="00EB3D4B"/>
    <w:rPr>
      <w:color w:val="404040"/>
    </w:rPr>
    <w:tblPr>
      <w:tblStyleRowBandSize w:val="1"/>
      <w:tblStyleColBandSize w:val="1"/>
      <w:tblInd w:w="0.0" w:type="dxa"/>
      <w:tblCellMar>
        <w:top w:w="0.0" w:type="dxa"/>
        <w:left w:w="0.0" w:type="dxa"/>
        <w:bottom w:w="0.0" w:type="dxa"/>
        <w:right w:w="0.0" w:type="dxa"/>
      </w:tblCellMar>
    </w:tblPr>
  </w:style>
  <w:style w:type="table" w:styleId="Lined-Accent4" w:customStyle="1">
    <w:name w:val="Lined - Accent 4"/>
    <w:uiPriority w:val="99"/>
    <w:rsid w:val="00EB3D4B"/>
    <w:rPr>
      <w:color w:val="404040"/>
    </w:rPr>
    <w:tblPr>
      <w:tblStyleRowBandSize w:val="1"/>
      <w:tblStyleColBandSize w:val="1"/>
      <w:tblInd w:w="0.0" w:type="dxa"/>
      <w:tblCellMar>
        <w:top w:w="0.0" w:type="dxa"/>
        <w:left w:w="0.0" w:type="dxa"/>
        <w:bottom w:w="0.0" w:type="dxa"/>
        <w:right w:w="0.0" w:type="dxa"/>
      </w:tblCellMar>
    </w:tblPr>
  </w:style>
  <w:style w:type="table" w:styleId="Lined-Accent5" w:customStyle="1">
    <w:name w:val="Lined - Accent 5"/>
    <w:uiPriority w:val="99"/>
    <w:rsid w:val="00EB3D4B"/>
    <w:rPr>
      <w:color w:val="404040"/>
    </w:rPr>
    <w:tblPr>
      <w:tblStyleRowBandSize w:val="1"/>
      <w:tblStyleColBandSize w:val="1"/>
      <w:tblInd w:w="0.0" w:type="dxa"/>
      <w:tblCellMar>
        <w:top w:w="0.0" w:type="dxa"/>
        <w:left w:w="0.0" w:type="dxa"/>
        <w:bottom w:w="0.0" w:type="dxa"/>
        <w:right w:w="0.0" w:type="dxa"/>
      </w:tblCellMar>
    </w:tblPr>
  </w:style>
  <w:style w:type="table" w:styleId="Lined-Accent6" w:customStyle="1">
    <w:name w:val="Lined - Accent 6"/>
    <w:uiPriority w:val="99"/>
    <w:rsid w:val="00EB3D4B"/>
    <w:rPr>
      <w:color w:val="404040"/>
    </w:rPr>
    <w:tblPr>
      <w:tblStyleRowBandSize w:val="1"/>
      <w:tblStyleColBandSize w:val="1"/>
      <w:tblInd w:w="0.0" w:type="dxa"/>
      <w:tblCellMar>
        <w:top w:w="0.0" w:type="dxa"/>
        <w:left w:w="0.0" w:type="dxa"/>
        <w:bottom w:w="0.0" w:type="dxa"/>
        <w:right w:w="0.0" w:type="dxa"/>
      </w:tblCellMar>
    </w:tblPr>
  </w:style>
  <w:style w:type="table" w:styleId="BorderedLined-Accent" w:customStyle="1">
    <w:name w:val="Bordered &amp; Lined - Accent"/>
    <w:uiPriority w:val="99"/>
    <w:rsid w:val="00EB3D4B"/>
    <w:rPr>
      <w:color w:val="404040"/>
    </w:rPr>
    <w:tblPr>
      <w:tblStyleRowBandSize w:val="1"/>
      <w:tblStyleColBandSize w:val="1"/>
      <w:tblInd w:w="0.0" w:type="dxa"/>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CellMar>
        <w:top w:w="0.0" w:type="dxa"/>
        <w:left w:w="0.0" w:type="dxa"/>
        <w:bottom w:w="0.0" w:type="dxa"/>
        <w:right w:w="0.0" w:type="dxa"/>
      </w:tblCellMar>
    </w:tblPr>
  </w:style>
  <w:style w:type="table" w:styleId="BorderedLined-Accent1" w:customStyle="1">
    <w:name w:val="Bordered &amp; Lined - Accent 1"/>
    <w:uiPriority w:val="99"/>
    <w:rsid w:val="00EB3D4B"/>
    <w:rPr>
      <w:color w:val="404040"/>
    </w:rPr>
    <w:tblPr>
      <w:tblStyleRowBandSize w:val="1"/>
      <w:tblStyleColBandSize w:val="1"/>
      <w:tblInd w:w="0.0" w:type="dxa"/>
      <w:tblBorders>
        <w:top w:color="2a4a71" w:space="0" w:sz="4" w:val="single"/>
        <w:left w:color="2a4a71" w:space="0" w:sz="4" w:val="single"/>
        <w:bottom w:color="2a4a71" w:space="0" w:sz="4" w:val="single"/>
        <w:right w:color="2a4a71" w:space="0" w:sz="4" w:val="single"/>
        <w:insideH w:color="2a4a71" w:space="0" w:sz="4" w:val="single"/>
        <w:insideV w:color="2a4a71" w:space="0" w:sz="4" w:val="single"/>
      </w:tblBorders>
      <w:tblCellMar>
        <w:top w:w="0.0" w:type="dxa"/>
        <w:left w:w="0.0" w:type="dxa"/>
        <w:bottom w:w="0.0" w:type="dxa"/>
        <w:right w:w="0.0" w:type="dxa"/>
      </w:tblCellMar>
    </w:tblPr>
  </w:style>
  <w:style w:type="table" w:styleId="BorderedLined-Accent2" w:customStyle="1">
    <w:name w:val="Bordered &amp; Lined - Accent 2"/>
    <w:uiPriority w:val="99"/>
    <w:rsid w:val="00EB3D4B"/>
    <w:rPr>
      <w:color w:val="404040"/>
    </w:rPr>
    <w:tblPr>
      <w:tblStyleRowBandSize w:val="1"/>
      <w:tblStyleColBandSize w:val="1"/>
      <w:tblInd w:w="0.0" w:type="dxa"/>
      <w:tblBorders>
        <w:top w:color="732a29" w:space="0" w:sz="4" w:val="single"/>
        <w:left w:color="732a29" w:space="0" w:sz="4" w:val="single"/>
        <w:bottom w:color="732a29" w:space="0" w:sz="4" w:val="single"/>
        <w:right w:color="732a29" w:space="0" w:sz="4" w:val="single"/>
        <w:insideH w:color="732a29" w:space="0" w:sz="4" w:val="single"/>
        <w:insideV w:color="732a29" w:space="0" w:sz="4" w:val="single"/>
      </w:tblBorders>
      <w:tblCellMar>
        <w:top w:w="0.0" w:type="dxa"/>
        <w:left w:w="0.0" w:type="dxa"/>
        <w:bottom w:w="0.0" w:type="dxa"/>
        <w:right w:w="0.0" w:type="dxa"/>
      </w:tblCellMar>
    </w:tblPr>
  </w:style>
  <w:style w:type="table" w:styleId="BorderedLined-Accent3" w:customStyle="1">
    <w:name w:val="Bordered &amp; Lined - Accent 3"/>
    <w:uiPriority w:val="99"/>
    <w:rsid w:val="00EB3D4B"/>
    <w:rPr>
      <w:color w:val="404040"/>
    </w:rPr>
    <w:tblPr>
      <w:tblStyleRowBandSize w:val="1"/>
      <w:tblStyleColBandSize w:val="1"/>
      <w:tblInd w:w="0.0" w:type="dxa"/>
      <w:tblBorders>
        <w:top w:color="5b722e" w:space="0" w:sz="4" w:val="single"/>
        <w:left w:color="5b722e" w:space="0" w:sz="4" w:val="single"/>
        <w:bottom w:color="5b722e" w:space="0" w:sz="4" w:val="single"/>
        <w:right w:color="5b722e" w:space="0" w:sz="4" w:val="single"/>
        <w:insideH w:color="5b722e" w:space="0" w:sz="4" w:val="single"/>
        <w:insideV w:color="5b722e" w:space="0" w:sz="4" w:val="single"/>
      </w:tblBorders>
      <w:tblCellMar>
        <w:top w:w="0.0" w:type="dxa"/>
        <w:left w:w="0.0" w:type="dxa"/>
        <w:bottom w:w="0.0" w:type="dxa"/>
        <w:right w:w="0.0" w:type="dxa"/>
      </w:tblCellMar>
    </w:tblPr>
  </w:style>
  <w:style w:type="table" w:styleId="BorderedLined-Accent4" w:customStyle="1">
    <w:name w:val="Bordered &amp; Lined - Accent 4"/>
    <w:uiPriority w:val="99"/>
    <w:rsid w:val="00EB3D4B"/>
    <w:rPr>
      <w:color w:val="404040"/>
    </w:rPr>
    <w:tblPr>
      <w:tblStyleRowBandSize w:val="1"/>
      <w:tblStyleColBandSize w:val="1"/>
      <w:tblInd w:w="0.0" w:type="dxa"/>
      <w:tblBorders>
        <w:top w:color="4a395f" w:space="0" w:sz="4" w:val="single"/>
        <w:left w:color="4a395f" w:space="0" w:sz="4" w:val="single"/>
        <w:bottom w:color="4a395f" w:space="0" w:sz="4" w:val="single"/>
        <w:right w:color="4a395f" w:space="0" w:sz="4" w:val="single"/>
        <w:insideH w:color="4a395f" w:space="0" w:sz="4" w:val="single"/>
        <w:insideV w:color="4a395f" w:space="0" w:sz="4" w:val="single"/>
      </w:tblBorders>
      <w:tblCellMar>
        <w:top w:w="0.0" w:type="dxa"/>
        <w:left w:w="0.0" w:type="dxa"/>
        <w:bottom w:w="0.0" w:type="dxa"/>
        <w:right w:w="0.0" w:type="dxa"/>
      </w:tblCellMar>
    </w:tblPr>
  </w:style>
  <w:style w:type="table" w:styleId="BorderedLined-Accent5" w:customStyle="1">
    <w:name w:val="Bordered &amp; Lined - Accent 5"/>
    <w:uiPriority w:val="99"/>
    <w:rsid w:val="00EB3D4B"/>
    <w:rPr>
      <w:color w:val="404040"/>
    </w:rPr>
    <w:tblPr>
      <w:tblStyleRowBandSize w:val="1"/>
      <w:tblStyleColBandSize w:val="1"/>
      <w:tblInd w:w="0.0" w:type="dxa"/>
      <w:tblBorders>
        <w:top w:color="266779" w:space="0" w:sz="4" w:val="single"/>
        <w:left w:color="266779" w:space="0" w:sz="4" w:val="single"/>
        <w:bottom w:color="266779" w:space="0" w:sz="4" w:val="single"/>
        <w:right w:color="266779" w:space="0" w:sz="4" w:val="single"/>
        <w:insideH w:color="266779" w:space="0" w:sz="4" w:val="single"/>
        <w:insideV w:color="266779" w:space="0" w:sz="4" w:val="single"/>
      </w:tblBorders>
      <w:tblCellMar>
        <w:top w:w="0.0" w:type="dxa"/>
        <w:left w:w="0.0" w:type="dxa"/>
        <w:bottom w:w="0.0" w:type="dxa"/>
        <w:right w:w="0.0" w:type="dxa"/>
      </w:tblCellMar>
    </w:tblPr>
  </w:style>
  <w:style w:type="table" w:styleId="BorderedLined-Accent6" w:customStyle="1">
    <w:name w:val="Bordered &amp; Lined - Accent 6"/>
    <w:uiPriority w:val="99"/>
    <w:rsid w:val="00EB3D4B"/>
    <w:rPr>
      <w:color w:val="404040"/>
    </w:rPr>
    <w:tblPr>
      <w:tblStyleRowBandSize w:val="1"/>
      <w:tblStyleColBandSize w:val="1"/>
      <w:tblInd w:w="0.0" w:type="dxa"/>
      <w:tblBorders>
        <w:top w:color="b15407" w:space="0" w:sz="4" w:val="single"/>
        <w:left w:color="b15407" w:space="0" w:sz="4" w:val="single"/>
        <w:bottom w:color="b15407" w:space="0" w:sz="4" w:val="single"/>
        <w:right w:color="b15407" w:space="0" w:sz="4" w:val="single"/>
        <w:insideH w:color="b15407" w:space="0" w:sz="4" w:val="single"/>
        <w:insideV w:color="b15407" w:space="0" w:sz="4" w:val="single"/>
      </w:tblBorders>
      <w:tblCellMar>
        <w:top w:w="0.0" w:type="dxa"/>
        <w:left w:w="0.0" w:type="dxa"/>
        <w:bottom w:w="0.0" w:type="dxa"/>
        <w:right w:w="0.0" w:type="dxa"/>
      </w:tblCellMar>
    </w:tblPr>
  </w:style>
  <w:style w:type="table" w:styleId="Bordered" w:customStyle="1">
    <w:name w:val="Bordered"/>
    <w:uiPriority w:val="99"/>
    <w:rsid w:val="00EB3D4B"/>
    <w:rPr>
      <w:lang w:bidi="en-US" w:eastAsia="en-US" w:val="ru-RU"/>
    </w:rPr>
    <w:tblPr>
      <w:tblStyleRowBandSize w:val="1"/>
      <w:tblStyleColBandSize w:val="1"/>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CellMar>
        <w:top w:w="0.0" w:type="dxa"/>
        <w:left w:w="0.0" w:type="dxa"/>
        <w:bottom w:w="0.0" w:type="dxa"/>
        <w:right w:w="0.0" w:type="dxa"/>
      </w:tblCellMar>
    </w:tblPr>
  </w:style>
  <w:style w:type="table" w:styleId="Bordered-Accent1" w:customStyle="1">
    <w:name w:val="Bordered - Accent 1"/>
    <w:uiPriority w:val="99"/>
    <w:rsid w:val="00EB3D4B"/>
    <w:rPr>
      <w:lang w:bidi="en-US" w:eastAsia="en-US" w:val="ru-RU"/>
    </w:rPr>
    <w:tblPr>
      <w:tblStyleRowBandSize w:val="1"/>
      <w:tblStyleColBandSize w:val="1"/>
      <w:tblInd w:w="0.0" w:type="dxa"/>
      <w:tblBorders>
        <w:top w:color="b7cbe4" w:space="0" w:sz="4" w:val="single"/>
        <w:left w:color="b7cbe4" w:space="0" w:sz="4" w:val="single"/>
        <w:bottom w:color="b7cbe4" w:space="0" w:sz="4" w:val="single"/>
        <w:right w:color="b7cbe4" w:space="0" w:sz="4" w:val="single"/>
        <w:insideH w:color="b7cbe4" w:space="0" w:sz="4" w:val="single"/>
        <w:insideV w:color="b7cbe4" w:space="0" w:sz="4" w:val="single"/>
      </w:tblBorders>
      <w:tblCellMar>
        <w:top w:w="0.0" w:type="dxa"/>
        <w:left w:w="0.0" w:type="dxa"/>
        <w:bottom w:w="0.0" w:type="dxa"/>
        <w:right w:w="0.0" w:type="dxa"/>
      </w:tblCellMar>
    </w:tblPr>
  </w:style>
  <w:style w:type="table" w:styleId="Bordered-Accent2" w:customStyle="1">
    <w:name w:val="Bordered - Accent 2"/>
    <w:uiPriority w:val="99"/>
    <w:rsid w:val="00EB3D4B"/>
    <w:rPr>
      <w:lang w:bidi="en-US" w:eastAsia="en-US" w:val="ru-RU"/>
    </w:rPr>
    <w:tblPr>
      <w:tblStyleRowBandSize w:val="1"/>
      <w:tblStyleColBandSize w:val="1"/>
      <w:tblInd w:w="0.0" w:type="dxa"/>
      <w:tblBorders>
        <w:top w:color="e5b7b6" w:space="0" w:sz="4" w:val="single"/>
        <w:left w:color="e5b7b6" w:space="0" w:sz="4" w:val="single"/>
        <w:bottom w:color="e5b7b6" w:space="0" w:sz="4" w:val="single"/>
        <w:right w:color="e5b7b6" w:space="0" w:sz="4" w:val="single"/>
        <w:insideH w:color="e5b7b6" w:space="0" w:sz="4" w:val="single"/>
        <w:insideV w:color="e5b7b6" w:space="0" w:sz="4" w:val="single"/>
      </w:tblBorders>
      <w:tblCellMar>
        <w:top w:w="0.0" w:type="dxa"/>
        <w:left w:w="0.0" w:type="dxa"/>
        <w:bottom w:w="0.0" w:type="dxa"/>
        <w:right w:w="0.0" w:type="dxa"/>
      </w:tblCellMar>
    </w:tblPr>
  </w:style>
  <w:style w:type="table" w:styleId="Bordered-Accent3" w:customStyle="1">
    <w:name w:val="Bordered - Accent 3"/>
    <w:uiPriority w:val="99"/>
    <w:rsid w:val="00EB3D4B"/>
    <w:rPr>
      <w:lang w:bidi="en-US" w:eastAsia="en-US" w:val="ru-RU"/>
    </w:rPr>
    <w:tblPr>
      <w:tblStyleRowBandSize w:val="1"/>
      <w:tblStyleColBandSize w:val="1"/>
      <w:tblInd w:w="0.0" w:type="dxa"/>
      <w:tblBorders>
        <w:top w:color="d6e3bb" w:space="0" w:sz="4" w:val="single"/>
        <w:left w:color="d6e3bb" w:space="0" w:sz="4" w:val="single"/>
        <w:bottom w:color="d6e3bb" w:space="0" w:sz="4" w:val="single"/>
        <w:right w:color="d6e3bb" w:space="0" w:sz="4" w:val="single"/>
        <w:insideH w:color="d6e3bb" w:space="0" w:sz="4" w:val="single"/>
        <w:insideV w:color="d6e3bb" w:space="0" w:sz="4" w:val="single"/>
      </w:tblBorders>
      <w:tblCellMar>
        <w:top w:w="0.0" w:type="dxa"/>
        <w:left w:w="0.0" w:type="dxa"/>
        <w:bottom w:w="0.0" w:type="dxa"/>
        <w:right w:w="0.0" w:type="dxa"/>
      </w:tblCellMar>
    </w:tblPr>
  </w:style>
  <w:style w:type="table" w:styleId="Bordered-Accent4" w:customStyle="1">
    <w:name w:val="Bordered - Accent 4"/>
    <w:uiPriority w:val="99"/>
    <w:rsid w:val="00EB3D4B"/>
    <w:rPr>
      <w:lang w:bidi="en-US" w:eastAsia="en-US" w:val="ru-RU"/>
    </w:rPr>
    <w:tblPr>
      <w:tblStyleRowBandSize w:val="1"/>
      <w:tblStyleColBandSize w:val="1"/>
      <w:tblInd w:w="0.0" w:type="dxa"/>
      <w:tblBorders>
        <w:top w:color="cbc0d9" w:space="0" w:sz="4" w:val="single"/>
        <w:left w:color="cbc0d9" w:space="0" w:sz="4" w:val="single"/>
        <w:bottom w:color="cbc0d9" w:space="0" w:sz="4" w:val="single"/>
        <w:right w:color="cbc0d9" w:space="0" w:sz="4" w:val="single"/>
        <w:insideH w:color="cbc0d9" w:space="0" w:sz="4" w:val="single"/>
        <w:insideV w:color="cbc0d9" w:space="0" w:sz="4" w:val="single"/>
      </w:tblBorders>
      <w:tblCellMar>
        <w:top w:w="0.0" w:type="dxa"/>
        <w:left w:w="0.0" w:type="dxa"/>
        <w:bottom w:w="0.0" w:type="dxa"/>
        <w:right w:w="0.0" w:type="dxa"/>
      </w:tblCellMar>
    </w:tblPr>
  </w:style>
  <w:style w:type="table" w:styleId="Bordered-Accent5" w:customStyle="1">
    <w:name w:val="Bordered - Accent 5"/>
    <w:uiPriority w:val="99"/>
    <w:rsid w:val="00EB3D4B"/>
    <w:rPr>
      <w:lang w:bidi="en-US" w:eastAsia="en-US" w:val="ru-RU"/>
    </w:rPr>
    <w:tblPr>
      <w:tblStyleRowBandSize w:val="1"/>
      <w:tblStyleColBandSize w:val="1"/>
      <w:tblInd w:w="0.0" w:type="dxa"/>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0.0" w:type="dxa"/>
        <w:left w:w="0.0" w:type="dxa"/>
        <w:bottom w:w="0.0" w:type="dxa"/>
        <w:right w:w="0.0" w:type="dxa"/>
      </w:tblCellMar>
    </w:tblPr>
  </w:style>
  <w:style w:type="table" w:styleId="Bordered-Accent6" w:customStyle="1">
    <w:name w:val="Bordered - Accent 6"/>
    <w:uiPriority w:val="99"/>
    <w:rsid w:val="00EB3D4B"/>
    <w:rPr>
      <w:lang w:bidi="en-US" w:eastAsia="en-US" w:val="ru-RU"/>
    </w:rPr>
    <w:tblPr>
      <w:tblStyleRowBandSize w:val="1"/>
      <w:tblStyleColBandSize w:val="1"/>
      <w:tblInd w:w="0.0" w:type="dxa"/>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0.0" w:type="dxa"/>
        <w:left w:w="0.0" w:type="dxa"/>
        <w:bottom w:w="0.0" w:type="dxa"/>
        <w:right w:w="0.0" w:type="dxa"/>
      </w:tblCellMar>
    </w:tblPr>
  </w:style>
  <w:style w:type="character" w:styleId="af">
    <w:name w:val="Hyperlink"/>
    <w:uiPriority w:val="99"/>
    <w:unhideWhenUsed w:val="1"/>
    <w:rsid w:val="00EB3D4B"/>
    <w:rPr>
      <w:color w:val="0000ff"/>
      <w:u w:val="single"/>
    </w:rPr>
  </w:style>
  <w:style w:type="paragraph" w:styleId="a6">
    <w:name w:val="footnote text"/>
    <w:link w:val="af0"/>
    <w:uiPriority w:val="99"/>
    <w:semiHidden w:val="1"/>
    <w:unhideWhenUsed w:val="1"/>
    <w:rsid w:val="00EB3D4B"/>
    <w:pPr>
      <w:spacing w:after="40"/>
    </w:pPr>
    <w:rPr>
      <w:sz w:val="18"/>
      <w:lang w:bidi="en-US" w:eastAsia="en-US" w:val="ru-RU"/>
    </w:rPr>
  </w:style>
  <w:style w:type="character" w:styleId="af0" w:customStyle="1">
    <w:name w:val="Текст сноски Знак"/>
    <w:link w:val="a6"/>
    <w:uiPriority w:val="99"/>
    <w:rsid w:val="00EB3D4B"/>
    <w:rPr>
      <w:sz w:val="18"/>
    </w:rPr>
  </w:style>
  <w:style w:type="character" w:styleId="af1">
    <w:name w:val="footnote reference"/>
    <w:uiPriority w:val="99"/>
    <w:unhideWhenUsed w:val="1"/>
    <w:rsid w:val="00EB3D4B"/>
    <w:rPr>
      <w:vertAlign w:val="superscript"/>
    </w:rPr>
  </w:style>
  <w:style w:type="paragraph" w:styleId="10">
    <w:name w:val="toc 1"/>
    <w:uiPriority w:val="39"/>
    <w:unhideWhenUsed w:val="1"/>
    <w:rsid w:val="00EB3D4B"/>
    <w:pPr>
      <w:spacing w:after="57"/>
    </w:pPr>
    <w:rPr>
      <w:lang w:bidi="en-US" w:eastAsia="en-US" w:val="ru-RU"/>
    </w:rPr>
  </w:style>
  <w:style w:type="paragraph" w:styleId="22">
    <w:name w:val="toc 2"/>
    <w:uiPriority w:val="39"/>
    <w:unhideWhenUsed w:val="1"/>
    <w:rsid w:val="00EB3D4B"/>
    <w:pPr>
      <w:spacing w:after="57"/>
      <w:ind w:left="283"/>
    </w:pPr>
    <w:rPr>
      <w:lang w:bidi="en-US" w:eastAsia="en-US" w:val="ru-RU"/>
    </w:rPr>
  </w:style>
  <w:style w:type="paragraph" w:styleId="30">
    <w:name w:val="toc 3"/>
    <w:uiPriority w:val="39"/>
    <w:unhideWhenUsed w:val="1"/>
    <w:rsid w:val="00EB3D4B"/>
    <w:pPr>
      <w:spacing w:after="57"/>
      <w:ind w:left="567"/>
    </w:pPr>
    <w:rPr>
      <w:lang w:bidi="en-US" w:eastAsia="en-US" w:val="ru-RU"/>
    </w:rPr>
  </w:style>
  <w:style w:type="paragraph" w:styleId="40">
    <w:name w:val="toc 4"/>
    <w:uiPriority w:val="39"/>
    <w:unhideWhenUsed w:val="1"/>
    <w:rsid w:val="00EB3D4B"/>
    <w:pPr>
      <w:spacing w:after="57"/>
      <w:ind w:left="850"/>
    </w:pPr>
    <w:rPr>
      <w:lang w:bidi="en-US" w:eastAsia="en-US" w:val="ru-RU"/>
    </w:rPr>
  </w:style>
  <w:style w:type="paragraph" w:styleId="50">
    <w:name w:val="toc 5"/>
    <w:uiPriority w:val="39"/>
    <w:unhideWhenUsed w:val="1"/>
    <w:rsid w:val="00EB3D4B"/>
    <w:pPr>
      <w:spacing w:after="57"/>
      <w:ind w:left="1134"/>
    </w:pPr>
    <w:rPr>
      <w:lang w:bidi="en-US" w:eastAsia="en-US" w:val="ru-RU"/>
    </w:rPr>
  </w:style>
  <w:style w:type="paragraph" w:styleId="60">
    <w:name w:val="toc 6"/>
    <w:uiPriority w:val="39"/>
    <w:unhideWhenUsed w:val="1"/>
    <w:rsid w:val="00EB3D4B"/>
    <w:pPr>
      <w:spacing w:after="57"/>
      <w:ind w:left="1417"/>
    </w:pPr>
    <w:rPr>
      <w:lang w:bidi="en-US" w:eastAsia="en-US" w:val="ru-RU"/>
    </w:rPr>
  </w:style>
  <w:style w:type="paragraph" w:styleId="70">
    <w:name w:val="toc 7"/>
    <w:uiPriority w:val="39"/>
    <w:unhideWhenUsed w:val="1"/>
    <w:rsid w:val="00EB3D4B"/>
    <w:pPr>
      <w:spacing w:after="57"/>
      <w:ind w:left="1701"/>
    </w:pPr>
    <w:rPr>
      <w:lang w:bidi="en-US" w:eastAsia="en-US" w:val="ru-RU"/>
    </w:rPr>
  </w:style>
  <w:style w:type="paragraph" w:styleId="80">
    <w:name w:val="toc 8"/>
    <w:uiPriority w:val="39"/>
    <w:unhideWhenUsed w:val="1"/>
    <w:rsid w:val="00EB3D4B"/>
    <w:pPr>
      <w:spacing w:after="57"/>
      <w:ind w:left="1984"/>
    </w:pPr>
    <w:rPr>
      <w:lang w:bidi="en-US" w:eastAsia="en-US" w:val="ru-RU"/>
    </w:rPr>
  </w:style>
  <w:style w:type="paragraph" w:styleId="90">
    <w:name w:val="toc 9"/>
    <w:uiPriority w:val="39"/>
    <w:unhideWhenUsed w:val="1"/>
    <w:rsid w:val="00EB3D4B"/>
    <w:pPr>
      <w:spacing w:after="57"/>
      <w:ind w:left="2268"/>
    </w:pPr>
    <w:rPr>
      <w:lang w:bidi="en-US" w:eastAsia="en-US" w:val="ru-RU"/>
    </w:rPr>
  </w:style>
  <w:style w:type="paragraph" w:styleId="af2">
    <w:name w:val="TOC Heading"/>
    <w:uiPriority w:val="39"/>
    <w:unhideWhenUsed w:val="1"/>
    <w:rsid w:val="00EB3D4B"/>
    <w:rPr>
      <w:lang w:bidi="en-US" w:eastAsia="en-US" w:val="ru-RU"/>
    </w:rPr>
  </w:style>
  <w:style w:type="paragraph" w:styleId="12" w:customStyle="1">
    <w:name w:val="Обычный1"/>
    <w:rsid w:val="00EB3D4B"/>
    <w:pPr>
      <w:spacing w:after="200" w:line="276" w:lineRule="auto"/>
    </w:pPr>
    <w:rPr>
      <w:sz w:val="22"/>
      <w:lang w:eastAsia="en-US" w:val="ru-RU"/>
    </w:rPr>
  </w:style>
  <w:style w:type="character" w:styleId="13" w:customStyle="1">
    <w:name w:val="Основной шрифт абзаца1"/>
    <w:semiHidden w:val="1"/>
    <w:rsid w:val="00EB3D4B"/>
  </w:style>
  <w:style w:type="table" w:styleId="14" w:customStyle="1">
    <w:name w:val="Обычная таблица1"/>
    <w:semiHidden w:val="1"/>
    <w:rsid w:val="00EB3D4B"/>
    <w:rPr>
      <w:lang w:bidi="en-US" w:eastAsia="en-US" w:val="ru-RU"/>
    </w:rPr>
    <w:tblPr>
      <w:tblCellMar>
        <w:top w:w="0.0" w:type="dxa"/>
        <w:left w:w="0.0" w:type="dxa"/>
        <w:bottom w:w="0.0" w:type="dxa"/>
        <w:right w:w="0.0" w:type="dxa"/>
      </w:tblCellMar>
    </w:tblPr>
  </w:style>
  <w:style w:type="numbering" w:styleId="15" w:customStyle="1">
    <w:name w:val="Нет списка1"/>
    <w:semiHidden w:val="1"/>
    <w:rsid w:val="00EB3D4B"/>
  </w:style>
  <w:style w:type="paragraph" w:styleId="16" w:customStyle="1">
    <w:name w:val="Абзац списка1"/>
    <w:basedOn w:val="12"/>
    <w:uiPriority w:val="99"/>
    <w:rsid w:val="00EB3D4B"/>
    <w:pPr>
      <w:ind w:left="720"/>
      <w:contextualSpacing w:val="1"/>
    </w:pPr>
  </w:style>
  <w:style w:type="paragraph" w:styleId="Just" w:customStyle="1">
    <w:name w:val="Just"/>
    <w:rsid w:val="00EB3D4B"/>
    <w:pPr>
      <w:spacing w:after="40" w:before="40"/>
      <w:ind w:firstLine="568"/>
      <w:jc w:val="both"/>
    </w:pPr>
    <w:rPr>
      <w:rFonts w:ascii="Times New Roman" w:eastAsia="Times New Roman" w:hAnsi="Times New Roman"/>
      <w:sz w:val="24"/>
      <w:szCs w:val="24"/>
      <w:lang w:eastAsia="ru-RU" w:val="ru-RU"/>
    </w:rPr>
  </w:style>
  <w:style w:type="paragraph" w:styleId="17" w:customStyle="1">
    <w:name w:val="Без интервала1"/>
    <w:rsid w:val="00EB3D4B"/>
    <w:rPr>
      <w:rFonts w:ascii="Times New Roman" w:eastAsia="Batang" w:hAnsi="Times New Roman"/>
      <w:lang w:eastAsia="ru-RU"/>
    </w:rPr>
  </w:style>
  <w:style w:type="paragraph" w:styleId="HTML1" w:customStyle="1">
    <w:name w:val="Стандартный HTML1"/>
    <w:basedOn w:val="12"/>
    <w:link w:val="HTML"/>
    <w:rsid w:val="00EB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val="en-US"/>
    </w:rPr>
  </w:style>
  <w:style w:type="character" w:styleId="HTML" w:customStyle="1">
    <w:name w:val="Стандартный HTML Знак"/>
    <w:link w:val="HTML1"/>
    <w:rsid w:val="00EB3D4B"/>
    <w:rPr>
      <w:rFonts w:ascii="Courier New" w:eastAsia="Times New Roman" w:hAnsi="Courier New"/>
      <w:sz w:val="20"/>
      <w:szCs w:val="20"/>
      <w:lang w:eastAsia="ru-RU"/>
    </w:rPr>
  </w:style>
  <w:style w:type="character" w:styleId="18" w:customStyle="1">
    <w:name w:val="Выделение1"/>
    <w:rsid w:val="00EB3D4B"/>
    <w:rPr>
      <w:i w:val="1"/>
      <w:iCs w:val="1"/>
    </w:rPr>
  </w:style>
  <w:style w:type="paragraph" w:styleId="rvps2" w:customStyle="1">
    <w:name w:val="rvps2"/>
    <w:basedOn w:val="12"/>
    <w:uiPriority w:val="99"/>
    <w:rsid w:val="00EB3D4B"/>
    <w:pPr>
      <w:spacing w:after="100" w:afterAutospacing="1" w:before="100" w:beforeAutospacing="1" w:line="240" w:lineRule="auto"/>
    </w:pPr>
    <w:rPr>
      <w:rFonts w:ascii="Times New Roman" w:eastAsia="Times New Roman" w:hAnsi="Times New Roman"/>
      <w:sz w:val="24"/>
      <w:szCs w:val="24"/>
      <w:lang w:eastAsia="ru-RU"/>
    </w:rPr>
  </w:style>
  <w:style w:type="character" w:styleId="af3" w:customStyle="1">
    <w:name w:val="Основной текст_"/>
    <w:link w:val="23"/>
    <w:uiPriority w:val="99"/>
    <w:rsid w:val="00EB3D4B"/>
    <w:rPr>
      <w:sz w:val="25"/>
      <w:shd w:color="auto" w:fill="ffffff" w:val="clear"/>
    </w:rPr>
  </w:style>
  <w:style w:type="paragraph" w:styleId="23" w:customStyle="1">
    <w:name w:val="Основной текст2"/>
    <w:basedOn w:val="12"/>
    <w:link w:val="af3"/>
    <w:uiPriority w:val="99"/>
    <w:rsid w:val="00EB3D4B"/>
    <w:pPr>
      <w:widowControl w:val="0"/>
      <w:shd w:color="auto" w:fill="ffffff" w:val="clear"/>
      <w:spacing w:after="0" w:line="322" w:lineRule="exact"/>
      <w:ind w:hanging="340"/>
    </w:pPr>
    <w:rPr>
      <w:sz w:val="25"/>
      <w:szCs w:val="20"/>
      <w:lang w:val="en-US"/>
    </w:rPr>
  </w:style>
  <w:style w:type="character" w:styleId="af4" w:customStyle="1">
    <w:name w:val="Основной текст + Полужирный"/>
    <w:uiPriority w:val="99"/>
    <w:rsid w:val="00EB3D4B"/>
    <w:rPr>
      <w:rFonts w:ascii="Times New Roman" w:hAnsi="Times New Roman"/>
      <w:b w:val="1"/>
      <w:color w:val="000000"/>
      <w:spacing w:val="0"/>
      <w:position w:val="0"/>
      <w:sz w:val="25"/>
      <w:u w:val="none"/>
      <w:lang w:val="uk-UA"/>
    </w:rPr>
  </w:style>
  <w:style w:type="paragraph" w:styleId="19" w:customStyle="1">
    <w:name w:val="Абзац списку1"/>
    <w:basedOn w:val="12"/>
    <w:uiPriority w:val="99"/>
    <w:qFormat w:val="1"/>
    <w:rsid w:val="00EB3D4B"/>
    <w:pPr>
      <w:ind w:left="720"/>
      <w:contextualSpacing w:val="1"/>
    </w:pPr>
  </w:style>
  <w:style w:type="character" w:styleId="rvts9" w:customStyle="1">
    <w:name w:val="rvts9"/>
    <w:rsid w:val="00EB3D4B"/>
  </w:style>
  <w:style w:type="paragraph" w:styleId="1a" w:customStyle="1">
    <w:name w:val="Текст выноски1"/>
    <w:basedOn w:val="12"/>
    <w:link w:val="af5"/>
    <w:semiHidden w:val="1"/>
    <w:rsid w:val="00EB3D4B"/>
    <w:pPr>
      <w:spacing w:after="0" w:line="240" w:lineRule="auto"/>
    </w:pPr>
    <w:rPr>
      <w:rFonts w:ascii="Arial" w:hAnsi="Arial"/>
      <w:sz w:val="18"/>
      <w:szCs w:val="18"/>
    </w:rPr>
  </w:style>
  <w:style w:type="character" w:styleId="af5" w:customStyle="1">
    <w:name w:val="Текст выноски Знак"/>
    <w:link w:val="1a"/>
    <w:semiHidden w:val="1"/>
    <w:rsid w:val="00EB3D4B"/>
    <w:rPr>
      <w:rFonts w:ascii="Arial" w:hAnsi="Arial"/>
      <w:sz w:val="18"/>
      <w:szCs w:val="18"/>
      <w:lang w:eastAsia="en-US" w:val="ru-RU"/>
    </w:rPr>
  </w:style>
  <w:style w:type="paragraph" w:styleId="HTML0">
    <w:name w:val="HTML Preformatted"/>
    <w:basedOn w:val="a"/>
    <w:link w:val="HTML10"/>
    <w:rsid w:val="00EB3D4B"/>
    <w:pPr>
      <w:pBdr>
        <w:top w:color="auto" w:space="0" w:sz="0" w:val="none"/>
        <w:left w:color="auto" w:space="0" w:sz="0" w:val="none"/>
        <w:bottom w:color="auto" w:space="0" w:sz="0" w:val="none"/>
        <w:right w:color="auto" w:space="0" w:sz="0" w:val="none"/>
        <w:between w:color="auto" w:space="0" w:sz="0" w:val="non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Cs w:val="20"/>
      <w:lang w:bidi="ar-SA" w:eastAsia="zh-CN" w:val="uk-UA"/>
    </w:rPr>
  </w:style>
  <w:style w:type="character" w:styleId="HTML10" w:customStyle="1">
    <w:name w:val="Стандартный HTML Знак1"/>
    <w:link w:val="HTML0"/>
    <w:rsid w:val="00EB3D4B"/>
    <w:rPr>
      <w:rFonts w:ascii="Courier New" w:cs="Courier New" w:eastAsia="Times New Roman" w:hAnsi="Courier New"/>
      <w:szCs w:val="20"/>
      <w:lang w:bidi="ar-SA" w:eastAsia="zh-CN" w:val="uk-UA"/>
    </w:rPr>
  </w:style>
  <w:style w:type="paragraph" w:styleId="af6">
    <w:name w:val="Body Text Indent"/>
    <w:basedOn w:val="a"/>
    <w:link w:val="af7"/>
    <w:rsid w:val="00EB3D4B"/>
    <w:pPr>
      <w:pBdr>
        <w:top w:color="auto" w:space="0" w:sz="0" w:val="none"/>
        <w:left w:color="auto" w:space="0" w:sz="0" w:val="none"/>
        <w:bottom w:color="auto" w:space="0" w:sz="0" w:val="none"/>
        <w:right w:color="auto" w:space="0" w:sz="0" w:val="none"/>
        <w:between w:color="auto" w:space="0" w:sz="0" w:val="none"/>
      </w:pBdr>
      <w:spacing w:after="120"/>
      <w:ind w:left="283"/>
    </w:pPr>
    <w:rPr>
      <w:rFonts w:ascii="Times New Roman" w:eastAsia="Times New Roman" w:hAnsi="Times New Roman"/>
      <w:szCs w:val="20"/>
      <w:lang w:bidi="ar-SA" w:eastAsia="ru-RU" w:val="uk-UA"/>
    </w:rPr>
  </w:style>
  <w:style w:type="character" w:styleId="af7" w:customStyle="1">
    <w:name w:val="Основной текст с отступом Знак"/>
    <w:link w:val="af6"/>
    <w:rsid w:val="00EB3D4B"/>
    <w:rPr>
      <w:rFonts w:ascii="Times New Roman" w:eastAsia="Times New Roman" w:hAnsi="Times New Roman"/>
      <w:lang w:eastAsia="ru-RU"/>
    </w:rPr>
  </w:style>
  <w:style w:type="paragraph" w:styleId="32">
    <w:name w:val="Body Text Indent 3"/>
    <w:basedOn w:val="a"/>
    <w:link w:val="33"/>
    <w:uiPriority w:val="99"/>
    <w:semiHidden w:val="1"/>
    <w:unhideWhenUsed w:val="1"/>
    <w:rsid w:val="00EB3D4B"/>
    <w:pPr>
      <w:spacing w:after="120"/>
      <w:ind w:left="283"/>
    </w:pPr>
    <w:rPr>
      <w:sz w:val="16"/>
      <w:szCs w:val="16"/>
    </w:rPr>
  </w:style>
  <w:style w:type="character" w:styleId="33" w:customStyle="1">
    <w:name w:val="Основной текст с отступом 3 Знак"/>
    <w:link w:val="32"/>
    <w:uiPriority w:val="99"/>
    <w:semiHidden w:val="1"/>
    <w:rsid w:val="00EB3D4B"/>
    <w:rPr>
      <w:sz w:val="16"/>
      <w:szCs w:val="16"/>
      <w:lang w:bidi="en-US" w:eastAsia="en-US" w:val="ru-RU"/>
    </w:rPr>
  </w:style>
  <w:style w:type="paragraph" w:styleId="24" w:customStyle="1">
    <w:name w:val="Абзац списку2"/>
    <w:basedOn w:val="a"/>
    <w:rsid w:val="00EB3D4B"/>
    <w:pPr>
      <w:pBdr>
        <w:top w:color="auto" w:space="0" w:sz="0" w:val="none"/>
        <w:left w:color="auto" w:space="0" w:sz="0" w:val="none"/>
        <w:bottom w:color="auto" w:space="0" w:sz="0" w:val="none"/>
        <w:right w:color="auto" w:space="0" w:sz="0" w:val="none"/>
        <w:between w:color="auto" w:space="0" w:sz="0" w:val="none"/>
      </w:pBdr>
      <w:ind w:left="720"/>
      <w:contextualSpacing w:val="1"/>
      <w:jc w:val="both"/>
    </w:pPr>
    <w:rPr>
      <w:rFonts w:ascii="Verdana" w:hAnsi="Verdana"/>
      <w:szCs w:val="24"/>
      <w:lang w:bidi="ar-SA" w:eastAsia="ru-RU"/>
    </w:rPr>
  </w:style>
  <w:style w:type="paragraph" w:styleId="af8">
    <w:name w:val="Balloon Text"/>
    <w:basedOn w:val="a"/>
    <w:link w:val="1b"/>
    <w:uiPriority w:val="99"/>
    <w:semiHidden w:val="1"/>
    <w:unhideWhenUsed w:val="1"/>
    <w:rsid w:val="00EB3D4B"/>
    <w:rPr>
      <w:rFonts w:ascii="Segoe UI" w:cs="Segoe UI" w:hAnsi="Segoe UI"/>
      <w:sz w:val="18"/>
      <w:szCs w:val="18"/>
    </w:rPr>
  </w:style>
  <w:style w:type="character" w:styleId="1b" w:customStyle="1">
    <w:name w:val="Текст выноски Знак1"/>
    <w:basedOn w:val="a0"/>
    <w:link w:val="af8"/>
    <w:uiPriority w:val="99"/>
    <w:semiHidden w:val="1"/>
    <w:rsid w:val="00EB3D4B"/>
    <w:rPr>
      <w:rFonts w:ascii="Segoe UI" w:cs="Segoe UI" w:hAnsi="Segoe UI"/>
      <w:sz w:val="18"/>
      <w:szCs w:val="18"/>
      <w:lang w:bidi="en-US" w:eastAsia="en-US" w:val="ru-RU"/>
    </w:rPr>
  </w:style>
  <w:style w:type="paragraph" w:styleId="af9">
    <w:name w:val="Body Text"/>
    <w:basedOn w:val="a"/>
    <w:link w:val="afa"/>
    <w:uiPriority w:val="99"/>
    <w:semiHidden w:val="1"/>
    <w:unhideWhenUsed w:val="1"/>
    <w:rsid w:val="0011097B"/>
    <w:pPr>
      <w:spacing w:after="120"/>
    </w:pPr>
  </w:style>
  <w:style w:type="character" w:styleId="afa" w:customStyle="1">
    <w:name w:val="Основной текст Знак"/>
    <w:basedOn w:val="a0"/>
    <w:link w:val="af9"/>
    <w:uiPriority w:val="99"/>
    <w:semiHidden w:val="1"/>
    <w:rsid w:val="0011097B"/>
    <w:rPr>
      <w:shd w:val="nil"/>
      <w:lang w:bidi="en-US" w:eastAsia="en-US" w:val="ru-RU"/>
    </w:rPr>
  </w:style>
  <w:style w:type="character" w:styleId="apple-converted-space" w:customStyle="1">
    <w:name w:val="apple-converted-space"/>
    <w:basedOn w:val="a0"/>
    <w:uiPriority w:val="99"/>
    <w:rsid w:val="0011097B"/>
    <w:rPr>
      <w:rFonts w:cs="Times New Roman"/>
    </w:rPr>
  </w:style>
  <w:style w:type="paragraph" w:styleId="Subtitle">
    <w:name w:val="Subtitle"/>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200" w:line="240" w:lineRule="auto"/>
      <w:ind w:left="0" w:right="0" w:firstLine="0"/>
      <w:jc w:val="left"/>
    </w:pPr>
    <w:rPr>
      <w:rFonts w:ascii="Calibri" w:cs="Calibri" w:eastAsia="Calibri" w:hAnsi="Calibri"/>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zakon.rada.gov.ua/laws/show/2145-19#n468" TargetMode="External"/><Relationship Id="rId22"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24" Type="http://schemas.openxmlformats.org/officeDocument/2006/relationships/hyperlink" Target="https://zakon.rada.gov.ua/laws/show/2145-19#n72" TargetMode="External"/><Relationship Id="rId23" Type="http://schemas.openxmlformats.org/officeDocument/2006/relationships/hyperlink" Target="https://zakon.rada.gov.ua/laws/show/2145-19"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zakon5.rada.gov.ua/laws/show/ru/1060-12/paran3#n3" TargetMode="External"/><Relationship Id="rId26"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zakon.rada.gov.ua/laws/show/2768-14" TargetMode="External"/><Relationship Id="rId7" Type="http://schemas.openxmlformats.org/officeDocument/2006/relationships/customXml" Target="../customXML/item1.xml"/><Relationship Id="rId8" Type="http://schemas.openxmlformats.org/officeDocument/2006/relationships/hyperlink" Target="http://zakon5.rada.gov.ua/laws/show/ru/254%D0%BA/96-%D0%B2%D1%80" TargetMode="External"/><Relationship Id="rId31" Type="http://schemas.openxmlformats.org/officeDocument/2006/relationships/hyperlink" Target="https://zakon.rada.gov.ua/laws/show/2456-17" TargetMode="External"/><Relationship Id="rId30" Type="http://schemas.openxmlformats.org/officeDocument/2006/relationships/hyperlink" Target="http://zakon.rada.gov.ua/laws/show/2145-19#n1183" TargetMode="External"/><Relationship Id="rId11" Type="http://schemas.openxmlformats.org/officeDocument/2006/relationships/hyperlink" Target="http://zakon5.rada.gov.ua/laws/show/ru/280/97-%D0%B2%D1%80/paran3#n3" TargetMode="External"/><Relationship Id="rId10" Type="http://schemas.openxmlformats.org/officeDocument/2006/relationships/hyperlink" Target="http://zakon5.rada.gov.ua/laws/show/ru/651-14/paran3#n3" TargetMode="External"/><Relationship Id="rId32" Type="http://schemas.openxmlformats.org/officeDocument/2006/relationships/hyperlink" Target="https://zakon.rada.gov.ua/laws/show/2145-19" TargetMode="External"/><Relationship Id="rId13" Type="http://schemas.openxmlformats.org/officeDocument/2006/relationships/hyperlink" Target="http://zakon5.rada.gov.ua/laws/show/ru/436-15" TargetMode="External"/><Relationship Id="rId12" Type="http://schemas.openxmlformats.org/officeDocument/2006/relationships/hyperlink" Target="http://zakon5.rada.gov.ua/laws/show/ru/435-15" TargetMode="External"/><Relationship Id="rId15" Type="http://schemas.openxmlformats.org/officeDocument/2006/relationships/hyperlink" Target="http://zakon5.rada.gov.ua/laws/show/ru/651-14/paran3#n3" TargetMode="External"/><Relationship Id="rId14" Type="http://schemas.openxmlformats.org/officeDocument/2006/relationships/hyperlink" Target="http://zakon5.rada.gov.ua/laws/show/ru/1060-12/paran3#n3" TargetMode="External"/><Relationship Id="rId17" Type="http://schemas.openxmlformats.org/officeDocument/2006/relationships/hyperlink" Target="https://zakon.rada.gov.ua/laws/show/2145-19" TargetMode="External"/><Relationship Id="rId16"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18" Type="http://schemas.openxmlformats.org/officeDocument/2006/relationships/hyperlink" Target="https://zakon.rada.gov.ua/laws/show/254%D0%BA/96-%D0%B2%D1%80"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PYdMaXkuq3OY/1UejnJLDTDww==">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2020-12-21T09:49:00Z</dcterms:created>
</cp:coreProperties>
</file>