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/>
      <w:r/>
    </w:p>
    <w:p>
      <w:pPr>
        <w:pStyle w:val="563"/>
        <w:jc w:val="center"/>
        <w:rPr>
          <w:rFonts w:cs="Mangal"/>
          <w:sz w:val="28"/>
          <w:szCs w:val="28"/>
          <w:lang w:bidi="hi-IN" w:eastAsia="hi-IN"/>
        </w:rPr>
        <w:framePr w:hSpace="180" w:wrap="around" w:vAnchor="text" w:hAnchor="text" w:y="1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381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/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4343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7" o:title=""/>
              </v:shape>
            </w:pict>
          </mc:Fallback>
        </mc:AlternateContent>
      </w:r>
      <w:r/>
    </w:p>
    <w:p>
      <w:pPr>
        <w:pStyle w:val="563"/>
        <w:jc w:val="center"/>
        <w:rPr>
          <w:lang w:val="uk-UA"/>
        </w:rPr>
        <w:framePr w:hSpace="180" w:wrap="around" w:vAnchor="text" w:hAnchor="text" w:y="1"/>
      </w:pPr>
      <w:r>
        <w:rPr>
          <w:rFonts w:cs="Mangal"/>
          <w:sz w:val="28"/>
          <w:szCs w:val="28"/>
          <w:lang w:bidi="hi-IN" w:eastAsia="hi-IN"/>
        </w:rPr>
        <w:t xml:space="preserve">Україна</w:t>
      </w:r>
      <w:r/>
    </w:p>
    <w:p>
      <w:pPr>
        <w:pStyle w:val="563"/>
        <w:jc w:val="center"/>
        <w:rPr>
          <w:rFonts w:cs="Mangal"/>
          <w:b/>
          <w:sz w:val="28"/>
          <w:szCs w:val="28"/>
          <w:lang w:bidi="hi-IN" w:eastAsia="hi-IN"/>
        </w:rPr>
        <w:framePr w:hSpace="180" w:wrap="around" w:vAnchor="text" w:hAnchor="text" w:y="1"/>
      </w:pPr>
      <w:r>
        <w:rPr>
          <w:rFonts w:cs="Mangal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563"/>
        <w:jc w:val="center"/>
        <w:rPr>
          <w:rFonts w:cs="Mangal"/>
          <w:b/>
          <w:color w:val="000000"/>
          <w:sz w:val="28"/>
          <w:szCs w:val="28"/>
          <w:lang w:bidi="hi-IN" w:eastAsia="hi-IN"/>
        </w:rPr>
        <w:framePr w:hSpace="180" w:wrap="around" w:vAnchor="text" w:hAnchor="text" w:y="1"/>
      </w:pPr>
      <w:r>
        <w:rPr>
          <w:rFonts w:cs="Mangal"/>
          <w:b/>
          <w:sz w:val="28"/>
          <w:szCs w:val="28"/>
          <w:lang w:bidi="hi-IN" w:eastAsia="hi-IN"/>
        </w:rPr>
        <w:t xml:space="preserve">Чернігівська область</w:t>
      </w:r>
      <w:r/>
    </w:p>
    <w:p>
      <w:pPr>
        <w:jc w:val="center"/>
        <w:widowControl w:val="off"/>
        <w:rPr>
          <w:rFonts w:cs="Mangal"/>
          <w:sz w:val="16"/>
          <w:szCs w:val="16"/>
          <w:lang w:bidi="hi-IN" w:eastAsia="hi-IN"/>
        </w:rPr>
        <w:framePr w:hSpace="180" w:wrap="around" w:vAnchor="text" w:hAnchor="text" w:y="1"/>
      </w:pPr>
      <w:r>
        <w:rPr>
          <w:rFonts w:cs="Mangal"/>
          <w:sz w:val="16"/>
          <w:szCs w:val="16"/>
          <w:lang w:bidi="hi-IN" w:eastAsia="hi-IN"/>
        </w:rPr>
      </w:r>
      <w:r/>
    </w:p>
    <w:p>
      <w:pPr>
        <w:jc w:val="center"/>
        <w:widowControl w:val="off"/>
        <w:rPr>
          <w:rFonts w:cs="Mangal"/>
          <w:sz w:val="28"/>
          <w:szCs w:val="28"/>
          <w:lang w:bidi="hi-IN" w:eastAsia="hi-IN"/>
        </w:rPr>
        <w:framePr w:hSpace="180" w:wrap="around" w:vAnchor="text" w:hAnchor="text" w:y="1"/>
      </w:pPr>
      <w:r>
        <w:rPr>
          <w:rFonts w:cs="Mangal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rPr>
          <w:sz w:val="28"/>
          <w:szCs w:val="28"/>
          <w:lang w:val="uk-UA"/>
        </w:rPr>
        <w:framePr w:hSpace="180" w:wrap="around" w:vAnchor="text" w:hAnchor="text" w:y="1"/>
      </w:pPr>
      <w:r>
        <w:rPr>
          <w:sz w:val="28"/>
          <w:szCs w:val="28"/>
          <w:lang w:val="uk-UA"/>
        </w:rPr>
      </w:r>
      <w:r/>
    </w:p>
    <w:p>
      <w:pPr>
        <w:jc w:val="both"/>
        <w:tabs>
          <w:tab w:val="left" w:pos="4253" w:leader="none"/>
        </w:tabs>
        <w:rPr>
          <w:sz w:val="28"/>
          <w:szCs w:val="28"/>
          <w:lang w:val="uk-UA"/>
        </w:rPr>
        <w:framePr w:hSpace="180" w:wrap="around" w:vAnchor="text" w:hAnchor="text" w:y="1"/>
      </w:pPr>
      <w:r>
        <w:rPr>
          <w:sz w:val="28"/>
          <w:szCs w:val="28"/>
          <w:lang w:val="uk-UA"/>
        </w:rPr>
        <w:t xml:space="preserve">Від 12 січня 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№ 15</w:t>
      </w:r>
      <w:r/>
    </w:p>
    <w:p>
      <w:pPr>
        <w:rPr>
          <w:b/>
          <w:sz w:val="28"/>
          <w:szCs w:val="28"/>
          <w:lang w:val="uk-UA"/>
        </w:rPr>
        <w:framePr w:hSpace="180" w:wrap="around" w:vAnchor="text" w:hAnchor="text" w:y="1"/>
      </w:pPr>
      <w:r>
        <w:rPr>
          <w:b/>
          <w:sz w:val="28"/>
          <w:szCs w:val="28"/>
          <w:lang w:val="uk-UA"/>
        </w:rPr>
      </w:r>
      <w:r/>
    </w:p>
    <w:p>
      <w:pPr>
        <w:ind w:right="5392"/>
        <w:jc w:val="both"/>
        <w:rPr>
          <w:b/>
          <w:sz w:val="28"/>
          <w:szCs w:val="28"/>
          <w:lang w:val="uk-UA"/>
        </w:rPr>
        <w:framePr w:hSpace="180" w:wrap="around" w:vAnchor="text" w:hAnchor="text" w:y="1"/>
      </w:pPr>
      <w:r>
        <w:rPr>
          <w:b/>
          <w:sz w:val="28"/>
          <w:szCs w:val="28"/>
          <w:lang w:val="uk-UA"/>
        </w:rPr>
        <w:t xml:space="preserve">Про затвердження Порядку проведення конкурсу на заміщення вакантних посад посадових осіб місцевого самоврядування в Менській міській раді</w:t>
      </w:r>
      <w:r/>
    </w:p>
    <w:p>
      <w:pPr>
        <w:rPr>
          <w:b/>
          <w:sz w:val="28"/>
          <w:szCs w:val="28"/>
          <w:lang w:val="uk-UA"/>
        </w:rPr>
        <w:framePr w:hSpace="180" w:wrap="around" w:vAnchor="text" w:hAnchor="text" w:y="1"/>
      </w:pPr>
      <w:r>
        <w:rPr>
          <w:b/>
          <w:sz w:val="28"/>
          <w:szCs w:val="28"/>
          <w:lang w:val="uk-UA"/>
        </w:rPr>
      </w:r>
      <w:r/>
    </w:p>
    <w:p>
      <w:pPr>
        <w:rPr>
          <w:b/>
          <w:sz w:val="28"/>
          <w:szCs w:val="28"/>
          <w:lang w:val="uk-UA"/>
        </w:rPr>
        <w:framePr w:hSpace="180" w:wrap="around" w:vAnchor="text" w:hAnchor="text" w:y="1"/>
      </w:pPr>
      <w:r>
        <w:rPr>
          <w:b/>
          <w:sz w:val="28"/>
          <w:szCs w:val="28"/>
          <w:lang w:val="uk-UA"/>
        </w:rPr>
      </w:r>
      <w:r/>
    </w:p>
    <w:p>
      <w:pPr>
        <w:ind w:left="0" w:right="0" w:firstLine="709"/>
        <w:jc w:val="both"/>
        <w:spacing w:lineRule="auto" w:line="276"/>
        <w:rPr>
          <w:color w:val="000000"/>
          <w:sz w:val="28"/>
          <w:szCs w:val="28"/>
          <w:lang w:val="uk-UA"/>
        </w:rPr>
        <w:framePr w:hSpace="180" w:wrap="around" w:vAnchor="text" w:hAnchor="text" w:y="1"/>
      </w:pPr>
      <w:r>
        <w:rPr>
          <w:sz w:val="28"/>
          <w:szCs w:val="28"/>
          <w:lang w:val="uk-UA"/>
        </w:rPr>
        <w:t xml:space="preserve">Затвердити Порядок проведення конкурсу на заміщення вакантних посад посадових осіб місцевого самоврядування в Менській міській раді відповідно до Постанови Кабінету Міністрів України</w:t>
      </w:r>
      <w:r>
        <w:rPr>
          <w:color w:val="000000"/>
          <w:sz w:val="28"/>
          <w:szCs w:val="28"/>
          <w:lang w:val="uk-UA"/>
        </w:rPr>
        <w:t xml:space="preserve"> від 15.02.2002 р. № 169</w:t>
      </w:r>
      <w:r>
        <w:rPr>
          <w:sz w:val="28"/>
          <w:szCs w:val="28"/>
          <w:lang w:val="uk-UA"/>
        </w:rPr>
        <w:t xml:space="preserve"> «Про затвердження </w:t>
      </w:r>
      <w:r>
        <w:rPr>
          <w:color w:val="000000"/>
          <w:sz w:val="28"/>
          <w:szCs w:val="28"/>
          <w:lang w:val="uk-UA"/>
        </w:rPr>
        <w:t xml:space="preserve">Порядку проведення конкурсу на заміщення вакантних посад державних службовців» </w:t>
      </w:r>
      <w:r/>
    </w:p>
    <w:p>
      <w:pPr>
        <w:spacing w:lineRule="auto" w:line="276"/>
        <w:rPr>
          <w:sz w:val="28"/>
          <w:szCs w:val="28"/>
          <w:lang w:val="uk-UA"/>
        </w:rPr>
        <w:framePr w:hSpace="180" w:wrap="around" w:vAnchor="text" w:hAnchor="text" w:y="1"/>
      </w:pPr>
      <w:r>
        <w:rPr>
          <w:sz w:val="28"/>
          <w:szCs w:val="28"/>
          <w:lang w:val="uk-UA"/>
        </w:rPr>
        <w:tab/>
        <w:t xml:space="preserve">Порядок проведення конкурсу додається.</w:t>
      </w:r>
      <w:r/>
    </w:p>
    <w:p>
      <w:pPr>
        <w:spacing w:lineRule="auto" w:line="276"/>
        <w:rPr>
          <w:sz w:val="28"/>
          <w:szCs w:val="28"/>
          <w:lang w:val="uk-UA"/>
        </w:rPr>
        <w:framePr w:hSpace="180" w:wrap="around" w:vAnchor="text" w:hAnchor="text" w:y="1"/>
      </w:pPr>
      <w:r>
        <w:rPr>
          <w:sz w:val="28"/>
          <w:szCs w:val="28"/>
          <w:lang w:val="uk-UA"/>
        </w:rPr>
      </w:r>
      <w:r/>
    </w:p>
    <w:p>
      <w:pPr>
        <w:jc w:val="both"/>
        <w:rPr>
          <w:sz w:val="28"/>
          <w:szCs w:val="28"/>
          <w:lang w:val="uk-UA"/>
        </w:rPr>
        <w:framePr w:hSpace="180" w:wrap="around" w:vAnchor="text" w:hAnchor="text" w:y="1"/>
      </w:pPr>
      <w:r>
        <w:rPr>
          <w:sz w:val="28"/>
          <w:szCs w:val="28"/>
          <w:lang w:val="uk-UA"/>
        </w:rPr>
      </w:r>
      <w:r/>
    </w:p>
    <w:p>
      <w:pPr>
        <w:jc w:val="both"/>
        <w:tabs>
          <w:tab w:val="left" w:pos="7088" w:leader="none"/>
        </w:tabs>
        <w:rPr>
          <w:b/>
          <w:sz w:val="28"/>
          <w:szCs w:val="28"/>
          <w:lang w:val="uk-UA"/>
        </w:rPr>
        <w:framePr w:hSpace="180" w:wrap="around" w:vAnchor="text" w:hAnchor="text" w:y="1"/>
      </w:pPr>
      <w:r>
        <w:rPr>
          <w:b/>
          <w:sz w:val="28"/>
          <w:szCs w:val="28"/>
          <w:lang w:val="uk-UA"/>
        </w:rPr>
        <w:t xml:space="preserve">Міський голов</w:t>
      </w:r>
      <w:r>
        <w:rPr>
          <w:b/>
          <w:sz w:val="28"/>
          <w:szCs w:val="28"/>
          <w:lang w:val="uk-UA"/>
        </w:rPr>
        <w:t xml:space="preserve">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Г.А. Примаков</w:t>
      </w:r>
      <w:r/>
    </w:p>
    <w:p>
      <w:pPr>
        <w:jc w:val="both"/>
        <w:tabs>
          <w:tab w:val="left" w:pos="7088" w:leader="none"/>
        </w:tabs>
        <w:rPr>
          <w:b/>
          <w:sz w:val="28"/>
          <w:szCs w:val="28"/>
          <w:lang w:val="uk-UA"/>
        </w:rPr>
        <w:framePr w:hSpace="180" w:wrap="around" w:vAnchor="text" w:hAnchor="text" w:y="1"/>
      </w:pPr>
      <w:r>
        <w:rPr>
          <w:b/>
          <w:sz w:val="28"/>
          <w:szCs w:val="28"/>
          <w:lang w:val="uk-UA"/>
        </w:rPr>
      </w:r>
      <w:r/>
    </w:p>
    <w:p>
      <w:pPr>
        <w:jc w:val="both"/>
        <w:tabs>
          <w:tab w:val="left" w:pos="7088" w:leader="none"/>
        </w:tabs>
        <w:rPr>
          <w:b/>
          <w:sz w:val="28"/>
          <w:szCs w:val="28"/>
          <w:lang w:val="uk-UA"/>
        </w:rPr>
        <w:framePr w:hSpace="180" w:wrap="around" w:vAnchor="text" w:hAnchor="text" w:y="1"/>
      </w:pPr>
      <w:r>
        <w:rPr>
          <w:b/>
          <w:sz w:val="28"/>
          <w:szCs w:val="28"/>
          <w:lang w:val="uk-UA"/>
        </w:rPr>
      </w:r>
      <w:r/>
    </w:p>
    <w:p>
      <w:pPr>
        <w:spacing w:lineRule="auto" w:line="259" w:after="160"/>
        <w:rPr>
          <w:lang w:val="uk-UA"/>
        </w:rPr>
      </w:pPr>
      <w:r>
        <w:rPr>
          <w:lang w:val="uk-UA"/>
        </w:rPr>
        <w:br w:type="page"/>
      </w:r>
      <w:r/>
    </w:p>
    <w:p>
      <w:pPr>
        <w:rPr>
          <w:lang w:val="uk-UA"/>
        </w:rPr>
      </w:pPr>
      <w:r>
        <w:rPr>
          <w:lang w:val="uk-UA"/>
        </w:rPr>
      </w:r>
      <w:r/>
    </w:p>
    <w:p>
      <w:pPr>
        <w:ind w:left="4820"/>
        <w:spacing w:lineRule="atLeast" w:line="352"/>
        <w:rPr>
          <w:color w:val="000000"/>
          <w:sz w:val="28"/>
          <w:szCs w:val="28"/>
          <w:lang w:val="uk-UA"/>
        </w:rPr>
        <w:framePr w:hSpace="180" w:wrap="around" w:vAnchor="text" w:hAnchor="text" w:y="-147"/>
        <w:outlineLvl w:val="2"/>
      </w:pP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Додаток до розпорядження міського голови від </w:t>
      </w:r>
      <w:r>
        <w:rPr>
          <w:color w:val="000000"/>
          <w:sz w:val="28"/>
          <w:szCs w:val="28"/>
          <w:lang w:val="uk-UA"/>
        </w:rPr>
        <w:t xml:space="preserve">12 січня 2021 року № 15</w:t>
      </w:r>
      <w:r/>
    </w:p>
    <w:p>
      <w:pPr>
        <w:jc w:val="center"/>
        <w:spacing w:lineRule="atLeast" w:line="352"/>
        <w:rPr>
          <w:b/>
          <w:bCs/>
          <w:color w:val="000000"/>
          <w:sz w:val="28"/>
          <w:szCs w:val="28"/>
        </w:rPr>
        <w:framePr w:hSpace="180" w:wrap="around" w:vAnchor="text" w:hAnchor="text" w:y="-147"/>
        <w:outlineLvl w:val="2"/>
      </w:pPr>
      <w:r>
        <w:rPr>
          <w:b/>
          <w:bCs/>
          <w:color w:val="000000"/>
          <w:sz w:val="28"/>
          <w:szCs w:val="28"/>
        </w:rPr>
      </w:r>
      <w:r/>
    </w:p>
    <w:p>
      <w:pPr>
        <w:jc w:val="center"/>
        <w:spacing w:lineRule="atLeast" w:line="352"/>
        <w:rPr>
          <w:b/>
          <w:bCs/>
          <w:color w:val="000000"/>
          <w:sz w:val="28"/>
          <w:szCs w:val="28"/>
        </w:rPr>
        <w:framePr w:hSpace="180" w:wrap="around" w:vAnchor="text" w:hAnchor="text" w:y="-147"/>
        <w:outlineLvl w:val="2"/>
      </w:pPr>
      <w:r>
        <w:rPr>
          <w:b/>
          <w:bCs/>
          <w:color w:val="000000"/>
          <w:sz w:val="28"/>
          <w:szCs w:val="28"/>
        </w:rPr>
      </w:r>
      <w:r/>
    </w:p>
    <w:p>
      <w:pPr>
        <w:jc w:val="center"/>
        <w:spacing w:lineRule="atLeast" w:line="352"/>
        <w:rPr>
          <w:b/>
          <w:bCs/>
          <w:sz w:val="28"/>
          <w:szCs w:val="28"/>
        </w:rPr>
        <w:framePr w:hSpace="180" w:wrap="around" w:vAnchor="text" w:hAnchor="text" w:y="-147"/>
        <w:outlineLvl w:val="2"/>
      </w:pPr>
      <w:r>
        <w:rPr>
          <w:b/>
          <w:bCs/>
          <w:color w:val="000000"/>
          <w:sz w:val="28"/>
          <w:szCs w:val="28"/>
        </w:rPr>
        <w:t xml:space="preserve">ПОРЯДОК</w:t>
      </w:r>
      <w:r>
        <w:rPr>
          <w:b/>
          <w:bCs/>
          <w:color w:val="000000"/>
          <w:sz w:val="28"/>
          <w:szCs w:val="28"/>
        </w:rPr>
        <w:br/>
        <w:t xml:space="preserve">проведення </w:t>
      </w:r>
      <w:r>
        <w:rPr>
          <w:b/>
          <w:bCs/>
          <w:color w:val="000000"/>
          <w:sz w:val="28"/>
          <w:szCs w:val="28"/>
          <w:lang w:val="uk-UA"/>
        </w:rPr>
        <w:t xml:space="preserve">конкурсу</w:t>
      </w:r>
      <w:r>
        <w:rPr>
          <w:b/>
          <w:bCs/>
          <w:color w:val="000000"/>
          <w:sz w:val="28"/>
          <w:szCs w:val="28"/>
        </w:rPr>
        <w:t xml:space="preserve">на заміщення</w:t>
      </w:r>
      <w:r/>
    </w:p>
    <w:p>
      <w:pPr>
        <w:jc w:val="center"/>
        <w:spacing w:lineRule="atLeast" w:line="352"/>
        <w:rPr>
          <w:b/>
          <w:bCs/>
          <w:color w:val="000000"/>
          <w:sz w:val="28"/>
          <w:szCs w:val="28"/>
          <w:lang w:val="uk-UA"/>
        </w:rPr>
        <w:framePr w:hSpace="180" w:wrap="around" w:vAnchor="text" w:hAnchor="text" w:y="-147"/>
        <w:outlineLvl w:val="2"/>
      </w:pPr>
      <w:r>
        <w:rPr>
          <w:b/>
          <w:bCs/>
          <w:color w:val="000000"/>
          <w:sz w:val="28"/>
          <w:szCs w:val="28"/>
        </w:rPr>
        <w:t xml:space="preserve">вакантних посад </w:t>
      </w:r>
      <w:r>
        <w:rPr>
          <w:b/>
          <w:bCs/>
          <w:color w:val="000000"/>
          <w:sz w:val="28"/>
          <w:szCs w:val="28"/>
          <w:lang w:val="uk-UA"/>
        </w:rPr>
        <w:t xml:space="preserve">посадових осіб місцевого самоврядування</w:t>
      </w:r>
      <w:r/>
    </w:p>
    <w:p>
      <w:pPr>
        <w:jc w:val="center"/>
        <w:spacing w:lineRule="atLeast" w:line="352"/>
        <w:rPr>
          <w:b/>
          <w:bCs/>
          <w:color w:val="000000"/>
          <w:sz w:val="28"/>
          <w:szCs w:val="28"/>
          <w:lang w:val="uk-UA"/>
        </w:rPr>
        <w:framePr w:hSpace="180" w:wrap="around" w:vAnchor="text" w:hAnchor="text" w:y="-147"/>
        <w:outlineLvl w:val="2"/>
      </w:pPr>
      <w:r>
        <w:rPr>
          <w:b/>
          <w:bCs/>
          <w:color w:val="000000"/>
          <w:sz w:val="28"/>
          <w:szCs w:val="28"/>
          <w:lang w:val="uk-UA"/>
        </w:rPr>
        <w:t xml:space="preserve">в Менській міській раді</w:t>
      </w:r>
      <w:r/>
    </w:p>
    <w:p>
      <w:pPr>
        <w:spacing w:lineRule="atLeast" w:line="352"/>
        <w:rPr>
          <w:b/>
          <w:bCs/>
          <w:sz w:val="28"/>
          <w:szCs w:val="28"/>
          <w:lang w:val="uk-UA"/>
        </w:rPr>
        <w:framePr w:hSpace="180" w:wrap="around" w:vAnchor="text" w:hAnchor="text" w:y="-147"/>
        <w:outlineLvl w:val="2"/>
      </w:pPr>
      <w:r>
        <w:rPr>
          <w:b/>
          <w:bCs/>
          <w:sz w:val="28"/>
          <w:szCs w:val="28"/>
          <w:lang w:val="uk-UA"/>
        </w:rPr>
      </w:r>
      <w:r/>
    </w:p>
    <w:p>
      <w:pPr>
        <w:jc w:val="center"/>
        <w:spacing w:lineRule="atLeast" w:line="352"/>
        <w:rPr>
          <w:b/>
          <w:bCs/>
          <w:sz w:val="32"/>
          <w:szCs w:val="32"/>
          <w:lang w:val="uk-UA"/>
        </w:rPr>
        <w:framePr w:hSpace="180" w:wrap="around" w:vAnchor="text" w:hAnchor="text" w:y="-147"/>
        <w:outlineLvl w:val="2"/>
      </w:pPr>
      <w:r>
        <w:rPr>
          <w:b/>
          <w:bCs/>
          <w:sz w:val="32"/>
          <w:szCs w:val="32"/>
          <w:lang w:val="uk-UA"/>
        </w:rPr>
        <w:t xml:space="preserve">Загальні положення</w:t>
      </w:r>
      <w:r/>
    </w:p>
    <w:p>
      <w:pPr>
        <w:ind w:firstLine="708"/>
        <w:jc w:val="both"/>
        <w:spacing w:lineRule="atLeast" w:line="301" w:after="100" w:afterAutospacing="1" w:before="100" w:beforeAutospacing="1"/>
        <w:rPr>
          <w:sz w:val="28"/>
          <w:szCs w:val="28"/>
        </w:rPr>
        <w:framePr w:hSpace="180" w:wrap="around" w:vAnchor="text" w:hAnchor="text" w:y="-147"/>
      </w:pPr>
      <w:r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  <w:lang w:val="uk-UA"/>
        </w:rPr>
        <w:t xml:space="preserve">Конкурс на заміщення вакантних посад посадових осіб місцевого самоврядування в Менській міській раді</w:t>
      </w:r>
      <w:r>
        <w:rPr>
          <w:color w:val="000000"/>
          <w:sz w:val="28"/>
          <w:szCs w:val="28"/>
        </w:rPr>
        <w:t xml:space="preserve"> проводиться відповідно до Порядку проведення конкурсу на заміщення вакантних посад державних службовців, затвердженого </w:t>
      </w:r>
      <w:r>
        <w:rPr>
          <w:color w:val="000000"/>
          <w:sz w:val="28"/>
          <w:szCs w:val="28"/>
          <w:lang w:val="uk-UA"/>
        </w:rPr>
        <w:t xml:space="preserve">по</w:t>
      </w:r>
      <w:r>
        <w:rPr>
          <w:color w:val="000000"/>
          <w:sz w:val="28"/>
          <w:szCs w:val="28"/>
        </w:rPr>
        <w:t xml:space="preserve">становою Кабінету Міністрів України від 15.02.2002</w:t>
      </w:r>
      <w:r>
        <w:rPr>
          <w:color w:val="000000"/>
          <w:sz w:val="28"/>
          <w:szCs w:val="28"/>
          <w:lang w:val="uk-UA"/>
        </w:rPr>
        <w:t xml:space="preserve"> р. </w:t>
      </w:r>
      <w:r>
        <w:rPr>
          <w:color w:val="000000"/>
          <w:sz w:val="28"/>
          <w:szCs w:val="28"/>
        </w:rPr>
        <w:t xml:space="preserve">№ 169 (із змінами</w:t>
      </w:r>
      <w:r>
        <w:rPr>
          <w:color w:val="000000"/>
          <w:sz w:val="28"/>
          <w:szCs w:val="28"/>
          <w:lang w:val="uk-UA"/>
        </w:rPr>
        <w:t xml:space="preserve">, внесеними згідно з Постановами КМ</w:t>
      </w:r>
      <w:r>
        <w:rPr>
          <w:color w:val="000000"/>
          <w:sz w:val="28"/>
          <w:szCs w:val="28"/>
        </w:rPr>
        <w:t xml:space="preserve">) (далі – Порядок проведення конкурсу).</w:t>
      </w:r>
      <w:r/>
    </w:p>
    <w:p>
      <w:pPr>
        <w:ind w:firstLine="708"/>
        <w:jc w:val="both"/>
        <w:spacing w:lineRule="atLeast" w:line="301" w:after="100" w:afterAutospacing="1" w:before="100" w:beforeAutospacing="1"/>
        <w:rPr>
          <w:color w:val="000000"/>
          <w:sz w:val="28"/>
          <w:szCs w:val="28"/>
          <w:lang w:val="uk-UA"/>
        </w:rPr>
        <w:framePr w:hSpace="180" w:wrap="around" w:vAnchor="text" w:hAnchor="text" w:y="-147"/>
      </w:pPr>
      <w:r>
        <w:rPr>
          <w:color w:val="000000"/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val="uk-UA"/>
        </w:rPr>
        <w:t xml:space="preserve">Для </w:t>
      </w:r>
      <w:r>
        <w:rPr>
          <w:color w:val="000000"/>
          <w:sz w:val="28"/>
          <w:szCs w:val="28"/>
        </w:rPr>
        <w:t xml:space="preserve">пров</w:t>
      </w:r>
      <w:r>
        <w:rPr>
          <w:color w:val="000000"/>
          <w:sz w:val="28"/>
          <w:szCs w:val="28"/>
          <w:lang w:val="uk-UA"/>
        </w:rPr>
        <w:t xml:space="preserve">едення відбору кандидатів на заміщення вакантних посад в апараті Менської міської ради, розпорядженням міського голови утворюється </w:t>
      </w:r>
      <w:r>
        <w:rPr>
          <w:color w:val="000000"/>
          <w:sz w:val="28"/>
          <w:szCs w:val="28"/>
        </w:rPr>
        <w:t xml:space="preserve">конкурсн</w:t>
      </w:r>
      <w:r>
        <w:rPr>
          <w:color w:val="000000"/>
          <w:sz w:val="28"/>
          <w:szCs w:val="28"/>
          <w:lang w:val="uk-UA"/>
        </w:rPr>
        <w:t xml:space="preserve">а</w:t>
      </w:r>
      <w:r>
        <w:rPr>
          <w:color w:val="000000"/>
          <w:sz w:val="28"/>
          <w:szCs w:val="28"/>
        </w:rPr>
        <w:t xml:space="preserve"> комісі</w:t>
      </w:r>
      <w:r>
        <w:rPr>
          <w:color w:val="000000"/>
          <w:sz w:val="28"/>
          <w:szCs w:val="28"/>
          <w:lang w:val="uk-UA"/>
        </w:rPr>
        <w:t xml:space="preserve">я у складі голови, секретаря і членів комісії. Очолює конкурсну комісію заступник міського голови. До скла</w:t>
      </w:r>
      <w:r>
        <w:rPr>
          <w:color w:val="000000"/>
          <w:sz w:val="28"/>
          <w:szCs w:val="28"/>
          <w:lang w:val="uk-UA"/>
        </w:rPr>
        <w:t xml:space="preserve">ду конкурсної комісії входять представники кадрової та юридичної служб, заступник міського голови з питань діяльності виконавчого комітету міської ради відповідно до розподілу повноважень, а також представники структурних підрозділів Менської міської ради.</w:t>
      </w:r>
      <w:r/>
    </w:p>
    <w:p>
      <w:pPr>
        <w:ind w:firstLine="708"/>
        <w:jc w:val="both"/>
        <w:spacing w:lineRule="atLeast" w:line="301" w:after="100" w:afterAutospacing="1" w:before="100" w:beforeAutospacing="1"/>
        <w:rPr>
          <w:color w:val="000000"/>
          <w:sz w:val="28"/>
          <w:szCs w:val="28"/>
          <w:lang w:val="uk-UA"/>
        </w:rPr>
        <w:framePr w:hSpace="180" w:wrap="around" w:vAnchor="text" w:hAnchor="text" w:y="-147"/>
      </w:pPr>
      <w:r>
        <w:rPr>
          <w:color w:val="000000"/>
          <w:sz w:val="28"/>
          <w:szCs w:val="28"/>
          <w:lang w:val="uk-UA"/>
        </w:rPr>
        <w:t xml:space="preserve">3. Переведення на рівнозначну або нижчу посаду в Менськ</w:t>
      </w:r>
      <w:r>
        <w:rPr>
          <w:color w:val="000000"/>
          <w:sz w:val="28"/>
          <w:szCs w:val="28"/>
          <w:lang w:val="uk-UA"/>
        </w:rPr>
        <w:t xml:space="preserve">ій міській раді, а також просування по службі державних службовців, посадових осіб місцевого самоврядування, які зараховані до кадрового резерву чи успішно пройшли стажування у порядку визначеному законодавством, може здійснюватися без конкурсного відбору.</w:t>
      </w:r>
      <w:r/>
    </w:p>
    <w:p>
      <w:pPr>
        <w:ind w:firstLine="708"/>
        <w:jc w:val="center"/>
        <w:spacing w:lineRule="atLeast" w:line="301" w:after="100" w:afterAutospacing="1" w:before="100" w:beforeAutospacing="1"/>
        <w:rPr>
          <w:b/>
          <w:color w:val="000000"/>
          <w:sz w:val="32"/>
          <w:szCs w:val="32"/>
          <w:lang w:val="uk-UA"/>
        </w:rPr>
        <w:framePr w:hSpace="180" w:wrap="around" w:vAnchor="text" w:hAnchor="text" w:y="-147"/>
      </w:pPr>
      <w:r>
        <w:rPr>
          <w:b/>
          <w:color w:val="000000"/>
          <w:sz w:val="32"/>
          <w:szCs w:val="32"/>
          <w:lang w:val="uk-UA"/>
        </w:rPr>
        <w:t xml:space="preserve">Умови проведення конкурсу</w:t>
      </w:r>
      <w:r/>
    </w:p>
    <w:p>
      <w:pPr>
        <w:ind w:firstLine="708"/>
        <w:jc w:val="both"/>
        <w:spacing w:lineRule="atLeast" w:line="301" w:after="100" w:afterAutospacing="1" w:before="100" w:beforeAutospacing="1"/>
        <w:rPr>
          <w:color w:val="000000"/>
          <w:sz w:val="28"/>
          <w:szCs w:val="28"/>
          <w:lang w:val="uk-UA"/>
        </w:rPr>
        <w:framePr w:hSpace="180" w:wrap="around" w:vAnchor="text" w:hAnchor="text" w:y="-147"/>
      </w:pPr>
      <w:r>
        <w:rPr>
          <w:color w:val="000000"/>
          <w:sz w:val="28"/>
          <w:szCs w:val="28"/>
          <w:lang w:val="uk-UA"/>
        </w:rPr>
        <w:t xml:space="preserve">4. Умови проведення конкурсу визначаються міським головою, який призначає на посади та звільняє з посад.</w:t>
      </w:r>
      <w:r/>
    </w:p>
    <w:p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5. Розпорядження про проведення конкурсу приймається міським головою за наявності вакантних посад відповідно до структури апарату Менської міської ради та її виконавчих органі</w:t>
      </w:r>
      <w:r>
        <w:rPr>
          <w:color w:val="000000"/>
          <w:sz w:val="28"/>
          <w:szCs w:val="28"/>
          <w:lang w:val="uk-UA"/>
        </w:rPr>
        <w:t xml:space="preserve">в.</w:t>
      </w:r>
      <w:r/>
    </w:p>
    <w:p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/>
    </w:p>
    <w:p>
      <w:pPr>
        <w:pStyle w:val="56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>
        <w:rPr>
          <w:sz w:val="28"/>
          <w:szCs w:val="28"/>
          <w:lang w:val="uk-UA"/>
        </w:rPr>
        <w:t xml:space="preserve">До участі у конкурсі не допускаються особи, які:  </w:t>
      </w:r>
      <w:r/>
    </w:p>
    <w:p>
      <w:pPr>
        <w:pStyle w:val="56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визнані в установленому порядку недієздатними;</w:t>
      </w:r>
      <w:r/>
    </w:p>
    <w:p>
      <w:pPr>
        <w:pStyle w:val="56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мають судимість, що є несумісною із зайняттям посади посадової особи місцевого самоврядування;</w:t>
      </w:r>
      <w:r/>
    </w:p>
    <w:p>
      <w:pPr>
        <w:pStyle w:val="56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у разі прийняття на службу будуть прямо підпорядковані або підлеглі близьким особам; </w:t>
      </w:r>
      <w:r/>
    </w:p>
    <w:p>
      <w:pPr>
        <w:pStyle w:val="56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позбавлені права займати відповідні посади в установленому законом порядку на визначений термін;</w:t>
      </w:r>
      <w:r/>
    </w:p>
    <w:p>
      <w:pPr>
        <w:pStyle w:val="56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інших випадках, установлених законами.</w:t>
      </w:r>
      <w:r/>
    </w:p>
    <w:p>
      <w:pPr>
        <w:ind w:firstLine="709"/>
        <w:jc w:val="both"/>
        <w:spacing w:lineRule="atLeast" w:line="301" w:after="100" w:afterAutospacing="1" w:before="100" w:beforeAutospacing="1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7. Особи, які подали необхідні документи для участі у конкурсі, є кандидатами на зайняття вакантних посад посадових осіб місцевого самоврядування.</w:t>
      </w:r>
      <w:r/>
    </w:p>
    <w:p>
      <w:pPr>
        <w:ind w:firstLine="709"/>
        <w:jc w:val="both"/>
        <w:spacing w:lineRule="atLeast" w:line="301" w:after="100" w:afterAutospacing="1" w:before="100" w:beforeAutospacing="1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 умови, якщо до конкурсної комісії надійшла заява від одного кандидата, конкурс проводиться на загальних підставах.</w:t>
      </w:r>
      <w:r>
        <w:rPr>
          <w:color w:val="000000"/>
          <w:sz w:val="28"/>
          <w:szCs w:val="28"/>
          <w:lang w:val="uk-UA"/>
        </w:rPr>
      </w:r>
    </w:p>
    <w:p>
      <w:pPr>
        <w:pStyle w:val="56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8.Конкурс проводиться поетапно: </w:t>
      </w:r>
      <w:r/>
    </w:p>
    <w:p>
      <w:pPr>
        <w:pStyle w:val="56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публікація оголошення про проведення конкурсу в пресі або поширення його через інші засоби масової інформації; </w:t>
      </w:r>
      <w:r/>
    </w:p>
    <w:p>
      <w:pPr>
        <w:pStyle w:val="56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прийом документів від осіб, які бажають взяти участь у конкурсі та їх попередній розгляд на відповідність встановленим кваліфікаційним вимогам до відповідного рівня посади;</w:t>
      </w:r>
      <w:r/>
    </w:p>
    <w:p>
      <w:pPr>
        <w:pStyle w:val="56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 проведення письмового іспиту та відбір кандидатів;</w:t>
      </w:r>
      <w:r/>
    </w:p>
    <w:p>
      <w:pPr>
        <w:pStyle w:val="56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4) проведення співбесіди та визначення переможця.</w:t>
      </w:r>
      <w:r/>
    </w:p>
    <w:p>
      <w:pPr>
        <w:ind w:left="82" w:firstLine="627"/>
        <w:jc w:val="both"/>
        <w:spacing w:lineRule="atLeast" w:line="301" w:after="100" w:afterAutospacing="1" w:before="100" w:beforeAutospacing="1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9. У разі оголошення конкурсу на дві вакантні посади в один відділ, оголошується один конкурс. При проведенні конкурсу будуть визнані переможцями конкурсу два кандидати, які набрали найбільшу кількість балів, та успішно склали співбесіду.</w:t>
      </w:r>
      <w:r/>
    </w:p>
    <w:p>
      <w:pPr>
        <w:ind w:left="649"/>
        <w:jc w:val="center"/>
        <w:spacing w:lineRule="atLeast" w:line="301" w:after="100" w:afterAutospacing="1" w:before="100" w:beforeAutospacing="1"/>
        <w:rPr>
          <w:b/>
          <w:color w:val="000000"/>
          <w:sz w:val="32"/>
          <w:szCs w:val="32"/>
          <w:lang w:val="uk-UA"/>
        </w:rPr>
      </w:pPr>
      <w:r>
        <w:rPr>
          <w:b/>
          <w:color w:val="000000"/>
          <w:sz w:val="32"/>
          <w:szCs w:val="32"/>
          <w:lang w:val="uk-UA"/>
        </w:rPr>
        <w:t xml:space="preserve">Оголошення про конкурс</w:t>
      </w:r>
      <w:r/>
    </w:p>
    <w:p>
      <w:pPr>
        <w:ind w:left="82" w:firstLine="627"/>
        <w:jc w:val="both"/>
        <w:spacing w:lineRule="atLeast" w:line="301" w:after="100" w:afterAutospacing="1" w:before="100" w:beforeAutospacing="1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10. Оголошення про проведення конкурсу розміщується на офіційному сайті Менської міської ради, або поширюється через інші офіційні засоби масової інформації не пізніше ніж за місяць до початку конкурсу.</w:t>
      </w:r>
      <w:r/>
    </w:p>
    <w:p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11. В оголошенні про проведення конкурсу повинні міститися такі відомості.</w:t>
      </w:r>
      <w:r/>
    </w:p>
    <w:p>
      <w:pPr>
        <w:pStyle w:val="56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найменування органу із зазначенням адреси та номерів телефонів;</w:t>
      </w:r>
      <w:r/>
    </w:p>
    <w:p>
      <w:pPr>
        <w:pStyle w:val="56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назви вакантних посад із зазначенням, що додаткова інформація надається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кадровою службою; </w:t>
      </w:r>
      <w:r/>
    </w:p>
    <w:p>
      <w:pPr>
        <w:pStyle w:val="56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3) основні вимоги до кандидатів, визначені відповідно до Типових професійно-кваліфікаційних характеристик посадових осіб місцевого самоврядування затверджених наказом Національного агентства України з </w:t>
      </w:r>
      <w:r>
        <w:rPr>
          <w:sz w:val="28"/>
          <w:szCs w:val="28"/>
        </w:rPr>
        <w:t xml:space="preserve">питань державної служби від 07.11.2019 № 203-19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56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) термін прийняття документів (протягом 30 календарних днів з дня оголошення про проведення конкурсу).</w:t>
      </w:r>
      <w:r/>
    </w:p>
    <w:p>
      <w:pPr>
        <w:pStyle w:val="563"/>
        <w:rPr>
          <w:lang w:val="uk-UA"/>
        </w:rPr>
      </w:pPr>
      <w:r>
        <w:rPr>
          <w:lang w:val="uk-UA"/>
        </w:rPr>
      </w:r>
      <w:r/>
    </w:p>
    <w:p>
      <w:pPr>
        <w:ind w:left="0" w:right="0" w:firstLine="709"/>
        <w:jc w:val="both"/>
        <w:spacing w:lineRule="atLeast" w:line="301" w:after="100" w:afterAutospacing="1" w:before="100" w:beforeAutospacing="1"/>
        <w:rPr>
          <w:color w:val="000000"/>
          <w:sz w:val="28"/>
          <w:szCs w:val="28"/>
          <w:lang w:val="uk-UA"/>
        </w:rPr>
        <w:framePr w:hSpace="180" w:wrap="around" w:vAnchor="page" w:hAnchor="page" w:x="1716" w:y="688"/>
      </w:pPr>
      <w:r>
        <w:rPr>
          <w:color w:val="000000"/>
          <w:sz w:val="28"/>
          <w:szCs w:val="28"/>
          <w:lang w:val="uk-UA"/>
        </w:rPr>
        <w:t xml:space="preserve">12. При заміщення вакантних посад, пр</w:t>
      </w:r>
      <w:r>
        <w:rPr>
          <w:color w:val="000000"/>
          <w:sz w:val="28"/>
          <w:szCs w:val="28"/>
          <w:lang w:val="uk-UA"/>
        </w:rPr>
        <w:t xml:space="preserve">изначення на які відповідно до законів, актів Президента України та Кабінету Міністрів України здійснюється за іншою процедурою, а також у разі прийняття міським головою рішення про призначення осіб згідно з пунктом 3 цього Порядку конкурс не оголошується.</w:t>
      </w:r>
      <w:r/>
    </w:p>
    <w:p>
      <w:pPr>
        <w:jc w:val="both"/>
        <w:rPr>
          <w:lang w:val="uk-UA"/>
        </w:rPr>
      </w:pPr>
      <w:r>
        <w:rPr>
          <w:lang w:val="uk-UA"/>
        </w:rPr>
      </w:r>
      <w:r/>
    </w:p>
    <w:p>
      <w:pPr>
        <w:ind w:left="649"/>
        <w:jc w:val="center"/>
        <w:spacing w:lineRule="atLeast" w:line="301" w:after="100" w:afterAutospacing="1" w:before="100" w:beforeAutospacing="1"/>
        <w:rPr>
          <w:b/>
          <w:color w:val="000000"/>
          <w:sz w:val="32"/>
          <w:szCs w:val="32"/>
          <w:lang w:val="uk-UA"/>
        </w:rPr>
        <w:framePr w:hSpace="180" w:wrap="around" w:vAnchor="text" w:hAnchor="text" w:y="-147"/>
      </w:pPr>
      <w:r>
        <w:rPr>
          <w:b/>
          <w:color w:val="000000"/>
          <w:sz w:val="32"/>
          <w:szCs w:val="32"/>
          <w:lang w:val="uk-UA"/>
        </w:rPr>
        <w:t xml:space="preserve">Прийом та розгляд документів на участь у конкурсі</w:t>
      </w:r>
      <w:r/>
    </w:p>
    <w:p>
      <w:pPr>
        <w:ind w:firstLine="649"/>
        <w:spacing w:lineRule="atLeast" w:line="301" w:after="100" w:afterAutospacing="1" w:before="100" w:beforeAutospacing="1"/>
        <w:rPr>
          <w:color w:val="000000"/>
          <w:sz w:val="28"/>
          <w:szCs w:val="28"/>
          <w:lang w:val="uk-UA"/>
        </w:rPr>
        <w:framePr w:hSpace="180" w:wrap="around" w:vAnchor="text" w:hAnchor="text" w:y="-147"/>
      </w:pPr>
      <w:r>
        <w:rPr>
          <w:color w:val="000000"/>
          <w:sz w:val="28"/>
          <w:szCs w:val="28"/>
          <w:lang w:val="uk-UA"/>
        </w:rPr>
        <w:t xml:space="preserve">13. Особи, які бажають взяти участь у конкурсі, подають до конкурсної комісії такі документ</w:t>
      </w:r>
      <w:r>
        <w:rPr>
          <w:color w:val="000000"/>
          <w:sz w:val="28"/>
          <w:szCs w:val="28"/>
          <w:lang w:val="uk-UA"/>
        </w:rPr>
        <w:t xml:space="preserve">и:</w:t>
      </w:r>
      <w:r/>
    </w:p>
    <w:p>
      <w:pPr>
        <w:pStyle w:val="563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b/>
          <w:sz w:val="28"/>
          <w:szCs w:val="28"/>
          <w:lang w:val="uk-UA"/>
        </w:rPr>
        <w:t xml:space="preserve">заяву про участь у конкурсі</w:t>
      </w:r>
      <w:r>
        <w:rPr>
          <w:sz w:val="28"/>
          <w:szCs w:val="28"/>
          <w:lang w:val="uk-UA"/>
        </w:rPr>
        <w:t xml:space="preserve">, в якій зазначається про ознайомлення заявника із встановленим законодавством обмеженнями щодо прийняття на службу в органи місцевого самоврядування та службу в органах місцевого самоврядування;</w:t>
      </w:r>
      <w:r/>
    </w:p>
    <w:p>
      <w:pPr>
        <w:pStyle w:val="563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b/>
          <w:sz w:val="28"/>
          <w:szCs w:val="28"/>
          <w:lang w:val="uk-UA"/>
        </w:rPr>
        <w:t xml:space="preserve">заповнену особову картку</w:t>
      </w:r>
      <w:r>
        <w:rPr>
          <w:sz w:val="28"/>
          <w:szCs w:val="28"/>
          <w:lang w:val="uk-UA"/>
        </w:rPr>
        <w:t xml:space="preserve"> (форма П-2 ДС) з відповідними додатками;</w:t>
      </w:r>
      <w:r/>
    </w:p>
    <w:p>
      <w:pPr>
        <w:pStyle w:val="563"/>
        <w:ind w:firstLine="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дві фотокартки</w:t>
      </w:r>
      <w:r>
        <w:rPr>
          <w:sz w:val="28"/>
          <w:szCs w:val="28"/>
          <w:lang w:val="uk-UA"/>
        </w:rPr>
        <w:t xml:space="preserve"> розміром 4 на 6 см;</w:t>
      </w:r>
      <w:r/>
    </w:p>
    <w:p>
      <w:pPr>
        <w:pStyle w:val="563"/>
        <w:ind w:firstLine="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копії документів про освіту</w:t>
      </w:r>
      <w:r>
        <w:rPr>
          <w:sz w:val="28"/>
          <w:szCs w:val="28"/>
          <w:lang w:val="uk-UA"/>
        </w:rPr>
        <w:t xml:space="preserve">, підвищення кваліфікації та інші;</w:t>
      </w:r>
      <w:r/>
    </w:p>
    <w:p>
      <w:pPr>
        <w:pStyle w:val="563"/>
        <w:ind w:firstLine="709"/>
        <w:rPr>
          <w:sz w:val="28"/>
          <w:szCs w:val="28"/>
          <w:lang w:val="uk-UA"/>
        </w:rPr>
      </w:pPr>
      <w:r>
        <w:rPr>
          <w:rStyle w:val="564"/>
          <w:b/>
          <w:bCs/>
          <w:color w:val="000000"/>
          <w:sz w:val="28"/>
          <w:szCs w:val="28"/>
          <w:lang w:val="uk-UA"/>
        </w:rPr>
        <w:t xml:space="preserve">- </w:t>
      </w:r>
      <w:r>
        <w:rPr>
          <w:rStyle w:val="564"/>
          <w:b/>
          <w:bCs/>
          <w:color w:val="000000"/>
          <w:sz w:val="28"/>
          <w:szCs w:val="28"/>
        </w:rPr>
        <w:t xml:space="preserve">копію військового квитка (</w:t>
      </w:r>
      <w:r>
        <w:rPr>
          <w:color w:val="000000"/>
          <w:sz w:val="28"/>
          <w:szCs w:val="28"/>
        </w:rPr>
        <w:t xml:space="preserve">для військовослужбовців або військовозобов’язаних)</w:t>
      </w:r>
      <w:r>
        <w:rPr>
          <w:color w:val="000000"/>
          <w:sz w:val="28"/>
          <w:szCs w:val="28"/>
          <w:lang w:val="uk-UA"/>
        </w:rPr>
        <w:t xml:space="preserve">;</w:t>
      </w:r>
      <w:r/>
    </w:p>
    <w:p>
      <w:pPr>
        <w:pStyle w:val="563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копію документа, який посвідчує особу</w:t>
      </w:r>
      <w:r>
        <w:rPr>
          <w:b/>
          <w:sz w:val="28"/>
          <w:szCs w:val="28"/>
          <w:lang w:val="uk-UA"/>
        </w:rPr>
        <w:t xml:space="preserve">. </w:t>
      </w:r>
      <w:r/>
    </w:p>
    <w:p>
      <w:pPr>
        <w:pStyle w:val="56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ind w:firstLine="649"/>
        <w:jc w:val="both"/>
        <w:spacing w:lineRule="atLeast" w:line="301" w:after="100" w:afterAutospacing="1" w:before="100" w:beforeAutospacing="1"/>
        <w:rPr>
          <w:color w:val="000000"/>
          <w:sz w:val="28"/>
          <w:szCs w:val="28"/>
          <w:lang w:val="uk-UA"/>
        </w:rPr>
        <w:framePr w:hSpace="180" w:wrap="around" w:vAnchor="text" w:hAnchor="text" w:y="-147"/>
      </w:pPr>
      <w:r>
        <w:rPr>
          <w:color w:val="000000"/>
          <w:sz w:val="28"/>
          <w:szCs w:val="28"/>
          <w:lang w:val="uk-UA"/>
        </w:rPr>
        <w:t xml:space="preserve">Посадові соби, які працюють в Менській міській ради і бажають взяти участь у конкурсі, зазначених документів до заяви не додають.</w:t>
      </w:r>
      <w:r/>
    </w:p>
    <w:p>
      <w:pPr>
        <w:ind w:firstLine="709"/>
        <w:jc w:val="both"/>
        <w:spacing w:lineRule="atLeast" w:line="301" w:after="100" w:afterAutospacing="1" w:before="100" w:beforeAutospacing="1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Особи, які бажають взяти участь у конкурсі, подають декларацію особи, уповноваженої на виконання функцій держави або місцевого самоврядування, у порядку, визначеному Законом України «Про запобігання</w:t>
      </w:r>
      <w:r>
        <w:rPr>
          <w:color w:val="000000"/>
          <w:sz w:val="28"/>
          <w:szCs w:val="28"/>
          <w:lang w:val="uk-UA"/>
        </w:rPr>
        <w:t xml:space="preserve"> корупції».</w:t>
      </w:r>
      <w:r/>
    </w:p>
    <w:p>
      <w:pPr>
        <w:ind w:firstLine="709"/>
        <w:jc w:val="both"/>
        <w:spacing w:lineRule="atLeast" w:line="301" w:after="100" w:afterAutospacing="1" w:before="100" w:beforeAutospacing="1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14. Особи можуть подавати додаткову інформацію стосовно своєї освіти, досвіду роботи, професійного рівня і репутації (характеристики, рекомендації, наукові публікації тощо).</w:t>
      </w:r>
      <w:r/>
    </w:p>
    <w:p>
      <w:pPr>
        <w:ind w:left="82" w:firstLine="567"/>
        <w:spacing w:lineRule="atLeast" w:line="301" w:after="100" w:afterAutospacing="1" w:before="100" w:beforeAutospacing="1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15. Забороняється вимагати відомості та документи, подання яких не передбачено законодавством.</w:t>
      </w:r>
      <w:r/>
    </w:p>
    <w:p>
      <w:pPr>
        <w:ind w:left="82" w:firstLine="627"/>
        <w:jc w:val="both"/>
        <w:spacing w:lineRule="atLeast" w:line="301" w:after="100" w:afterAutospacing="1" w:before="100" w:beforeAutospacing="1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16. Працівники кадрової служби перевіряють подані документи на відповідність їх встановленим вимогам щодо прийняття на службу в органи місцевого самоврядування передбачених для кандидатів на вакантні посади.</w:t>
      </w:r>
      <w:r/>
    </w:p>
    <w:p>
      <w:pPr>
        <w:pStyle w:val="56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17. Особи, документи яких не відповідають встановленим вимогам, за рішенням голови конкурсної комісії до конкурсу не допускаються, про що їм повідомляє кадрова служба з відповідним обґрунтуванням.</w:t>
      </w:r>
      <w:r/>
    </w:p>
    <w:p>
      <w:pPr>
        <w:pStyle w:val="56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Якщо кандидат наполягає на участі у конкурсі за даних обставин, він допускається до конкурсу, а остаточне рішення приймає конкурсна комісія.</w:t>
      </w:r>
      <w:r/>
    </w:p>
    <w:p>
      <w:pPr>
        <w:pStyle w:val="56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ind w:firstLine="561"/>
        <w:jc w:val="both"/>
        <w:spacing w:after="187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18</w:t>
      </w:r>
      <w:r>
        <w:rPr>
          <w:color w:val="000000"/>
          <w:sz w:val="28"/>
          <w:szCs w:val="28"/>
        </w:rPr>
        <w:t xml:space="preserve">. Подані документи і матеріали конкурсної комісії зберігаються у </w:t>
      </w:r>
      <w:r>
        <w:rPr>
          <w:color w:val="000000"/>
          <w:sz w:val="28"/>
          <w:szCs w:val="28"/>
          <w:lang w:val="uk-UA"/>
        </w:rPr>
        <w:t xml:space="preserve">кадровій службі.</w:t>
      </w:r>
      <w:r/>
    </w:p>
    <w:p>
      <w:pPr>
        <w:ind w:left="561" w:right="561"/>
        <w:jc w:val="center"/>
        <w:spacing w:after="187" w:before="187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Проведення письмового іспиту та співбесіди, визначення переможця конкурсу</w:t>
      </w:r>
      <w:r/>
    </w:p>
    <w:p>
      <w:pPr>
        <w:ind w:firstLine="561"/>
        <w:jc w:val="both"/>
        <w:spacing w:after="187"/>
        <w:rPr>
          <w:color w:val="000000"/>
          <w:sz w:val="28"/>
          <w:szCs w:val="28"/>
          <w:lang w:val="uk-UA"/>
        </w:rPr>
      </w:pPr>
      <w:r/>
      <w:bookmarkStart w:id="0" w:name="n77"/>
      <w:r/>
      <w:bookmarkEnd w:id="0"/>
      <w:r>
        <w:rPr>
          <w:color w:val="000000"/>
          <w:sz w:val="28"/>
          <w:szCs w:val="28"/>
          <w:lang w:val="uk-UA"/>
        </w:rPr>
        <w:t xml:space="preserve">1</w:t>
      </w:r>
      <w:r>
        <w:rPr>
          <w:color w:val="000000"/>
          <w:sz w:val="28"/>
          <w:szCs w:val="28"/>
          <w:lang w:val="uk-UA"/>
        </w:rPr>
        <w:t xml:space="preserve">9</w:t>
      </w:r>
      <w:r>
        <w:rPr>
          <w:color w:val="000000"/>
          <w:sz w:val="28"/>
          <w:szCs w:val="28"/>
          <w:lang w:val="uk-UA"/>
        </w:rPr>
        <w:t xml:space="preserve">. Іспит проводиться конкурсною комісією з метою об'єктивної оцінки знань і здібностей кандидатів на</w:t>
      </w:r>
      <w:r>
        <w:rPr>
          <w:color w:val="000000"/>
          <w:sz w:val="28"/>
          <w:szCs w:val="28"/>
          <w:lang w:val="uk-UA"/>
        </w:rPr>
        <w:t xml:space="preserve"> вакантні</w:t>
      </w:r>
      <w:r>
        <w:rPr>
          <w:color w:val="000000"/>
          <w:sz w:val="28"/>
          <w:szCs w:val="28"/>
          <w:lang w:val="uk-UA"/>
        </w:rPr>
        <w:t xml:space="preserve"> посад</w:t>
      </w:r>
      <w:r>
        <w:rPr>
          <w:color w:val="000000"/>
          <w:sz w:val="28"/>
          <w:szCs w:val="28"/>
          <w:lang w:val="uk-UA"/>
        </w:rPr>
        <w:t xml:space="preserve">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посадових осіб місцевого самоврядування.</w:t>
      </w:r>
      <w:r/>
    </w:p>
    <w:p>
      <w:pPr>
        <w:ind w:firstLine="561"/>
        <w:jc w:val="both"/>
        <w:spacing w:after="187"/>
        <w:rPr>
          <w:color w:val="000000"/>
          <w:sz w:val="28"/>
          <w:szCs w:val="28"/>
        </w:rPr>
      </w:pPr>
      <w:r/>
      <w:bookmarkStart w:id="1" w:name="n78"/>
      <w:r/>
      <w:bookmarkEnd w:id="1"/>
      <w:r>
        <w:rPr>
          <w:color w:val="000000"/>
          <w:sz w:val="28"/>
          <w:szCs w:val="28"/>
          <w:lang w:val="uk-UA"/>
        </w:rPr>
        <w:t xml:space="preserve">20. Кадрова служба </w:t>
      </w:r>
      <w:r>
        <w:rPr>
          <w:color w:val="000000"/>
          <w:sz w:val="28"/>
          <w:szCs w:val="28"/>
        </w:rPr>
        <w:t xml:space="preserve">за погодженням з головою конкурсної комісії визначає дату проведення іспиту та повідомляє кандидатів про місце і час його проведення.</w:t>
      </w:r>
      <w:r/>
    </w:p>
    <w:p>
      <w:pPr>
        <w:ind w:firstLine="561"/>
        <w:jc w:val="both"/>
        <w:spacing w:after="187"/>
        <w:rPr>
          <w:color w:val="000000"/>
          <w:sz w:val="28"/>
          <w:szCs w:val="28"/>
        </w:rPr>
      </w:pPr>
      <w:r/>
      <w:bookmarkStart w:id="2" w:name="n79"/>
      <w:r/>
      <w:bookmarkEnd w:id="2"/>
      <w:r>
        <w:rPr>
          <w:color w:val="000000" w:themeColor="text1"/>
          <w:sz w:val="28"/>
          <w:szCs w:val="28"/>
          <w:lang w:val="uk-UA"/>
        </w:rPr>
        <w:t xml:space="preserve">21</w:t>
      </w:r>
      <w:r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  <w:u w:val="none"/>
        </w:rPr>
        <w:t xml:space="preserve">Під час іспиту перевіряються знання </w:t>
      </w:r>
      <w:hyperlink r:id="rId8" w:history="1">
        <w:r>
          <w:rPr>
            <w:rStyle w:val="562"/>
            <w:color w:val="000000" w:themeColor="text1"/>
            <w:sz w:val="28"/>
            <w:szCs w:val="28"/>
            <w:u w:val="none"/>
          </w:rPr>
          <w:t xml:space="preserve">Конституції України</w:t>
        </w:r>
      </w:hyperlink>
      <w:r>
        <w:rPr>
          <w:color w:val="000000" w:themeColor="text1"/>
          <w:sz w:val="28"/>
          <w:szCs w:val="28"/>
          <w:u w:val="none"/>
        </w:rPr>
        <w:t xml:space="preserve">,</w:t>
      </w:r>
      <w:r>
        <w:rPr>
          <w:color w:val="000000" w:themeColor="text1"/>
          <w:sz w:val="28"/>
          <w:szCs w:val="28"/>
          <w:u w:val="none"/>
        </w:rPr>
        <w:t xml:space="preserve"> Законів України </w:t>
      </w:r>
      <w:hyperlink r:id="rId9" w:history="1">
        <w:r>
          <w:rPr>
            <w:rStyle w:val="562"/>
            <w:color w:val="000000" w:themeColor="text1"/>
            <w:sz w:val="28"/>
            <w:szCs w:val="28"/>
            <w:u w:val="none"/>
            <w:lang w:val="uk-UA"/>
          </w:rPr>
          <w:t xml:space="preserve">«</w:t>
        </w:r>
        <w:r>
          <w:rPr>
            <w:rStyle w:val="562"/>
            <w:color w:val="000000" w:themeColor="text1"/>
            <w:sz w:val="28"/>
            <w:szCs w:val="28"/>
            <w:u w:val="none"/>
          </w:rPr>
          <w:t xml:space="preserve">Про </w:t>
        </w:r>
        <w:r>
          <w:rPr>
            <w:rStyle w:val="562"/>
            <w:color w:val="000000" w:themeColor="text1"/>
            <w:sz w:val="28"/>
            <w:szCs w:val="28"/>
            <w:u w:val="none"/>
            <w:lang w:val="uk-UA"/>
          </w:rPr>
          <w:t xml:space="preserve">службу в органах місцевого самоврядування»</w:t>
        </w:r>
      </w:hyperlink>
      <w:r>
        <w:rPr>
          <w:color w:val="000000" w:themeColor="text1"/>
          <w:sz w:val="28"/>
          <w:szCs w:val="28"/>
          <w:u w:val="none"/>
          <w:lang w:val="uk-UA"/>
        </w:rPr>
        <w:t xml:space="preserve">, </w:t>
      </w:r>
      <w:r>
        <w:rPr>
          <w:color w:val="000000" w:themeColor="text1"/>
          <w:sz w:val="28"/>
          <w:szCs w:val="28"/>
          <w:u w:val="none"/>
        </w:rPr>
        <w:t xml:space="preserve"> </w:t>
      </w:r>
      <w:hyperlink r:id="rId10" w:history="1">
        <w:r>
          <w:rPr>
            <w:rStyle w:val="562"/>
            <w:color w:val="000000" w:themeColor="text1"/>
            <w:sz w:val="28"/>
            <w:szCs w:val="28"/>
            <w:u w:val="none"/>
            <w:lang w:val="uk-UA"/>
          </w:rPr>
          <w:t xml:space="preserve">«</w:t>
        </w:r>
        <w:r>
          <w:rPr>
            <w:rStyle w:val="562"/>
            <w:color w:val="000000" w:themeColor="text1"/>
            <w:sz w:val="28"/>
            <w:szCs w:val="28"/>
            <w:u w:val="none"/>
          </w:rPr>
          <w:t xml:space="preserve">Про запобігання корупції</w:t>
        </w:r>
        <w:r>
          <w:rPr>
            <w:rStyle w:val="562"/>
            <w:color w:val="000000" w:themeColor="text1"/>
            <w:sz w:val="28"/>
            <w:szCs w:val="28"/>
            <w:u w:val="none"/>
            <w:lang w:val="uk-UA"/>
          </w:rPr>
          <w:t xml:space="preserve">»</w:t>
        </w:r>
      </w:hyperlink>
      <w:r>
        <w:rPr>
          <w:color w:val="000000" w:themeColor="text1"/>
          <w:sz w:val="28"/>
          <w:szCs w:val="28"/>
          <w:u w:val="none"/>
        </w:rPr>
        <w:t xml:space="preserve">, </w:t>
      </w:r>
      <w:r>
        <w:rPr>
          <w:color w:val="000000" w:themeColor="text1"/>
          <w:sz w:val="28"/>
          <w:szCs w:val="28"/>
          <w:u w:val="none"/>
          <w:lang w:val="uk-UA"/>
        </w:rPr>
        <w:t xml:space="preserve">«Про місцеве самоврядування в Україні»,</w:t>
      </w:r>
      <w:r>
        <w:rPr>
          <w:color w:val="000000" w:themeColor="text1"/>
          <w:sz w:val="28"/>
          <w:szCs w:val="28"/>
          <w:u w:val="none"/>
          <w:lang w:val="uk-UA"/>
        </w:rPr>
        <w:t xml:space="preserve"> </w:t>
      </w:r>
      <w:r>
        <w:rPr>
          <w:color w:val="000000" w:themeColor="text1"/>
          <w:sz w:val="28"/>
          <w:szCs w:val="28"/>
          <w:u w:val="none"/>
        </w:rPr>
        <w:t xml:space="preserve">а також законодавства з урахуванням специфіки функціональних повноважень  структурного підрозділу.</w:t>
      </w:r>
      <w:r/>
    </w:p>
    <w:p>
      <w:pPr>
        <w:ind w:firstLine="561"/>
        <w:jc w:val="both"/>
        <w:spacing w:after="187"/>
        <w:rPr>
          <w:color w:val="000000"/>
          <w:sz w:val="28"/>
          <w:szCs w:val="28"/>
          <w:lang w:val="uk-UA"/>
        </w:rPr>
      </w:pPr>
      <w:r/>
      <w:bookmarkStart w:id="3" w:name="n82"/>
      <w:r/>
      <w:bookmarkStart w:id="4" w:name="n81"/>
      <w:r/>
      <w:bookmarkStart w:id="5" w:name="n80"/>
      <w:r/>
      <w:bookmarkEnd w:id="3"/>
      <w:r/>
      <w:bookmarkEnd w:id="4"/>
      <w:r/>
      <w:bookmarkEnd w:id="5"/>
      <w:r>
        <w:rPr>
          <w:color w:val="000000"/>
          <w:sz w:val="28"/>
          <w:szCs w:val="28"/>
          <w:lang w:val="uk-UA"/>
        </w:rPr>
        <w:t xml:space="preserve">22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4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Порядок проведення іспиту </w:t>
      </w:r>
      <w:r>
        <w:rPr>
          <w:color w:val="000000"/>
          <w:sz w:val="28"/>
          <w:szCs w:val="28"/>
          <w:lang w:val="uk-UA"/>
        </w:rPr>
        <w:t xml:space="preserve">та співбесіди</w:t>
      </w:r>
      <w:r>
        <w:rPr>
          <w:color w:val="000000"/>
          <w:sz w:val="24"/>
          <w:szCs w:val="28"/>
          <w:lang w:val="uk-UA"/>
        </w:rPr>
        <w:t xml:space="preserve">,</w:t>
      </w:r>
      <w:r>
        <w:rPr>
          <w:color w:val="000000"/>
          <w:sz w:val="28"/>
          <w:szCs w:val="28"/>
        </w:rPr>
        <w:t xml:space="preserve"> перелік питань на перевірку знання законодавства з урахуванням специфіки функціональних повноважень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структурних підрозділів </w:t>
      </w:r>
      <w:r>
        <w:rPr>
          <w:color w:val="000000"/>
          <w:sz w:val="28"/>
          <w:szCs w:val="28"/>
          <w:lang w:val="uk-UA"/>
        </w:rPr>
        <w:t xml:space="preserve">на посади в Менській міській раді </w:t>
      </w:r>
      <w:r>
        <w:rPr>
          <w:color w:val="000000"/>
          <w:sz w:val="28"/>
          <w:szCs w:val="28"/>
        </w:rPr>
        <w:t xml:space="preserve">затверджується </w:t>
      </w:r>
      <w:r>
        <w:rPr>
          <w:color w:val="000000"/>
          <w:sz w:val="28"/>
          <w:szCs w:val="28"/>
          <w:lang w:val="uk-UA"/>
        </w:rPr>
        <w:t xml:space="preserve">головою міської ради</w:t>
      </w:r>
      <w:r>
        <w:rPr>
          <w:color w:val="000000"/>
          <w:sz w:val="28"/>
          <w:szCs w:val="28"/>
        </w:rPr>
        <w:t xml:space="preserve">, відповідно до цього Порядку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</w:rPr>
        <w:t xml:space="preserve">Загального порядку проведення іспиту кандидатів на заміщення вакантних посад </w:t>
      </w:r>
      <w:bookmarkStart w:id="6" w:name="n83"/>
      <w:r/>
      <w:bookmarkEnd w:id="6"/>
      <w:r>
        <w:rPr>
          <w:color w:val="000000"/>
          <w:sz w:val="28"/>
          <w:szCs w:val="28"/>
          <w:lang w:val="uk-UA"/>
        </w:rPr>
        <w:t xml:space="preserve">державних службовців та Порядку проведення іспиту та співбесіди кандидатів на заміщення вакантних посад посадових осіб місцевого самоврядування в Менській міській раді. </w:t>
      </w:r>
      <w:r/>
    </w:p>
    <w:p>
      <w:pPr>
        <w:ind w:firstLine="561"/>
        <w:jc w:val="both"/>
        <w:spacing w:after="18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23</w:t>
      </w:r>
      <w:r>
        <w:rPr>
          <w:color w:val="000000"/>
          <w:sz w:val="28"/>
          <w:szCs w:val="28"/>
        </w:rPr>
        <w:t xml:space="preserve">. Кандидати, які не склали іспит, не можуть бути рекомендовані конкурсною комісією для призначення на посаду.</w:t>
      </w:r>
      <w:r/>
    </w:p>
    <w:p>
      <w:pPr>
        <w:ind w:firstLine="561"/>
        <w:jc w:val="both"/>
        <w:spacing w:after="187"/>
        <w:rPr>
          <w:color w:val="000000"/>
          <w:sz w:val="28"/>
          <w:szCs w:val="28"/>
        </w:rPr>
      </w:pPr>
      <w:r/>
      <w:bookmarkStart w:id="7" w:name="n84"/>
      <w:r/>
      <w:bookmarkEnd w:id="7"/>
      <w:r>
        <w:rPr>
          <w:color w:val="000000"/>
          <w:sz w:val="28"/>
          <w:szCs w:val="28"/>
          <w:lang w:val="uk-UA"/>
        </w:rPr>
        <w:t xml:space="preserve">24</w:t>
      </w:r>
      <w:r>
        <w:rPr>
          <w:color w:val="000000"/>
          <w:sz w:val="28"/>
          <w:szCs w:val="28"/>
        </w:rPr>
        <w:t xml:space="preserve"> Конкурсна комісія на підставі розгляду поданих документів, результатів іспиту та співбесіди з кандидатами, які успішно склали іспит, на своєму засіданні здійснює відбір осіб для зайняття вакантних посад </w:t>
      </w:r>
      <w:r>
        <w:rPr>
          <w:color w:val="000000"/>
          <w:sz w:val="28"/>
          <w:szCs w:val="28"/>
          <w:lang w:val="uk-UA"/>
        </w:rPr>
        <w:t xml:space="preserve">посадових осіб в Менській міській раді</w:t>
      </w:r>
      <w:r>
        <w:rPr>
          <w:color w:val="000000"/>
          <w:sz w:val="28"/>
          <w:szCs w:val="28"/>
        </w:rPr>
        <w:t xml:space="preserve">.</w:t>
      </w:r>
      <w:r/>
    </w:p>
    <w:p>
      <w:pPr>
        <w:ind w:firstLine="709"/>
        <w:jc w:val="both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 w:eastAsia="Times New Roman"/>
          <w:color w:val="000000"/>
          <w:sz w:val="28"/>
          <w:szCs w:val="27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bookmarkStart w:id="8" w:name="n85"/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bookmarkEnd w:id="8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25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. Інші кандидати, які успішно склали іспит, але не були відібрані для призначення на посади, у разі їх згоди,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відповідно до </w:t>
      </w:r>
      <w:bookmarkStart w:id="9" w:name="o4"/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bookmarkEnd w:id="9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статті 16 Закону України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«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Про службу в органах місцевого самоврядування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»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7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керуючись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val="uk-UA" w:eastAsia="ru-RU"/>
        </w:rPr>
        <w:t xml:space="preserve">постановою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eastAsia="ru-RU"/>
        </w:rPr>
        <w:t xml:space="preserve">К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val="uk-UA" w:eastAsia="ru-RU"/>
        </w:rPr>
        <w:t xml:space="preserve">абінету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eastAsia="ru-RU"/>
        </w:rPr>
        <w:t xml:space="preserve"> М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val="uk-UA" w:eastAsia="ru-RU"/>
        </w:rPr>
        <w:t xml:space="preserve">іністрів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eastAsia="ru-RU"/>
        </w:rPr>
        <w:t xml:space="preserve"> У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val="uk-UA" w:eastAsia="ru-RU"/>
        </w:rPr>
        <w:t xml:space="preserve">країни</w:t>
      </w:r>
      <w:bookmarkStart w:id="10" w:name="o2"/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bookmarkEnd w:id="10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eastAsia="ru-RU"/>
        </w:rPr>
        <w:t xml:space="preserve">від 24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val="uk-UA" w:eastAsia="ru-RU"/>
        </w:rPr>
        <w:t xml:space="preserve">.10.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eastAsia="ru-RU"/>
        </w:rPr>
        <w:t xml:space="preserve">2001 N 1386 </w:t>
      </w:r>
      <w:bookmarkStart w:id="11" w:name="o3"/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bookmarkEnd w:id="11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«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eastAsia="ru-RU"/>
        </w:rPr>
        <w:t xml:space="preserve">Про затвердження Типового порядку формування кадрового резерву в органах місцевого самоврядування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val="uk-UA" w:eastAsia="ru-RU"/>
        </w:rPr>
        <w:t xml:space="preserve">»,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за рішенням конкурсної комісії можуть бути рекомендовані для зарахування до кадрового резерву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в Менську міську раду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і протягом року прийняті на вакантну рівнозначну або нижчу посаду без повторного конкурсу.</w:t>
      </w:r>
      <w:bookmarkStart w:id="12" w:name="n86"/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bookmarkEnd w:id="12"/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ind w:firstLine="709"/>
        <w:jc w:val="both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Якщо за результатами конкурсу не відібрано жодного з кандидатів для призначення на посаду, конкурсна комісія не може рекомендувати цих кандидатів до кадрового резерву.</w:t>
      </w:r>
      <w:r/>
    </w:p>
    <w:p>
      <w:pPr>
        <w:ind w:firstLine="709"/>
        <w:jc w:val="both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ind w:firstLine="561"/>
        <w:jc w:val="both"/>
        <w:spacing w:after="187"/>
        <w:rPr>
          <w:color w:val="000000"/>
          <w:sz w:val="28"/>
          <w:szCs w:val="28"/>
        </w:rPr>
      </w:pPr>
      <w:r/>
      <w:bookmarkStart w:id="13" w:name="n87"/>
      <w:r/>
      <w:bookmarkEnd w:id="13"/>
      <w:r>
        <w:rPr>
          <w:color w:val="000000"/>
          <w:sz w:val="28"/>
          <w:szCs w:val="28"/>
          <w:lang w:val="uk-UA"/>
        </w:rPr>
        <w:t xml:space="preserve">26</w:t>
      </w:r>
      <w:r>
        <w:rPr>
          <w:color w:val="000000"/>
          <w:sz w:val="28"/>
          <w:szCs w:val="28"/>
        </w:rPr>
        <w:t xml:space="preserve">. Якщо жоден з кандидатів не рекомендований конкурсною комісією для зайняття вакантної посади </w:t>
      </w:r>
      <w:r>
        <w:rPr>
          <w:color w:val="000000"/>
          <w:sz w:val="28"/>
          <w:szCs w:val="28"/>
          <w:lang w:val="uk-UA"/>
        </w:rPr>
        <w:t xml:space="preserve">посадової особи місцевого самоврядування</w:t>
      </w:r>
      <w:r>
        <w:rPr>
          <w:color w:val="000000"/>
          <w:sz w:val="28"/>
          <w:szCs w:val="28"/>
        </w:rPr>
        <w:t xml:space="preserve">, оголошується повторний конкурс.</w:t>
      </w:r>
      <w:r/>
    </w:p>
    <w:p>
      <w:pPr>
        <w:ind w:firstLine="561"/>
        <w:jc w:val="both"/>
        <w:spacing w:after="187"/>
        <w:rPr>
          <w:color w:val="000000"/>
          <w:sz w:val="28"/>
          <w:szCs w:val="28"/>
        </w:rPr>
      </w:pPr>
      <w:r/>
      <w:bookmarkStart w:id="14" w:name="n88"/>
      <w:r/>
      <w:bookmarkEnd w:id="14"/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  <w:lang w:val="uk-UA"/>
        </w:rPr>
        <w:t xml:space="preserve">7</w:t>
      </w:r>
      <w:r>
        <w:rPr>
          <w:color w:val="000000"/>
          <w:sz w:val="28"/>
          <w:szCs w:val="28"/>
        </w:rPr>
        <w:t xml:space="preserve">. Засідання конкурсної комісії вважається правомочним, якщо на ньому присутні не менше ніж 2/3 її складу.</w:t>
      </w:r>
      <w:r/>
    </w:p>
    <w:p>
      <w:pPr>
        <w:ind w:firstLine="709"/>
        <w:jc w:val="both"/>
        <w:rPr>
          <w:sz w:val="28"/>
          <w:szCs w:val="28"/>
        </w:rPr>
      </w:pPr>
      <w:r/>
      <w:bookmarkStart w:id="15" w:name="n89"/>
      <w:r/>
      <w:bookmarkEnd w:id="15"/>
      <w:r>
        <w:rPr>
          <w:sz w:val="28"/>
          <w:szCs w:val="28"/>
        </w:rPr>
        <w:t xml:space="preserve">2</w:t>
      </w:r>
      <w:r>
        <w:rPr>
          <w:sz w:val="28"/>
          <w:szCs w:val="28"/>
          <w:lang w:val="uk-UA"/>
        </w:rPr>
        <w:t xml:space="preserve">8</w:t>
      </w:r>
      <w:r>
        <w:rPr>
          <w:sz w:val="28"/>
          <w:szCs w:val="28"/>
        </w:rPr>
        <w:t xml:space="preserve">. Рішення комісії приймається простою більшістю голосів присутніх на її засіданні членів конкурсної комісії. У разі рівного розподілу голосів вирішальним є голос голови комісії.</w:t>
      </w:r>
      <w:r/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</w:rPr>
      </w:r>
      <w:bookmarkStart w:id="16" w:name="n90"/>
      <w:r>
        <w:rPr>
          <w:color w:val="000000" w:themeColor="text1"/>
        </w:rPr>
      </w:r>
      <w:bookmarkEnd w:id="16"/>
      <w:r>
        <w:rPr>
          <w:color w:val="000000" w:themeColor="text1"/>
          <w:sz w:val="28"/>
          <w:szCs w:val="28"/>
        </w:rPr>
        <w:t xml:space="preserve">У рішенні комісії, що подається </w:t>
      </w:r>
      <w:r>
        <w:rPr>
          <w:color w:val="000000" w:themeColor="text1"/>
          <w:sz w:val="28"/>
          <w:szCs w:val="28"/>
          <w:lang w:val="uk-UA"/>
        </w:rPr>
        <w:t xml:space="preserve">міському голові</w:t>
      </w:r>
      <w:r>
        <w:rPr>
          <w:color w:val="000000" w:themeColor="text1"/>
          <w:sz w:val="28"/>
          <w:szCs w:val="28"/>
        </w:rPr>
        <w:t xml:space="preserve">, обов'язково зазначаються пропозиції щодо призначення конкретного кандидата на вакантну посаду</w:t>
      </w:r>
      <w:r>
        <w:rPr>
          <w:color w:val="000000" w:themeColor="text1"/>
          <w:sz w:val="28"/>
          <w:szCs w:val="28"/>
          <w:lang w:val="uk-UA"/>
        </w:rPr>
        <w:t xml:space="preserve"> посадової особи</w:t>
      </w:r>
      <w:r>
        <w:rPr>
          <w:color w:val="000000" w:themeColor="text1"/>
          <w:sz w:val="28"/>
          <w:szCs w:val="28"/>
        </w:rPr>
        <w:t xml:space="preserve"> та визначаються кандидатури для зарахування до кадрового резерву.</w:t>
      </w:r>
      <w:r>
        <w:rPr>
          <w:color w:val="000000" w:themeColor="text1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561"/>
        <w:jc w:val="both"/>
        <w:spacing w:after="187"/>
        <w:rPr>
          <w:color w:val="000000"/>
          <w:sz w:val="28"/>
          <w:szCs w:val="28"/>
        </w:rPr>
      </w:pPr>
      <w:r/>
      <w:bookmarkStart w:id="17" w:name="n91"/>
      <w:r/>
      <w:bookmarkEnd w:id="17"/>
      <w:r>
        <w:rPr>
          <w:color w:val="000000"/>
          <w:sz w:val="28"/>
          <w:szCs w:val="28"/>
          <w:lang w:val="uk-UA"/>
        </w:rPr>
        <w:t xml:space="preserve">29</w:t>
      </w:r>
      <w:r>
        <w:rPr>
          <w:color w:val="000000"/>
          <w:sz w:val="28"/>
          <w:szCs w:val="28"/>
        </w:rPr>
        <w:t xml:space="preserve">. Засідання конкурсної комісії оформляється протоколом, який підписується всіма присутніми на засіданні членами комісії і подається </w:t>
      </w:r>
      <w:r>
        <w:rPr>
          <w:color w:val="000000"/>
          <w:sz w:val="28"/>
          <w:szCs w:val="28"/>
          <w:lang w:val="uk-UA"/>
        </w:rPr>
        <w:t xml:space="preserve">міському голові</w:t>
      </w:r>
      <w:r>
        <w:rPr>
          <w:color w:val="000000"/>
          <w:sz w:val="28"/>
          <w:szCs w:val="28"/>
        </w:rPr>
        <w:t xml:space="preserve"> не пізніше ніж через два дні після голосування. Кожний член комісії може додати до протоколу свою окрему думку.</w:t>
      </w:r>
      <w:r/>
    </w:p>
    <w:p>
      <w:pPr>
        <w:ind w:firstLine="561"/>
        <w:jc w:val="both"/>
        <w:spacing w:after="187"/>
        <w:rPr>
          <w:color w:val="000000"/>
          <w:sz w:val="28"/>
          <w:szCs w:val="28"/>
        </w:rPr>
      </w:pPr>
      <w:r/>
      <w:bookmarkStart w:id="18" w:name="n92"/>
      <w:r/>
      <w:bookmarkEnd w:id="18"/>
      <w:r>
        <w:rPr>
          <w:color w:val="000000"/>
          <w:sz w:val="28"/>
          <w:szCs w:val="28"/>
          <w:lang w:val="uk-UA"/>
        </w:rPr>
        <w:t xml:space="preserve">30</w:t>
      </w:r>
      <w:r>
        <w:rPr>
          <w:color w:val="000000"/>
          <w:sz w:val="28"/>
          <w:szCs w:val="28"/>
        </w:rPr>
        <w:t xml:space="preserve">. Конкурсна комісія повідомляє кандидатів про результати конкурсу протягом трьох днів після його завершення.</w:t>
      </w:r>
      <w:r/>
    </w:p>
    <w:p>
      <w:pPr>
        <w:ind w:firstLine="561"/>
        <w:jc w:val="both"/>
        <w:spacing w:after="187"/>
        <w:rPr>
          <w:color w:val="000000"/>
          <w:sz w:val="28"/>
          <w:szCs w:val="28"/>
          <w:lang w:val="uk-UA"/>
        </w:rPr>
      </w:pPr>
      <w:r/>
      <w:bookmarkStart w:id="19" w:name="n99"/>
      <w:r/>
      <w:bookmarkStart w:id="20" w:name="n93"/>
      <w:r/>
      <w:bookmarkEnd w:id="19"/>
      <w:r/>
      <w:bookmarkEnd w:id="20"/>
      <w:r>
        <w:rPr>
          <w:color w:val="000000"/>
          <w:sz w:val="28"/>
          <w:szCs w:val="28"/>
          <w:lang w:val="uk-UA"/>
        </w:rPr>
        <w:t xml:space="preserve">31. Розпорядження про призначення на посаду посадової особи місцевого самоврядування та зарахування до кадрового резерву видає міський голова на підставі пропозиції конкурсної комісії протягом місяця</w:t>
      </w:r>
      <w:r>
        <w:rPr>
          <w:color w:val="000000"/>
          <w:sz w:val="28"/>
          <w:szCs w:val="28"/>
          <w:lang w:val="uk-UA"/>
        </w:rPr>
        <w:t xml:space="preserve"> з</w:t>
      </w:r>
      <w:r>
        <w:rPr>
          <w:color w:val="000000"/>
          <w:sz w:val="28"/>
          <w:szCs w:val="28"/>
          <w:lang w:val="uk-UA"/>
        </w:rPr>
        <w:t xml:space="preserve"> дня прийняття рішення конкурсною комісією.</w:t>
      </w:r>
      <w:bookmarkStart w:id="21" w:name="n101"/>
      <w:r/>
      <w:bookmarkEnd w:id="21"/>
      <w:r/>
      <w:r/>
    </w:p>
    <w:p>
      <w:pPr>
        <w:ind w:firstLine="561"/>
        <w:jc w:val="both"/>
        <w:spacing w:after="187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32. Призначення на вакантні посади посадових осіб місцевого самоврядування в Менську міську раду відбувається з випробувальним терміном строком до 6 місяців.</w:t>
      </w:r>
      <w:r/>
    </w:p>
    <w:p>
      <w:pPr>
        <w:ind w:firstLine="561"/>
        <w:jc w:val="both"/>
        <w:spacing w:after="187"/>
        <w:rPr>
          <w:color w:val="000000"/>
          <w:sz w:val="28"/>
          <w:szCs w:val="28"/>
          <w:lang w:val="uk-UA"/>
        </w:rPr>
      </w:pPr>
      <w:r/>
      <w:bookmarkStart w:id="22" w:name="n94"/>
      <w:r/>
      <w:bookmarkStart w:id="23" w:name="n100"/>
      <w:r/>
      <w:bookmarkEnd w:id="22"/>
      <w:r/>
      <w:bookmarkEnd w:id="23"/>
      <w:r>
        <w:rPr>
          <w:color w:val="000000"/>
          <w:sz w:val="28"/>
          <w:szCs w:val="28"/>
          <w:lang w:val="uk-UA"/>
        </w:rPr>
        <w:t xml:space="preserve">33. Рішення конкурсної комісії може бути оскаржене керівнику протягом трьох днів після ознайомлення з рішенням.</w:t>
      </w:r>
      <w:bookmarkStart w:id="24" w:name="n95"/>
      <w:r/>
      <w:bookmarkEnd w:id="24"/>
      <w:r>
        <w:rPr>
          <w:color w:val="000000"/>
          <w:sz w:val="28"/>
          <w:szCs w:val="28"/>
          <w:lang w:val="uk-UA"/>
        </w:rPr>
        <w:t xml:space="preserve"> </w:t>
      </w:r>
      <w:r/>
    </w:p>
    <w:p>
      <w:pPr>
        <w:ind w:firstLine="561"/>
        <w:jc w:val="both"/>
        <w:spacing w:after="187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34. </w:t>
      </w:r>
      <w:r>
        <w:rPr>
          <w:color w:val="000000"/>
          <w:sz w:val="28"/>
          <w:szCs w:val="28"/>
        </w:rPr>
        <w:t xml:space="preserve">Р</w:t>
      </w:r>
      <w:r>
        <w:rPr>
          <w:color w:val="000000"/>
          <w:sz w:val="28"/>
          <w:szCs w:val="28"/>
          <w:lang w:val="uk-UA"/>
        </w:rPr>
        <w:t xml:space="preserve">ішення керівника </w:t>
      </w:r>
      <w:r>
        <w:rPr>
          <w:color w:val="000000"/>
          <w:sz w:val="28"/>
          <w:szCs w:val="28"/>
        </w:rPr>
        <w:t xml:space="preserve">може бути оскаржене у порядку, визначеному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законодавством.</w:t>
      </w:r>
      <w:r/>
    </w:p>
    <w:p>
      <w:pPr>
        <w:jc w:val="both"/>
        <w:rPr>
          <w:lang w:val="uk-UA"/>
        </w:rPr>
      </w:pPr>
      <w:r>
        <w:rPr>
          <w:lang w:val="uk-UA"/>
        </w:rPr>
      </w:r>
      <w:r/>
    </w:p>
    <w:sectPr>
      <w:footnotePr/>
      <w:type w:val="nextPage"/>
      <w:pgSz w:w="11906" w:h="16838" w:orient="portrait"/>
      <w:pgMar w:top="850" w:right="566" w:bottom="850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40502050405020303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6">
    <w:name w:val="Heading 1"/>
    <w:basedOn w:val="554"/>
    <w:next w:val="554"/>
    <w:link w:val="38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87">
    <w:name w:val="Heading 1 Char"/>
    <w:basedOn w:val="557"/>
    <w:link w:val="386"/>
    <w:uiPriority w:val="9"/>
    <w:rPr>
      <w:rFonts w:ascii="Arial" w:hAnsi="Arial" w:cs="Arial" w:eastAsia="Arial"/>
      <w:sz w:val="40"/>
      <w:szCs w:val="40"/>
    </w:rPr>
  </w:style>
  <w:style w:type="character" w:styleId="388">
    <w:name w:val="Heading 2 Char"/>
    <w:basedOn w:val="557"/>
    <w:link w:val="555"/>
    <w:uiPriority w:val="9"/>
    <w:rPr>
      <w:rFonts w:ascii="Arial" w:hAnsi="Arial" w:cs="Arial" w:eastAsia="Arial"/>
      <w:sz w:val="34"/>
    </w:rPr>
  </w:style>
  <w:style w:type="character" w:styleId="389">
    <w:name w:val="Heading 3 Char"/>
    <w:basedOn w:val="557"/>
    <w:link w:val="556"/>
    <w:uiPriority w:val="9"/>
    <w:rPr>
      <w:rFonts w:ascii="Arial" w:hAnsi="Arial" w:cs="Arial" w:eastAsia="Arial"/>
      <w:sz w:val="30"/>
      <w:szCs w:val="30"/>
    </w:rPr>
  </w:style>
  <w:style w:type="paragraph" w:styleId="390">
    <w:name w:val="Heading 4"/>
    <w:basedOn w:val="554"/>
    <w:next w:val="554"/>
    <w:link w:val="39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1">
    <w:name w:val="Heading 4 Char"/>
    <w:basedOn w:val="557"/>
    <w:link w:val="390"/>
    <w:uiPriority w:val="9"/>
    <w:rPr>
      <w:rFonts w:ascii="Arial" w:hAnsi="Arial" w:cs="Arial" w:eastAsia="Arial"/>
      <w:b/>
      <w:bCs/>
      <w:sz w:val="26"/>
      <w:szCs w:val="26"/>
    </w:rPr>
  </w:style>
  <w:style w:type="paragraph" w:styleId="392">
    <w:name w:val="Heading 5"/>
    <w:basedOn w:val="554"/>
    <w:next w:val="554"/>
    <w:link w:val="39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3">
    <w:name w:val="Heading 5 Char"/>
    <w:basedOn w:val="557"/>
    <w:link w:val="392"/>
    <w:uiPriority w:val="9"/>
    <w:rPr>
      <w:rFonts w:ascii="Arial" w:hAnsi="Arial" w:cs="Arial" w:eastAsia="Arial"/>
      <w:b/>
      <w:bCs/>
      <w:sz w:val="24"/>
      <w:szCs w:val="24"/>
    </w:rPr>
  </w:style>
  <w:style w:type="paragraph" w:styleId="394">
    <w:name w:val="Heading 6"/>
    <w:basedOn w:val="554"/>
    <w:next w:val="554"/>
    <w:link w:val="39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5">
    <w:name w:val="Heading 6 Char"/>
    <w:basedOn w:val="557"/>
    <w:link w:val="394"/>
    <w:uiPriority w:val="9"/>
    <w:rPr>
      <w:rFonts w:ascii="Arial" w:hAnsi="Arial" w:cs="Arial" w:eastAsia="Arial"/>
      <w:b/>
      <w:bCs/>
      <w:sz w:val="22"/>
      <w:szCs w:val="22"/>
    </w:rPr>
  </w:style>
  <w:style w:type="paragraph" w:styleId="396">
    <w:name w:val="Heading 7"/>
    <w:basedOn w:val="554"/>
    <w:next w:val="554"/>
    <w:link w:val="39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397">
    <w:name w:val="Heading 7 Char"/>
    <w:basedOn w:val="557"/>
    <w:link w:val="39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398">
    <w:name w:val="Heading 8"/>
    <w:basedOn w:val="554"/>
    <w:next w:val="554"/>
    <w:link w:val="39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399">
    <w:name w:val="Heading 8 Char"/>
    <w:basedOn w:val="557"/>
    <w:link w:val="398"/>
    <w:uiPriority w:val="9"/>
    <w:rPr>
      <w:rFonts w:ascii="Arial" w:hAnsi="Arial" w:cs="Arial" w:eastAsia="Arial"/>
      <w:i/>
      <w:iCs/>
      <w:sz w:val="22"/>
      <w:szCs w:val="22"/>
    </w:rPr>
  </w:style>
  <w:style w:type="paragraph" w:styleId="400">
    <w:name w:val="Heading 9"/>
    <w:basedOn w:val="554"/>
    <w:next w:val="554"/>
    <w:link w:val="40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1">
    <w:name w:val="Heading 9 Char"/>
    <w:basedOn w:val="557"/>
    <w:link w:val="400"/>
    <w:uiPriority w:val="9"/>
    <w:rPr>
      <w:rFonts w:ascii="Arial" w:hAnsi="Arial" w:cs="Arial" w:eastAsia="Arial"/>
      <w:i/>
      <w:iCs/>
      <w:sz w:val="21"/>
      <w:szCs w:val="21"/>
    </w:rPr>
  </w:style>
  <w:style w:type="paragraph" w:styleId="402">
    <w:name w:val="List Paragraph"/>
    <w:basedOn w:val="554"/>
    <w:qFormat/>
    <w:uiPriority w:val="34"/>
    <w:pPr>
      <w:contextualSpacing w:val="true"/>
      <w:ind w:left="720"/>
    </w:pPr>
  </w:style>
  <w:style w:type="paragraph" w:styleId="403">
    <w:name w:val="Title"/>
    <w:basedOn w:val="554"/>
    <w:next w:val="554"/>
    <w:link w:val="40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4">
    <w:name w:val="Title Char"/>
    <w:basedOn w:val="557"/>
    <w:link w:val="403"/>
    <w:uiPriority w:val="10"/>
    <w:rPr>
      <w:sz w:val="48"/>
      <w:szCs w:val="48"/>
    </w:rPr>
  </w:style>
  <w:style w:type="paragraph" w:styleId="405">
    <w:name w:val="Subtitle"/>
    <w:basedOn w:val="554"/>
    <w:next w:val="554"/>
    <w:link w:val="406"/>
    <w:qFormat/>
    <w:uiPriority w:val="11"/>
    <w:rPr>
      <w:sz w:val="24"/>
      <w:szCs w:val="24"/>
    </w:rPr>
    <w:pPr>
      <w:spacing w:after="200" w:before="200"/>
    </w:pPr>
  </w:style>
  <w:style w:type="character" w:styleId="406">
    <w:name w:val="Subtitle Char"/>
    <w:basedOn w:val="557"/>
    <w:link w:val="405"/>
    <w:uiPriority w:val="11"/>
    <w:rPr>
      <w:sz w:val="24"/>
      <w:szCs w:val="24"/>
    </w:rPr>
  </w:style>
  <w:style w:type="paragraph" w:styleId="407">
    <w:name w:val="Quote"/>
    <w:basedOn w:val="554"/>
    <w:next w:val="554"/>
    <w:link w:val="408"/>
    <w:qFormat/>
    <w:uiPriority w:val="29"/>
    <w:rPr>
      <w:i/>
    </w:rPr>
    <w:pPr>
      <w:ind w:left="720" w:right="720"/>
    </w:pPr>
  </w:style>
  <w:style w:type="character" w:styleId="408">
    <w:name w:val="Quote Char"/>
    <w:link w:val="407"/>
    <w:uiPriority w:val="29"/>
    <w:rPr>
      <w:i/>
    </w:rPr>
  </w:style>
  <w:style w:type="paragraph" w:styleId="409">
    <w:name w:val="Intense Quote"/>
    <w:basedOn w:val="554"/>
    <w:next w:val="554"/>
    <w:link w:val="410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0">
    <w:name w:val="Intense Quote Char"/>
    <w:link w:val="409"/>
    <w:uiPriority w:val="30"/>
    <w:rPr>
      <w:i/>
    </w:rPr>
  </w:style>
  <w:style w:type="paragraph" w:styleId="411">
    <w:name w:val="Header"/>
    <w:basedOn w:val="554"/>
    <w:link w:val="41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2">
    <w:name w:val="Header Char"/>
    <w:basedOn w:val="557"/>
    <w:link w:val="411"/>
    <w:uiPriority w:val="99"/>
  </w:style>
  <w:style w:type="paragraph" w:styleId="413">
    <w:name w:val="Footer"/>
    <w:basedOn w:val="554"/>
    <w:link w:val="41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4">
    <w:name w:val="Footer Char"/>
    <w:basedOn w:val="557"/>
    <w:link w:val="413"/>
    <w:uiPriority w:val="99"/>
  </w:style>
  <w:style w:type="table" w:styleId="415">
    <w:name w:val="Table Grid"/>
    <w:basedOn w:val="55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6">
    <w:name w:val="Table Grid Light"/>
    <w:basedOn w:val="55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7">
    <w:name w:val="Plain Table 1"/>
    <w:basedOn w:val="55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8">
    <w:name w:val="Plain Table 2"/>
    <w:basedOn w:val="55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9">
    <w:name w:val="Plain Table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0">
    <w:name w:val="Plain Table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1">
    <w:name w:val="Plain Table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2">
    <w:name w:val="Grid Table 1 Light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3">
    <w:name w:val="Grid Table 1 Light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>
    <w:name w:val="Grid Table 1 Light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">
    <w:name w:val="Grid Table 1 Light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Grid Table 1 Light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0">
    <w:name w:val="Grid Table 2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1">
    <w:name w:val="Grid Table 2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2">
    <w:name w:val="Grid Table 2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2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3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3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4"/>
    <w:basedOn w:val="5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4">
    <w:name w:val="Grid Table 4 - Accent 1"/>
    <w:basedOn w:val="5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5">
    <w:name w:val="Grid Table 4 - Accent 2"/>
    <w:basedOn w:val="5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6">
    <w:name w:val="Grid Table 4 - Accent 3"/>
    <w:basedOn w:val="5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47">
    <w:name w:val="Grid Table 4 - Accent 4"/>
    <w:basedOn w:val="5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48">
    <w:name w:val="Grid Table 4 - Accent 5"/>
    <w:basedOn w:val="5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49">
    <w:name w:val="Grid Table 4 - Accent 6"/>
    <w:basedOn w:val="5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0">
    <w:name w:val="Grid Table 5 Dark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1">
    <w:name w:val="Grid Table 5 Dark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2">
    <w:name w:val="Grid Table 5 Dark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3">
    <w:name w:val="Grid Table 5 Dark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4">
    <w:name w:val="Grid Table 5 Dark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5">
    <w:name w:val="Grid Table 5 Dark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6">
    <w:name w:val="Grid Table 5 Dark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57">
    <w:name w:val="Grid Table 6 Colorful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58">
    <w:name w:val="Grid Table 6 Colorful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59">
    <w:name w:val="Grid Table 6 Colorful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0">
    <w:name w:val="Grid Table 6 Colorful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1">
    <w:name w:val="Grid Table 6 Colorful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2">
    <w:name w:val="Grid Table 6 Colorful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3">
    <w:name w:val="Grid Table 6 Colorful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4">
    <w:name w:val="Grid Table 7 Colorful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Grid Table 7 Colorful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Grid Table 7 Colorful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Grid Table 7 Colorful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7 Colorful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List Table 1 Light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List Table 1 Light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List Table 1 Light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79">
    <w:name w:val="List Table 2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0">
    <w:name w:val="List Table 2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1">
    <w:name w:val="List Table 2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2">
    <w:name w:val="List Table 2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3">
    <w:name w:val="List Table 2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4">
    <w:name w:val="List Table 2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5">
    <w:name w:val="List Table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>
    <w:name w:val="List Table 3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List Table 3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List Table 3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3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4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4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5 Dark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0">
    <w:name w:val="List Table 5 Dark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1">
    <w:name w:val="List Table 5 Dark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2">
    <w:name w:val="List Table 5 Dark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3">
    <w:name w:val="List Table 5 Dark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6 Colorful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07">
    <w:name w:val="List Table 6 Colorful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08">
    <w:name w:val="List Table 6 Colorful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09">
    <w:name w:val="List Table 6 Colorful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0">
    <w:name w:val="List Table 6 Colorful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1">
    <w:name w:val="List Table 6 Colorful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2">
    <w:name w:val="List Table 6 Colorful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3">
    <w:name w:val="List Table 7 Colorful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4">
    <w:name w:val="List Table 7 Colorful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15">
    <w:name w:val="List Table 7 Colorful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16">
    <w:name w:val="List Table 7 Colorful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17">
    <w:name w:val="List Table 7 Colorful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18">
    <w:name w:val="List Table 7 Colorful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19">
    <w:name w:val="List Table 7 Colorful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0">
    <w:name w:val="Lined - Accent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1">
    <w:name w:val="Lined - Accent 1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2">
    <w:name w:val="Lined - Accent 2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3">
    <w:name w:val="Lined - Accent 3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4">
    <w:name w:val="Lined - Accent 4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5">
    <w:name w:val="Lined - Accent 5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6">
    <w:name w:val="Lined - Accent 6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27">
    <w:name w:val="Bordered &amp; Lined - Accent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8">
    <w:name w:val="Bordered &amp; Lined - Accent 1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9">
    <w:name w:val="Bordered &amp; Lined - Accent 2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0">
    <w:name w:val="Bordered &amp; Lined - Accent 3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1">
    <w:name w:val="Bordered &amp; Lined - Accent 4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2">
    <w:name w:val="Bordered &amp; Lined - Accent 5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3">
    <w:name w:val="Bordered &amp; Lined - Accent 6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4">
    <w:name w:val="Bordered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5">
    <w:name w:val="Bordered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36">
    <w:name w:val="Bordered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37">
    <w:name w:val="Bordered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38">
    <w:name w:val="Bordered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39">
    <w:name w:val="Bordered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0">
    <w:name w:val="Bordered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541">
    <w:name w:val="footnote text"/>
    <w:basedOn w:val="554"/>
    <w:link w:val="542"/>
    <w:uiPriority w:val="99"/>
    <w:semiHidden/>
    <w:unhideWhenUsed/>
    <w:rPr>
      <w:sz w:val="18"/>
    </w:rPr>
    <w:pPr>
      <w:spacing w:lineRule="auto" w:line="240" w:after="40"/>
    </w:pPr>
  </w:style>
  <w:style w:type="character" w:styleId="542">
    <w:name w:val="Footnote Text Char"/>
    <w:link w:val="541"/>
    <w:uiPriority w:val="99"/>
    <w:rPr>
      <w:sz w:val="18"/>
    </w:rPr>
  </w:style>
  <w:style w:type="character" w:styleId="543">
    <w:name w:val="footnote reference"/>
    <w:basedOn w:val="557"/>
    <w:uiPriority w:val="99"/>
    <w:unhideWhenUsed/>
    <w:rPr>
      <w:vertAlign w:val="superscript"/>
    </w:rPr>
  </w:style>
  <w:style w:type="paragraph" w:styleId="544">
    <w:name w:val="toc 1"/>
    <w:basedOn w:val="554"/>
    <w:next w:val="554"/>
    <w:uiPriority w:val="39"/>
    <w:unhideWhenUsed/>
    <w:pPr>
      <w:ind w:left="0" w:right="0" w:firstLine="0"/>
      <w:spacing w:after="57"/>
    </w:pPr>
  </w:style>
  <w:style w:type="paragraph" w:styleId="545">
    <w:name w:val="toc 2"/>
    <w:basedOn w:val="554"/>
    <w:next w:val="554"/>
    <w:uiPriority w:val="39"/>
    <w:unhideWhenUsed/>
    <w:pPr>
      <w:ind w:left="283" w:right="0" w:firstLine="0"/>
      <w:spacing w:after="57"/>
    </w:pPr>
  </w:style>
  <w:style w:type="paragraph" w:styleId="546">
    <w:name w:val="toc 3"/>
    <w:basedOn w:val="554"/>
    <w:next w:val="554"/>
    <w:uiPriority w:val="39"/>
    <w:unhideWhenUsed/>
    <w:pPr>
      <w:ind w:left="567" w:right="0" w:firstLine="0"/>
      <w:spacing w:after="57"/>
    </w:pPr>
  </w:style>
  <w:style w:type="paragraph" w:styleId="547">
    <w:name w:val="toc 4"/>
    <w:basedOn w:val="554"/>
    <w:next w:val="554"/>
    <w:uiPriority w:val="39"/>
    <w:unhideWhenUsed/>
    <w:pPr>
      <w:ind w:left="850" w:right="0" w:firstLine="0"/>
      <w:spacing w:after="57"/>
    </w:pPr>
  </w:style>
  <w:style w:type="paragraph" w:styleId="548">
    <w:name w:val="toc 5"/>
    <w:basedOn w:val="554"/>
    <w:next w:val="554"/>
    <w:uiPriority w:val="39"/>
    <w:unhideWhenUsed/>
    <w:pPr>
      <w:ind w:left="1134" w:right="0" w:firstLine="0"/>
      <w:spacing w:after="57"/>
    </w:pPr>
  </w:style>
  <w:style w:type="paragraph" w:styleId="549">
    <w:name w:val="toc 6"/>
    <w:basedOn w:val="554"/>
    <w:next w:val="554"/>
    <w:uiPriority w:val="39"/>
    <w:unhideWhenUsed/>
    <w:pPr>
      <w:ind w:left="1417" w:right="0" w:firstLine="0"/>
      <w:spacing w:after="57"/>
    </w:pPr>
  </w:style>
  <w:style w:type="paragraph" w:styleId="550">
    <w:name w:val="toc 7"/>
    <w:basedOn w:val="554"/>
    <w:next w:val="554"/>
    <w:uiPriority w:val="39"/>
    <w:unhideWhenUsed/>
    <w:pPr>
      <w:ind w:left="1701" w:right="0" w:firstLine="0"/>
      <w:spacing w:after="57"/>
    </w:pPr>
  </w:style>
  <w:style w:type="paragraph" w:styleId="551">
    <w:name w:val="toc 8"/>
    <w:basedOn w:val="554"/>
    <w:next w:val="554"/>
    <w:uiPriority w:val="39"/>
    <w:unhideWhenUsed/>
    <w:pPr>
      <w:ind w:left="1984" w:right="0" w:firstLine="0"/>
      <w:spacing w:after="57"/>
    </w:pPr>
  </w:style>
  <w:style w:type="paragraph" w:styleId="552">
    <w:name w:val="toc 9"/>
    <w:basedOn w:val="554"/>
    <w:next w:val="554"/>
    <w:uiPriority w:val="39"/>
    <w:unhideWhenUsed/>
    <w:pPr>
      <w:ind w:left="2268" w:right="0" w:firstLine="0"/>
      <w:spacing w:after="57"/>
    </w:pPr>
  </w:style>
  <w:style w:type="paragraph" w:styleId="553">
    <w:name w:val="TOC Heading"/>
    <w:uiPriority w:val="39"/>
    <w:unhideWhenUsed/>
  </w:style>
  <w:style w:type="paragraph" w:styleId="554" w:default="1">
    <w:name w:val="Normal"/>
    <w:qFormat/>
    <w:rPr>
      <w:rFonts w:ascii="Times New Roman" w:hAnsi="Times New Roman" w:cs="Times New Roman" w:eastAsia="Times New Roman"/>
      <w:sz w:val="20"/>
      <w:szCs w:val="20"/>
      <w:lang w:val="ru-RU" w:eastAsia="uk-UA"/>
    </w:rPr>
    <w:pPr>
      <w:spacing w:lineRule="auto" w:line="240" w:after="0"/>
    </w:pPr>
  </w:style>
  <w:style w:type="paragraph" w:styleId="555">
    <w:name w:val="Heading 2"/>
    <w:basedOn w:val="554"/>
    <w:next w:val="554"/>
    <w:link w:val="560"/>
    <w:qFormat/>
    <w:unhideWhenUsed/>
    <w:rPr>
      <w:b/>
      <w:sz w:val="28"/>
      <w:lang w:val="uk-UA" w:eastAsia="ru-RU"/>
    </w:rPr>
    <w:pPr>
      <w:jc w:val="center"/>
      <w:keepNext/>
      <w:outlineLvl w:val="1"/>
    </w:pPr>
  </w:style>
  <w:style w:type="paragraph" w:styleId="556">
    <w:name w:val="Heading 3"/>
    <w:basedOn w:val="554"/>
    <w:next w:val="554"/>
    <w:link w:val="561"/>
    <w:qFormat/>
    <w:semiHidden/>
    <w:unhideWhenUsed/>
    <w:rPr>
      <w:b/>
      <w:sz w:val="32"/>
      <w:lang w:val="uk-UA" w:eastAsia="ru-RU"/>
    </w:rPr>
    <w:pPr>
      <w:jc w:val="center"/>
      <w:keepNext/>
      <w:outlineLvl w:val="2"/>
    </w:pPr>
  </w:style>
  <w:style w:type="character" w:styleId="557" w:default="1">
    <w:name w:val="Default Paragraph Font"/>
    <w:uiPriority w:val="1"/>
    <w:semiHidden/>
    <w:unhideWhenUsed/>
  </w:style>
  <w:style w:type="table" w:styleId="55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59" w:default="1">
    <w:name w:val="No List"/>
    <w:uiPriority w:val="99"/>
    <w:semiHidden/>
    <w:unhideWhenUsed/>
  </w:style>
  <w:style w:type="character" w:styleId="560" w:customStyle="1">
    <w:name w:val="Заголовок 2 Знак"/>
    <w:basedOn w:val="557"/>
    <w:link w:val="555"/>
    <w:rPr>
      <w:rFonts w:ascii="Times New Roman" w:hAnsi="Times New Roman" w:cs="Times New Roman" w:eastAsia="Times New Roman"/>
      <w:b/>
      <w:sz w:val="28"/>
      <w:szCs w:val="20"/>
      <w:lang w:eastAsia="ru-RU"/>
    </w:rPr>
  </w:style>
  <w:style w:type="character" w:styleId="561" w:customStyle="1">
    <w:name w:val="Заголовок 3 Знак"/>
    <w:basedOn w:val="557"/>
    <w:link w:val="556"/>
    <w:semiHidden/>
    <w:rPr>
      <w:rFonts w:ascii="Times New Roman" w:hAnsi="Times New Roman" w:cs="Times New Roman" w:eastAsia="Times New Roman"/>
      <w:b/>
      <w:sz w:val="32"/>
      <w:szCs w:val="20"/>
      <w:lang w:eastAsia="ru-RU"/>
    </w:rPr>
  </w:style>
  <w:style w:type="character" w:styleId="562">
    <w:name w:val="Hyperlink"/>
    <w:basedOn w:val="557"/>
    <w:uiPriority w:val="99"/>
    <w:semiHidden/>
    <w:unhideWhenUsed/>
    <w:rPr>
      <w:color w:val="0000FF"/>
      <w:u w:val="single"/>
    </w:rPr>
  </w:style>
  <w:style w:type="paragraph" w:styleId="563">
    <w:name w:val="No Spacing"/>
    <w:qFormat/>
    <w:uiPriority w:val="1"/>
    <w:rPr>
      <w:rFonts w:ascii="Times New Roman" w:hAnsi="Times New Roman" w:cs="Times New Roman" w:eastAsia="Times New Roman"/>
      <w:sz w:val="20"/>
      <w:szCs w:val="20"/>
      <w:lang w:val="ru-RU" w:eastAsia="uk-UA"/>
    </w:rPr>
    <w:pPr>
      <w:spacing w:lineRule="auto" w:line="240" w:after="0"/>
    </w:pPr>
  </w:style>
  <w:style w:type="character" w:styleId="564" w:customStyle="1">
    <w:name w:val="docdata"/>
    <w:basedOn w:val="557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png"/><Relationship Id="rId8" Type="http://schemas.openxmlformats.org/officeDocument/2006/relationships/hyperlink" Target="http://zakon3.rada.gov.ua/laws/show/254%D0%BA/96-%D0%B2%D1%80/ed20120601" TargetMode="External"/><Relationship Id="rId9" Type="http://schemas.openxmlformats.org/officeDocument/2006/relationships/hyperlink" Target="http://zakon3.rada.gov.ua/laws/show/3723-12/ed20120601" TargetMode="External"/><Relationship Id="rId10" Type="http://schemas.openxmlformats.org/officeDocument/2006/relationships/hyperlink" Target="http://zakon3.rada.gov.ua/laws/show/3206-17/ed20120601" TargetMode="External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Гречуха</dc:creator>
  <cp:keywords/>
  <dc:description/>
  <cp:lastModifiedBy>Гречуха Ольга Петрівна</cp:lastModifiedBy>
  <cp:revision>22</cp:revision>
  <dcterms:created xsi:type="dcterms:W3CDTF">2021-01-18T09:18:00Z</dcterms:created>
  <dcterms:modified xsi:type="dcterms:W3CDTF">2021-01-25T09:04:06Z</dcterms:modified>
</cp:coreProperties>
</file>