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sz w:val="28"/>
          <w:szCs w:val="28"/>
        </w:rPr>
      </w:r>
      <w:r/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0" cy="60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138</w:t>
      </w:r>
      <w:r/>
    </w:p>
    <w:p>
      <w:pPr>
        <w:widowControl w:val="off"/>
        <w:rPr>
          <w:rFonts w:cs="Mangal" w:eastAsia="Lucida Sans Unicode"/>
          <w:b/>
          <w:sz w:val="28"/>
          <w:szCs w:val="28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377"/>
        <w:ind w:left="0" w:right="5386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виконання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Плану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соціально-економічного розвитку Менської міської  територіальної громади за 9 місяців 20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20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року</w:t>
      </w:r>
      <w:r>
        <w:rPr>
          <w:sz w:val="28"/>
        </w:rPr>
      </w:r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383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 xml:space="preserve">начальника відділу економічного розвитку та інвестицій Менської міської ради С.В.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Скорохода п</w:t>
      </w:r>
      <w:r>
        <w:rPr>
          <w:sz w:val="28"/>
          <w:szCs w:val="28"/>
          <w:lang w:val="uk-UA"/>
        </w:rPr>
        <w:t xml:space="preserve">ро стан виконання </w:t>
      </w:r>
      <w:r>
        <w:rPr>
          <w:rStyle w:val="384"/>
          <w:b w:val="false"/>
          <w:sz w:val="28"/>
          <w:szCs w:val="28"/>
          <w:lang w:val="uk-UA" w:eastAsia="uk-UA"/>
        </w:rPr>
        <w:t xml:space="preserve">Програм</w:t>
      </w:r>
      <w:r>
        <w:rPr>
          <w:rStyle w:val="384"/>
          <w:b w:val="false"/>
          <w:sz w:val="28"/>
          <w:szCs w:val="28"/>
          <w:lang w:val="uk-UA" w:eastAsia="uk-UA"/>
        </w:rPr>
        <w:t xml:space="preserve">и </w:t>
      </w:r>
      <w:r>
        <w:rPr>
          <w:rStyle w:val="384"/>
          <w:b w:val="false"/>
          <w:sz w:val="28"/>
          <w:szCs w:val="28"/>
          <w:lang w:val="uk-UA" w:eastAsia="uk-UA"/>
        </w:rPr>
        <w:t xml:space="preserve">соціально-економічного</w:t>
      </w:r>
      <w:r>
        <w:rPr>
          <w:rStyle w:val="384"/>
          <w:b w:val="false"/>
          <w:sz w:val="28"/>
          <w:szCs w:val="28"/>
          <w:lang w:val="uk-UA" w:eastAsia="uk-UA"/>
        </w:rPr>
        <w:t xml:space="preserve"> р</w:t>
      </w:r>
      <w:r>
        <w:rPr>
          <w:rStyle w:val="384"/>
          <w:b w:val="false"/>
          <w:sz w:val="28"/>
          <w:szCs w:val="28"/>
          <w:lang w:val="uk-UA" w:eastAsia="uk-UA"/>
        </w:rPr>
        <w:t xml:space="preserve">озвитку</w:t>
      </w:r>
      <w:r>
        <w:rPr>
          <w:rStyle w:val="384"/>
          <w:b w:val="false"/>
          <w:sz w:val="28"/>
          <w:szCs w:val="28"/>
          <w:lang w:val="uk-UA" w:eastAsia="uk-UA"/>
        </w:rPr>
        <w:t xml:space="preserve"> Мен</w:t>
      </w:r>
      <w:r>
        <w:rPr>
          <w:rStyle w:val="384"/>
          <w:b w:val="false"/>
          <w:sz w:val="28"/>
          <w:szCs w:val="28"/>
          <w:lang w:val="uk-UA" w:eastAsia="uk-UA"/>
        </w:rPr>
        <w:t xml:space="preserve">ської міської </w:t>
      </w:r>
      <w:r>
        <w:rPr>
          <w:bCs/>
          <w:sz w:val="28"/>
          <w:szCs w:val="28"/>
          <w:lang w:val="uk-UA"/>
        </w:rPr>
        <w:t xml:space="preserve">територіальної громади</w:t>
      </w:r>
      <w:r>
        <w:rPr>
          <w:rStyle w:val="384"/>
          <w:b w:val="false"/>
          <w:sz w:val="28"/>
          <w:szCs w:val="28"/>
          <w:lang w:val="uk-UA" w:eastAsia="uk-UA"/>
        </w:rPr>
        <w:t xml:space="preserve"> </w:t>
      </w:r>
      <w:r>
        <w:rPr>
          <w:rStyle w:val="384"/>
          <w:b w:val="false"/>
          <w:sz w:val="28"/>
          <w:szCs w:val="28"/>
          <w:lang w:val="uk-UA" w:eastAsia="uk-UA"/>
        </w:rPr>
        <w:t xml:space="preserve">(далі – Програми) </w:t>
      </w:r>
      <w:r>
        <w:rPr>
          <w:rStyle w:val="384"/>
          <w:b w:val="false"/>
          <w:sz w:val="28"/>
          <w:szCs w:val="28"/>
          <w:lang w:val="uk-UA" w:eastAsia="uk-UA"/>
        </w:rPr>
        <w:t xml:space="preserve">за </w:t>
      </w:r>
      <w:r>
        <w:rPr>
          <w:rStyle w:val="384"/>
          <w:b w:val="false"/>
          <w:sz w:val="28"/>
          <w:szCs w:val="28"/>
          <w:lang w:val="uk-UA" w:eastAsia="uk-UA"/>
        </w:rPr>
        <w:t xml:space="preserve">9 місяців</w:t>
      </w:r>
      <w:r>
        <w:rPr>
          <w:rStyle w:val="384"/>
          <w:b w:val="false"/>
          <w:sz w:val="28"/>
          <w:szCs w:val="28"/>
          <w:lang w:val="uk-UA" w:eastAsia="uk-UA"/>
        </w:rPr>
        <w:t xml:space="preserve"> </w:t>
      </w:r>
      <w:r>
        <w:rPr>
          <w:rStyle w:val="384"/>
          <w:b w:val="false"/>
          <w:sz w:val="28"/>
          <w:szCs w:val="28"/>
          <w:lang w:val="uk-UA" w:eastAsia="uk-UA"/>
        </w:rPr>
        <w:t xml:space="preserve">20</w:t>
      </w:r>
      <w:r>
        <w:rPr>
          <w:rStyle w:val="384"/>
          <w:b w:val="false"/>
          <w:sz w:val="28"/>
          <w:szCs w:val="28"/>
          <w:lang w:val="uk-UA" w:eastAsia="uk-UA"/>
        </w:rPr>
        <w:t xml:space="preserve">20</w:t>
      </w:r>
      <w:r>
        <w:rPr>
          <w:rStyle w:val="384"/>
          <w:b w:val="false"/>
          <w:sz w:val="28"/>
          <w:szCs w:val="28"/>
          <w:lang w:val="uk-UA" w:eastAsia="uk-UA"/>
        </w:rPr>
        <w:t xml:space="preserve"> року</w:t>
      </w:r>
      <w:r>
        <w:rPr>
          <w:rStyle w:val="384"/>
          <w:b w:val="false"/>
          <w:sz w:val="28"/>
          <w:szCs w:val="28"/>
          <w:lang w:val="uk-UA" w:eastAsia="uk-UA"/>
        </w:rPr>
        <w:t xml:space="preserve">, враховуючи ст. 27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Менська міська рада</w:t>
      </w:r>
      <w:r/>
    </w:p>
    <w:p>
      <w:pPr>
        <w:pStyle w:val="383"/>
        <w:ind w:firstLine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>
        <w:rPr>
          <w:sz w:val="28"/>
          <w:szCs w:val="28"/>
          <w:shd w:val="clear" w:color="auto" w:fill="FFFFFF"/>
        </w:rPr>
        <w:t xml:space="preserve">п</w:t>
      </w:r>
      <w:r>
        <w:rPr>
          <w:sz w:val="28"/>
          <w:szCs w:val="28"/>
        </w:rPr>
        <w:t xml:space="preserve">ро виконання п</w:t>
      </w:r>
      <w:r>
        <w:rPr>
          <w:sz w:val="28"/>
          <w:szCs w:val="28"/>
        </w:rPr>
        <w:t xml:space="preserve">лану</w:t>
      </w:r>
      <w:r>
        <w:rPr>
          <w:sz w:val="28"/>
          <w:szCs w:val="28"/>
        </w:rPr>
        <w:t xml:space="preserve"> соціально-економічного розвитку Менської міської  територіальної громади за 9 місяців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rStyle w:val="384"/>
          <w:b w:val="false"/>
          <w:sz w:val="28"/>
          <w:szCs w:val="28"/>
          <w:lang w:eastAsia="uk-UA"/>
        </w:rPr>
        <w:t xml:space="preserve"> </w:t>
      </w:r>
      <w:r>
        <w:rPr>
          <w:rStyle w:val="384"/>
          <w:b w:val="false"/>
          <w:sz w:val="28"/>
          <w:szCs w:val="28"/>
          <w:lang w:eastAsia="uk-UA"/>
        </w:rPr>
        <w:t xml:space="preserve">взяти до відома</w:t>
      </w:r>
      <w:r>
        <w:rPr>
          <w:sz w:val="28"/>
          <w:szCs w:val="28"/>
        </w:rPr>
        <w:t xml:space="preserve">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>
        <w:rPr>
          <w:sz w:val="28"/>
          <w:szCs w:val="28"/>
        </w:rPr>
        <w:t xml:space="preserve">міської ради</w:t>
      </w:r>
      <w:r>
        <w:rPr>
          <w:sz w:val="28"/>
          <w:szCs w:val="28"/>
        </w:rPr>
        <w:t xml:space="preserve">, керівникам комунальних підприємств та установ Менської міської ради</w:t>
      </w:r>
      <w:r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 про результати проведеної роботи.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цього рішення покласти на зас</w:t>
      </w:r>
      <w:r>
        <w:rPr>
          <w:sz w:val="28"/>
          <w:szCs w:val="28"/>
        </w:rPr>
        <w:t xml:space="preserve">тупників </w:t>
      </w:r>
      <w:r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 xml:space="preserve">з питань діяльності виконкому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залишається за міським головою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  <w:t xml:space="preserve">Г.А.Примаков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1" w:hanging="360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980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6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8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4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961" w:hanging="1440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68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04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61" w:hanging="2160"/>
        <w:tabs>
          <w:tab w:val="left" w:pos="7655" w:leader="none"/>
        </w:tabs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8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8"/>
    <w:link w:val="377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8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8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8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8"/>
    <w:link w:val="42"/>
    <w:uiPriority w:val="99"/>
  </w:style>
  <w:style w:type="table" w:styleId="44">
    <w:name w:val="Table Grid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8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377">
    <w:name w:val="Heading 2"/>
    <w:basedOn w:val="376"/>
    <w:next w:val="376"/>
    <w:link w:val="385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378" w:default="1">
    <w:name w:val="Default Paragraph Font"/>
    <w:uiPriority w:val="1"/>
    <w:semiHidden/>
    <w:unhideWhenUsed/>
  </w:style>
  <w:style w:type="table" w:styleId="3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0" w:default="1">
    <w:name w:val="No List"/>
    <w:uiPriority w:val="99"/>
    <w:semiHidden/>
    <w:unhideWhenUsed/>
  </w:style>
  <w:style w:type="paragraph" w:styleId="381">
    <w:name w:val="Balloon Text"/>
    <w:basedOn w:val="376"/>
    <w:link w:val="382"/>
    <w:uiPriority w:val="99"/>
    <w:semiHidden/>
    <w:unhideWhenUsed/>
    <w:rPr>
      <w:rFonts w:ascii="Tahoma" w:hAnsi="Tahoma" w:cs="Tahoma"/>
      <w:sz w:val="16"/>
      <w:szCs w:val="16"/>
    </w:rPr>
  </w:style>
  <w:style w:type="character" w:styleId="382" w:customStyle="1">
    <w:name w:val="Текст у виносці Знак"/>
    <w:basedOn w:val="378"/>
    <w:link w:val="381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383" w:customStyle="1">
    <w:name w:val="Style1"/>
    <w:basedOn w:val="376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384" w:customStyle="1">
    <w:name w:val="Font Style19"/>
    <w:basedOn w:val="378"/>
    <w:rPr>
      <w:rFonts w:ascii="Times New Roman" w:hAnsi="Times New Roman" w:cs="Times New Roman"/>
      <w:b/>
      <w:bCs/>
      <w:sz w:val="20"/>
      <w:szCs w:val="20"/>
    </w:rPr>
  </w:style>
  <w:style w:type="character" w:styleId="385" w:customStyle="1">
    <w:name w:val="Заголовок 2 Знак"/>
    <w:basedOn w:val="378"/>
    <w:link w:val="377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386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ПРИМАКОВ Геннадій Анатолійович</cp:lastModifiedBy>
  <cp:revision>6</cp:revision>
  <dcterms:created xsi:type="dcterms:W3CDTF">2020-12-15T14:28:00Z</dcterms:created>
  <dcterms:modified xsi:type="dcterms:W3CDTF">2020-12-31T11:39:43Z</dcterms:modified>
</cp:coreProperties>
</file>