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72" w:rsidRPr="00307B8D" w:rsidRDefault="00F2692A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07B8D">
        <w:rPr>
          <w:lang w:val="uk-UA" w:eastAsia="uk-UA" w:bidi="ar-SA"/>
        </w:rPr>
        <mc:AlternateContent>
          <mc:Choice Requires="wpg">
            <w:drawing>
              <wp:inline distT="0" distB="0" distL="0" distR="0">
                <wp:extent cx="419100" cy="59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59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6.5pt;" stroked="false">
                <v:path textboxrect="0,0,0,0"/>
                <v:imagedata r:id="rId9" o:title=""/>
              </v:shape>
            </w:pict>
          </mc:Fallback>
        </mc:AlternateContent>
      </w:r>
    </w:p>
    <w:p w:rsidR="00040D72" w:rsidRPr="00307B8D" w:rsidRDefault="00F2692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040D72" w:rsidRPr="00307B8D" w:rsidRDefault="00F269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7B8D">
        <w:rPr>
          <w:rFonts w:ascii="Times New Roman" w:hAnsi="Times New Roman"/>
          <w:b/>
          <w:sz w:val="28"/>
          <w:szCs w:val="28"/>
          <w:lang w:val="uk-UA"/>
        </w:rPr>
        <w:t>МЕНСЬКА  МІСЬКА   РАДА</w:t>
      </w:r>
    </w:p>
    <w:p w:rsidR="00040D72" w:rsidRPr="00307B8D" w:rsidRDefault="00F2692A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040D72" w:rsidRPr="00307B8D" w:rsidRDefault="00F2692A">
      <w:pPr>
        <w:pStyle w:val="af5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(друга</w:t>
      </w:r>
      <w:r w:rsidRPr="00307B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B8D">
        <w:rPr>
          <w:rFonts w:ascii="Times New Roman" w:hAnsi="Times New Roman"/>
          <w:sz w:val="28"/>
          <w:szCs w:val="28"/>
          <w:lang w:val="uk-UA"/>
        </w:rPr>
        <w:t>сесія восьмого скликання)</w:t>
      </w:r>
    </w:p>
    <w:p w:rsidR="00040D72" w:rsidRPr="00307B8D" w:rsidRDefault="00F2692A">
      <w:pPr>
        <w:pStyle w:val="af5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ПРОЄКТ РІШЕННЯ</w:t>
      </w:r>
    </w:p>
    <w:p w:rsidR="00040D72" w:rsidRPr="00307B8D" w:rsidRDefault="00F2692A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_______ 2020 року</w:t>
      </w:r>
      <w:r w:rsidRPr="00307B8D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</w:p>
    <w:p w:rsidR="00040D72" w:rsidRPr="00307B8D" w:rsidRDefault="00040D72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0D72" w:rsidRPr="00307B8D" w:rsidRDefault="00307B8D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7B8D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розроблення проєкту</w:t>
      </w:r>
      <w:r w:rsidR="00F2692A" w:rsidRPr="00307B8D"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 w:rsidRPr="00307B8D">
        <w:rPr>
          <w:rFonts w:ascii="Times New Roman" w:hAnsi="Times New Roman"/>
          <w:b/>
          <w:sz w:val="28"/>
          <w:szCs w:val="28"/>
          <w:lang w:val="uk-UA"/>
        </w:rPr>
        <w:t>устрою щодо відведення земельної ділянки</w:t>
      </w:r>
      <w:r w:rsidR="00F2692A" w:rsidRPr="00307B8D">
        <w:rPr>
          <w:rFonts w:ascii="Times New Roman" w:hAnsi="Times New Roman"/>
          <w:b/>
          <w:sz w:val="28"/>
          <w:szCs w:val="28"/>
          <w:lang w:val="uk-UA"/>
        </w:rPr>
        <w:t xml:space="preserve"> по наданню у приватну власність для ведення осг</w:t>
      </w:r>
      <w:r w:rsidRPr="00307B8D">
        <w:rPr>
          <w:rFonts w:ascii="Times New Roman" w:hAnsi="Times New Roman"/>
          <w:b/>
          <w:sz w:val="28"/>
          <w:szCs w:val="28"/>
          <w:lang w:val="uk-UA"/>
        </w:rPr>
        <w:t xml:space="preserve"> гр. Бірюк Л.М.</w:t>
      </w:r>
    </w:p>
    <w:p w:rsidR="00040D72" w:rsidRPr="00307B8D" w:rsidRDefault="00040D7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F2692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>Бірюк Людмили Михайлівни щодо надання дозволу на виготовлення проєкту</w:t>
      </w:r>
      <w:r w:rsidRPr="00307B8D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 </w:t>
      </w:r>
      <w:r w:rsidRPr="00307B8D">
        <w:rPr>
          <w:rFonts w:ascii="Times New Roman" w:hAnsi="Times New Roman"/>
          <w:sz w:val="28"/>
          <w:szCs w:val="28"/>
          <w:lang w:val="uk-UA"/>
        </w:rPr>
        <w:t xml:space="preserve">по передачі у власність 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орієнтовною площею 1,6 га </w:t>
      </w:r>
      <w:r w:rsidRPr="00307B8D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07B8D"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громади, 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>за межами населеного пункту смт Макошине,</w:t>
      </w:r>
      <w:r w:rsidRPr="00307B8D">
        <w:rPr>
          <w:rFonts w:ascii="Times New Roman" w:hAnsi="Times New Roman"/>
          <w:sz w:val="28"/>
          <w:szCs w:val="28"/>
          <w:lang w:val="uk-UA"/>
        </w:rPr>
        <w:t xml:space="preserve"> враховуючи подані документи, керуючись ст. ст. 12,116,118,121 Земельного кодексу України зі змінами та доповненнями, 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п.34 </w:t>
      </w:r>
      <w:r w:rsidRPr="00307B8D">
        <w:rPr>
          <w:rFonts w:ascii="Times New Roman" w:hAnsi="Times New Roman"/>
          <w:sz w:val="28"/>
          <w:szCs w:val="28"/>
          <w:lang w:val="uk-UA"/>
        </w:rPr>
        <w:t>ст. 26 Закону України «Про місцеве самоврядування в Україні», Менська міська рада</w:t>
      </w:r>
    </w:p>
    <w:p w:rsidR="00040D72" w:rsidRPr="00307B8D" w:rsidRDefault="00F2692A">
      <w:pPr>
        <w:rPr>
          <w:rFonts w:ascii="Times New Roman" w:hAnsi="Times New Roman"/>
          <w:b/>
          <w:sz w:val="28"/>
          <w:szCs w:val="28"/>
          <w:lang w:val="uk-UA"/>
        </w:rPr>
      </w:pPr>
      <w:r w:rsidRPr="00307B8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40D72" w:rsidRPr="00307B8D" w:rsidRDefault="00307B8D" w:rsidP="00307B8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Надати дозвіл на розроблення проєкту</w:t>
      </w:r>
      <w:r w:rsidR="00F2692A" w:rsidRPr="00307B8D">
        <w:rPr>
          <w:rFonts w:ascii="Times New Roman" w:hAnsi="Times New Roman"/>
          <w:sz w:val="28"/>
          <w:szCs w:val="28"/>
          <w:lang w:val="uk-UA"/>
        </w:rPr>
        <w:t xml:space="preserve"> землеустрою щодо в</w:t>
      </w:r>
      <w:r w:rsidRPr="00307B8D">
        <w:rPr>
          <w:rFonts w:ascii="Times New Roman" w:hAnsi="Times New Roman"/>
          <w:sz w:val="28"/>
          <w:szCs w:val="28"/>
          <w:lang w:val="uk-UA"/>
        </w:rPr>
        <w:t>ідведення земельної ділянки</w:t>
      </w:r>
      <w:r w:rsidR="00F2692A" w:rsidRPr="00307B8D">
        <w:rPr>
          <w:rFonts w:ascii="Times New Roman" w:hAnsi="Times New Roman"/>
          <w:sz w:val="28"/>
          <w:szCs w:val="28"/>
          <w:lang w:val="uk-UA"/>
        </w:rPr>
        <w:t xml:space="preserve"> по наданню у приватну власність для ведення особистого селянського господарства</w:t>
      </w:r>
      <w:r w:rsidRPr="00307B8D">
        <w:t xml:space="preserve"> </w:t>
      </w:r>
      <w:r w:rsidRPr="00307B8D">
        <w:rPr>
          <w:rFonts w:ascii="Times New Roman" w:hAnsi="Times New Roman"/>
          <w:sz w:val="28"/>
          <w:szCs w:val="28"/>
          <w:lang w:val="uk-UA"/>
        </w:rPr>
        <w:t>на території Менської міської територіальної громади</w:t>
      </w:r>
      <w:r w:rsidR="00F2692A" w:rsidRPr="00307B8D">
        <w:rPr>
          <w:rFonts w:ascii="Times New Roman" w:hAnsi="Times New Roman"/>
          <w:sz w:val="28"/>
          <w:szCs w:val="28"/>
          <w:lang w:val="uk-UA"/>
        </w:rPr>
        <w:t>:</w:t>
      </w:r>
    </w:p>
    <w:p w:rsidR="00040D72" w:rsidRPr="00307B8D" w:rsidRDefault="00F2692A" w:rsidP="00307B8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 xml:space="preserve">- гр. 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>Бірюк Людмилі Михайлівні,</w:t>
      </w:r>
      <w:r w:rsidRPr="00307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>орієнтовною площею 1,6 га</w:t>
      </w:r>
      <w:r w:rsidR="00307B8D">
        <w:rPr>
          <w:rFonts w:ascii="Times New Roman" w:hAnsi="Times New Roman"/>
          <w:sz w:val="28"/>
          <w:szCs w:val="28"/>
          <w:lang w:val="uk-UA"/>
        </w:rPr>
        <w:t>, за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 межами </w:t>
      </w:r>
      <w:bookmarkStart w:id="0" w:name="_GoBack"/>
      <w:bookmarkEnd w:id="0"/>
      <w:r w:rsidR="00307B8D" w:rsidRPr="00307B8D">
        <w:rPr>
          <w:rFonts w:ascii="Times New Roman" w:hAnsi="Times New Roman"/>
          <w:sz w:val="28"/>
          <w:szCs w:val="28"/>
          <w:lang w:val="uk-UA"/>
        </w:rPr>
        <w:t>населеного пункту смт Макошине</w:t>
      </w:r>
      <w:r w:rsidRPr="00307B8D">
        <w:rPr>
          <w:rFonts w:ascii="Times New Roman" w:hAnsi="Times New Roman"/>
          <w:sz w:val="28"/>
          <w:szCs w:val="28"/>
          <w:lang w:val="uk-UA"/>
        </w:rPr>
        <w:t>, згідно до поданих графічних матеріалів.</w:t>
      </w:r>
    </w:p>
    <w:p w:rsidR="00307B8D" w:rsidRPr="00307B8D" w:rsidRDefault="00307B8D" w:rsidP="00307B8D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F2692A" w:rsidP="00307B8D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Проєкти землеустрою подати для розгляду та затвердження у встановленому законом порядку.</w:t>
      </w:r>
    </w:p>
    <w:p w:rsidR="00040D72" w:rsidRPr="00307B8D" w:rsidRDefault="00040D72" w:rsidP="00307B8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F2692A" w:rsidP="00307B8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</w:p>
    <w:p w:rsidR="00040D72" w:rsidRPr="00307B8D" w:rsidRDefault="00040D72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040D72">
      <w:pPr>
        <w:tabs>
          <w:tab w:val="left" w:pos="7512"/>
        </w:tabs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F2692A">
      <w:pPr>
        <w:tabs>
          <w:tab w:val="left" w:pos="6803"/>
        </w:tabs>
        <w:jc w:val="both"/>
        <w:rPr>
          <w:lang w:val="uk-UA"/>
        </w:rPr>
      </w:pPr>
      <w:r w:rsidRPr="00307B8D">
        <w:rPr>
          <w:rFonts w:ascii="Times New Roman" w:eastAsia="Times New Roman" w:hAnsi="Times New Roman"/>
          <w:b/>
          <w:color w:val="000000"/>
          <w:sz w:val="28"/>
          <w:lang w:val="uk-UA"/>
        </w:rPr>
        <w:t>Міський голова</w:t>
      </w:r>
      <w:r w:rsidRPr="00307B8D">
        <w:rPr>
          <w:rFonts w:ascii="Times New Roman" w:eastAsia="Times New Roman" w:hAnsi="Times New Roman"/>
          <w:b/>
          <w:color w:val="000000"/>
          <w:sz w:val="28"/>
          <w:lang w:val="uk-UA"/>
        </w:rPr>
        <w:tab/>
        <w:t>Г.А. Примаков</w:t>
      </w:r>
    </w:p>
    <w:p w:rsidR="00040D72" w:rsidRPr="00307B8D" w:rsidRDefault="00040D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40D72" w:rsidRPr="00307B8D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F5" w:rsidRDefault="00B26EF5">
      <w:r>
        <w:separator/>
      </w:r>
    </w:p>
  </w:endnote>
  <w:endnote w:type="continuationSeparator" w:id="0">
    <w:p w:rsidR="00B26EF5" w:rsidRDefault="00B2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F5" w:rsidRDefault="00B26EF5">
      <w:r>
        <w:separator/>
      </w:r>
    </w:p>
  </w:footnote>
  <w:footnote w:type="continuationSeparator" w:id="0">
    <w:p w:rsidR="00B26EF5" w:rsidRDefault="00B2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D14"/>
    <w:multiLevelType w:val="hybridMultilevel"/>
    <w:tmpl w:val="DE1A16BA"/>
    <w:lvl w:ilvl="0" w:tplc="3A6814B8">
      <w:start w:val="1"/>
      <w:numFmt w:val="decimal"/>
      <w:lvlText w:val="%1."/>
      <w:lvlJc w:val="left"/>
      <w:pPr>
        <w:ind w:left="405" w:hanging="359"/>
      </w:pPr>
    </w:lvl>
    <w:lvl w:ilvl="1" w:tplc="51907EFE">
      <w:start w:val="1"/>
      <w:numFmt w:val="lowerLetter"/>
      <w:lvlText w:val="%2."/>
      <w:lvlJc w:val="left"/>
      <w:pPr>
        <w:ind w:left="1125" w:hanging="359"/>
      </w:pPr>
    </w:lvl>
    <w:lvl w:ilvl="2" w:tplc="72D85400">
      <w:start w:val="1"/>
      <w:numFmt w:val="lowerRoman"/>
      <w:lvlText w:val="%3."/>
      <w:lvlJc w:val="right"/>
      <w:pPr>
        <w:ind w:left="1845" w:hanging="179"/>
      </w:pPr>
    </w:lvl>
    <w:lvl w:ilvl="3" w:tplc="099E371A">
      <w:start w:val="1"/>
      <w:numFmt w:val="decimal"/>
      <w:lvlText w:val="%4."/>
      <w:lvlJc w:val="left"/>
      <w:pPr>
        <w:ind w:left="2565" w:hanging="359"/>
      </w:pPr>
    </w:lvl>
    <w:lvl w:ilvl="4" w:tplc="31B44892">
      <w:start w:val="1"/>
      <w:numFmt w:val="lowerLetter"/>
      <w:lvlText w:val="%5."/>
      <w:lvlJc w:val="left"/>
      <w:pPr>
        <w:ind w:left="3285" w:hanging="359"/>
      </w:pPr>
    </w:lvl>
    <w:lvl w:ilvl="5" w:tplc="595A4D48">
      <w:start w:val="1"/>
      <w:numFmt w:val="lowerRoman"/>
      <w:lvlText w:val="%6."/>
      <w:lvlJc w:val="right"/>
      <w:pPr>
        <w:ind w:left="4005" w:hanging="179"/>
      </w:pPr>
    </w:lvl>
    <w:lvl w:ilvl="6" w:tplc="4C863C1E">
      <w:start w:val="1"/>
      <w:numFmt w:val="decimal"/>
      <w:lvlText w:val="%7."/>
      <w:lvlJc w:val="left"/>
      <w:pPr>
        <w:ind w:left="4725" w:hanging="359"/>
      </w:pPr>
    </w:lvl>
    <w:lvl w:ilvl="7" w:tplc="AA0CFF58">
      <w:start w:val="1"/>
      <w:numFmt w:val="lowerLetter"/>
      <w:lvlText w:val="%8."/>
      <w:lvlJc w:val="left"/>
      <w:pPr>
        <w:ind w:left="5445" w:hanging="359"/>
      </w:pPr>
    </w:lvl>
    <w:lvl w:ilvl="8" w:tplc="61F8CFEC">
      <w:start w:val="1"/>
      <w:numFmt w:val="lowerRoman"/>
      <w:lvlText w:val="%9."/>
      <w:lvlJc w:val="right"/>
      <w:pPr>
        <w:ind w:left="6165" w:hanging="179"/>
      </w:pPr>
    </w:lvl>
  </w:abstractNum>
  <w:abstractNum w:abstractNumId="1" w15:restartNumberingAfterBreak="0">
    <w:nsid w:val="5BEB0545"/>
    <w:multiLevelType w:val="hybridMultilevel"/>
    <w:tmpl w:val="A16E6BD2"/>
    <w:lvl w:ilvl="0" w:tplc="D4D69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842A116">
      <w:start w:val="1"/>
      <w:numFmt w:val="lowerLetter"/>
      <w:lvlText w:val="%2."/>
      <w:lvlJc w:val="left"/>
      <w:pPr>
        <w:ind w:left="1788" w:hanging="360"/>
      </w:pPr>
    </w:lvl>
    <w:lvl w:ilvl="2" w:tplc="4B124754">
      <w:start w:val="1"/>
      <w:numFmt w:val="lowerRoman"/>
      <w:lvlText w:val="%3."/>
      <w:lvlJc w:val="right"/>
      <w:pPr>
        <w:ind w:left="2508" w:hanging="180"/>
      </w:pPr>
    </w:lvl>
    <w:lvl w:ilvl="3" w:tplc="CEE4824A">
      <w:start w:val="1"/>
      <w:numFmt w:val="decimal"/>
      <w:lvlText w:val="%4."/>
      <w:lvlJc w:val="left"/>
      <w:pPr>
        <w:ind w:left="3228" w:hanging="360"/>
      </w:pPr>
    </w:lvl>
    <w:lvl w:ilvl="4" w:tplc="F08490DC">
      <w:start w:val="1"/>
      <w:numFmt w:val="lowerLetter"/>
      <w:lvlText w:val="%5."/>
      <w:lvlJc w:val="left"/>
      <w:pPr>
        <w:ind w:left="3948" w:hanging="360"/>
      </w:pPr>
    </w:lvl>
    <w:lvl w:ilvl="5" w:tplc="DF7AF51C">
      <w:start w:val="1"/>
      <w:numFmt w:val="lowerRoman"/>
      <w:lvlText w:val="%6."/>
      <w:lvlJc w:val="right"/>
      <w:pPr>
        <w:ind w:left="4668" w:hanging="180"/>
      </w:pPr>
    </w:lvl>
    <w:lvl w:ilvl="6" w:tplc="C4EE58A2">
      <w:start w:val="1"/>
      <w:numFmt w:val="decimal"/>
      <w:lvlText w:val="%7."/>
      <w:lvlJc w:val="left"/>
      <w:pPr>
        <w:ind w:left="5388" w:hanging="360"/>
      </w:pPr>
    </w:lvl>
    <w:lvl w:ilvl="7" w:tplc="AB04523E">
      <w:start w:val="1"/>
      <w:numFmt w:val="lowerLetter"/>
      <w:lvlText w:val="%8."/>
      <w:lvlJc w:val="left"/>
      <w:pPr>
        <w:ind w:left="6108" w:hanging="360"/>
      </w:pPr>
    </w:lvl>
    <w:lvl w:ilvl="8" w:tplc="793ECB1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72"/>
    <w:rsid w:val="00040D72"/>
    <w:rsid w:val="00307B8D"/>
    <w:rsid w:val="00B26EF5"/>
    <w:rsid w:val="00C5023C"/>
    <w:rsid w:val="00F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F57"/>
  <w15:docId w15:val="{2747E1BC-CBD3-4D11-BE84-4B726F7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6E81-C697-47A7-AF54-16E00114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3</cp:revision>
  <dcterms:created xsi:type="dcterms:W3CDTF">2020-12-29T14:36:00Z</dcterms:created>
  <dcterms:modified xsi:type="dcterms:W3CDTF">2020-12-29T14:45:00Z</dcterms:modified>
</cp:coreProperties>
</file>