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olor w:val="000000"/>
          <w:sz w:val="28"/>
          <w:szCs w:val="28"/>
        </w:rPr>
      </w:pPr>
      <w:r>
        <w:rPr>
          <w:rFonts w:ascii="Times New Roman" w:hAnsi="Times New Roman"/>
          <w:color w:val="000000" w:themeColor="text1"/>
          <w:sz w:val="28"/>
          <w:szCs w:val="28"/>
          <w:lang w:val="ru-RU" w:eastAsia="ru-RU"/>
        </w:rPr>
        <mc:AlternateContent>
          <mc:Choice Requires="wpg">
            <w:drawing>
              <wp:inline xmlns:wp="http://schemas.openxmlformats.org/drawingml/2006/wordprocessingDrawing" distT="0" distB="0" distL="0" distR="0">
                <wp:extent cx="542925" cy="752475"/>
                <wp:effectExtent l="0" t="0" r="0" b="0"/>
                <wp:docPr id="1"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3" hidden="0"/>
                        <pic:cNvPicPr>
                          <a:picLocks noChangeAspect="1"/>
                        </pic:cNvPicPr>
                      </pic:nvPicPr>
                      <pic:blipFill>
                        <a:blip r:embed="rId9"/>
                        <a:stretch/>
                      </pic:blipFill>
                      <pic:spPr bwMode="auto">
                        <a:xfrm>
                          <a:off x="0" y="0"/>
                          <a:ext cx="542925" cy="75247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9" o:title=""/>
              </v:shape>
            </w:pict>
          </mc:Fallback>
        </mc:AlternateContent>
      </w: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УКРАЇНА</w:t>
      </w: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МЕНСЬКА МІСЬКА РАДА</w:t>
      </w: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Чернігівська область</w:t>
      </w:r>
      <w:r/>
    </w:p>
    <w:p>
      <w:pPr>
        <w:jc w:val="center"/>
        <w:spacing w:lineRule="auto" w:line="240" w:after="0"/>
        <w:rPr>
          <w:rFonts w:ascii="Times New Roman" w:hAnsi="Times New Roman"/>
          <w:color w:val="000000"/>
          <w:sz w:val="28"/>
          <w:szCs w:val="28"/>
        </w:rPr>
      </w:pPr>
      <w:r>
        <w:rPr>
          <w:rFonts w:ascii="Times New Roman" w:hAnsi="Times New Roman"/>
          <w:b/>
          <w:color w:val="000000" w:themeColor="text1"/>
          <w:sz w:val="28"/>
          <w:szCs w:val="28"/>
        </w:rPr>
        <w:t xml:space="preserve">(друга сесія  восьмого скликання)</w:t>
      </w:r>
      <w:r/>
    </w:p>
    <w:p>
      <w:pPr>
        <w:ind w:left="15" w:hanging="15"/>
        <w:jc w:val="center"/>
        <w:spacing w:lineRule="auto" w:line="240" w:after="0"/>
        <w:rPr>
          <w:rFonts w:ascii="Times New Roman" w:hAnsi="Times New Roman"/>
          <w:color w:val="000000"/>
          <w:sz w:val="28"/>
          <w:szCs w:val="28"/>
        </w:rPr>
      </w:pPr>
      <w:r>
        <w:rPr>
          <w:rFonts w:ascii="Times New Roman" w:hAnsi="Times New Roman"/>
          <w:b/>
          <w:bCs/>
          <w:color w:val="000000" w:themeColor="text1"/>
          <w:spacing w:val="60"/>
          <w:sz w:val="28"/>
          <w:szCs w:val="28"/>
        </w:rPr>
        <w:t xml:space="preserve">ПРО</w:t>
      </w:r>
      <w:r>
        <w:rPr>
          <w:rFonts w:ascii="Times New Roman" w:hAnsi="Times New Roman"/>
          <w:b/>
          <w:bCs/>
          <w:color w:val="000000" w:themeColor="text1"/>
          <w:spacing w:val="60"/>
          <w:sz w:val="28"/>
          <w:szCs w:val="28"/>
        </w:rPr>
        <w:t xml:space="preserve">Є</w:t>
      </w:r>
      <w:r>
        <w:rPr>
          <w:rFonts w:ascii="Times New Roman" w:hAnsi="Times New Roman"/>
          <w:b/>
          <w:bCs/>
          <w:color w:val="000000" w:themeColor="text1"/>
          <w:spacing w:val="60"/>
          <w:sz w:val="28"/>
          <w:szCs w:val="28"/>
        </w:rPr>
        <w:t xml:space="preserve">КТ РІШЕННЯ</w:t>
      </w:r>
      <w:r/>
    </w:p>
    <w:p>
      <w:pPr>
        <w:spacing w:lineRule="auto" w:line="240" w:after="0"/>
        <w:rPr>
          <w:rFonts w:ascii="Times New Roman" w:hAnsi="Times New Roman"/>
          <w:b/>
          <w:color w:val="000000"/>
          <w:sz w:val="28"/>
          <w:szCs w:val="28"/>
        </w:rPr>
      </w:pPr>
      <w:r>
        <w:rPr>
          <w:rFonts w:ascii="Times New Roman" w:hAnsi="Times New Roman"/>
          <w:color w:val="000000" w:themeColor="text1"/>
          <w:sz w:val="28"/>
          <w:szCs w:val="28"/>
        </w:rPr>
        <w:t xml:space="preserve">30 грудня 2020 року</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w:t>
      </w:r>
      <w:r/>
    </w:p>
    <w:p>
      <w:pPr>
        <w:spacing w:lineRule="auto" w:line="240" w:after="0"/>
        <w:rPr>
          <w:rFonts w:ascii="Times New Roman" w:hAnsi="Times New Roman" w:cs="Times New Roman"/>
          <w:b/>
          <w:color w:val="000000"/>
          <w:sz w:val="28"/>
          <w:szCs w:val="28"/>
        </w:rPr>
      </w:pPr>
      <w:r>
        <w:rPr>
          <w:rFonts w:ascii="Times New Roman" w:hAnsi="Times New Roman" w:cs="Times New Roman"/>
          <w:b/>
          <w:color w:val="000000"/>
          <w:sz w:val="28"/>
          <w:szCs w:val="28"/>
        </w:rPr>
      </w:r>
      <w:r/>
    </w:p>
    <w:p>
      <w:pPr>
        <w:ind w:right="5325"/>
        <w:jc w:val="both"/>
        <w:spacing w:lineRule="auto" w:line="240" w:after="0"/>
        <w:rPr>
          <w:rFonts w:ascii="Times New Roman" w:hAnsi="Times New Roman"/>
          <w:b/>
          <w:bCs/>
          <w:color w:val="000000"/>
          <w:sz w:val="28"/>
          <w:szCs w:val="28"/>
        </w:rPr>
      </w:pPr>
      <w:r>
        <w:rPr>
          <w:rFonts w:ascii="Times New Roman" w:hAnsi="Times New Roman"/>
          <w:b/>
          <w:bCs/>
          <w:color w:val="000000" w:themeColor="text1"/>
          <w:sz w:val="28"/>
          <w:szCs w:val="28"/>
        </w:rPr>
        <w:t xml:space="preserve">Про затвердження Статуту Комунального некомерційного підприємс</w:t>
      </w:r>
      <w:r>
        <w:rPr>
          <w:rFonts w:ascii="Times New Roman" w:hAnsi="Times New Roman"/>
          <w:b/>
          <w:bCs/>
          <w:color w:val="000000" w:themeColor="text1"/>
          <w:sz w:val="28"/>
          <w:szCs w:val="28"/>
        </w:rPr>
        <w:t xml:space="preserve">тва «Менська міська лікарня» Менської міської</w:t>
      </w:r>
      <w:r>
        <w:rPr>
          <w:rFonts w:ascii="Times New Roman" w:hAnsi="Times New Roman"/>
          <w:b/>
          <w:bCs/>
          <w:color w:val="000000" w:themeColor="text1"/>
          <w:sz w:val="28"/>
          <w:szCs w:val="28"/>
        </w:rPr>
        <w:t xml:space="preserve"> ради в новій редакції</w:t>
      </w:r>
      <w:r/>
    </w:p>
    <w:p>
      <w:pPr>
        <w:spacing w:lineRule="auto" w:line="240" w:after="0"/>
        <w:rPr>
          <w:rFonts w:ascii="Times New Roman" w:hAnsi="Times New Roman"/>
          <w:b/>
          <w:color w:val="000000"/>
          <w:sz w:val="28"/>
          <w:szCs w:val="28"/>
        </w:rPr>
      </w:pPr>
      <w:r>
        <w:rPr>
          <w:rFonts w:ascii="Times New Roman" w:hAnsi="Times New Roman"/>
          <w:b/>
          <w:color w:val="000000"/>
          <w:sz w:val="28"/>
          <w:szCs w:val="28"/>
        </w:rPr>
      </w:r>
      <w:r/>
    </w:p>
    <w:p>
      <w:pPr>
        <w:ind w:firstLine="708"/>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У зв’язку з необхідністю внесення змін до складу засновників </w:t>
      </w:r>
      <w:r>
        <w:rPr>
          <w:rFonts w:ascii="Times New Roman" w:hAnsi="Times New Roman"/>
          <w:bCs/>
          <w:color w:val="000000" w:themeColor="text1"/>
          <w:sz w:val="28"/>
          <w:szCs w:val="28"/>
        </w:rPr>
        <w:t xml:space="preserve">Комунального некомерційного підприємства «Менська центральна районна лікарня» Менської районної ради, зміни назви підприємства та викладення Статуту в новій редакції, </w:t>
      </w:r>
      <w:r>
        <w:rPr>
          <w:rFonts w:ascii="Times New Roman" w:hAnsi="Times New Roman"/>
          <w:bCs/>
          <w:iCs/>
          <w:color w:val="000000" w:themeColor="text1"/>
          <w:sz w:val="28"/>
          <w:szCs w:val="28"/>
          <w:lang w:eastAsia="zh-CN"/>
        </w:rPr>
        <w:t xml:space="preserve">керуючись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Законом</w:t>
      </w:r>
      <w:r>
        <w:rPr>
          <w:rFonts w:ascii="Times New Roman" w:hAnsi="Times New Roman"/>
          <w:color w:val="000000" w:themeColor="text1"/>
          <w:sz w:val="28"/>
          <w:szCs w:val="28"/>
        </w:rPr>
        <w:t xml:space="preserve"> України «Основи законодавства України про</w:t>
      </w:r>
      <w:r>
        <w:rPr>
          <w:rFonts w:ascii="Times New Roman" w:hAnsi="Times New Roman"/>
          <w:color w:val="000000" w:themeColor="text1"/>
          <w:sz w:val="28"/>
          <w:szCs w:val="28"/>
        </w:rPr>
        <w:t xml:space="preserve"> охорону здоров’я», </w:t>
      </w:r>
      <w:r>
        <w:rPr>
          <w:rFonts w:ascii="Times New Roman" w:hAnsi="Times New Roman"/>
          <w:color w:val="000000" w:themeColor="text1"/>
          <w:sz w:val="28"/>
          <w:szCs w:val="28"/>
        </w:rPr>
        <w:t xml:space="preserve">ст. 26 Закону</w:t>
      </w:r>
      <w:r>
        <w:rPr>
          <w:rFonts w:ascii="Times New Roman" w:hAnsi="Times New Roman"/>
          <w:color w:val="000000" w:themeColor="text1"/>
          <w:sz w:val="28"/>
          <w:szCs w:val="28"/>
        </w:rPr>
        <w:t xml:space="preserve"> України «Про місцеве самоврядування в Україні» Менська міська рада </w:t>
      </w:r>
      <w:r/>
    </w:p>
    <w:p>
      <w:pPr>
        <w:jc w:val="both"/>
        <w:spacing w:lineRule="auto" w:line="240" w:after="0"/>
        <w:rPr>
          <w:rFonts w:ascii="Times New Roman" w:hAnsi="Times New Roman"/>
          <w:bCs/>
          <w:color w:val="000000"/>
          <w:sz w:val="28"/>
          <w:szCs w:val="28"/>
        </w:rPr>
      </w:pPr>
      <w:r>
        <w:rPr>
          <w:rFonts w:ascii="Times New Roman" w:hAnsi="Times New Roman"/>
          <w:color w:val="000000" w:themeColor="text1"/>
          <w:sz w:val="28"/>
          <w:szCs w:val="28"/>
        </w:rPr>
        <w:t xml:space="preserve">ВИРІШИЛА:</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bCs/>
          <w:color w:val="000000" w:themeColor="text1"/>
          <w:sz w:val="28"/>
          <w:szCs w:val="28"/>
        </w:rPr>
        <w:t xml:space="preserve">Ввійти до складу засновників Комунального некомерційного підприємства «Менська центральна районна лікарня» Менської районної ради.</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bCs/>
          <w:color w:val="000000" w:themeColor="text1"/>
          <w:sz w:val="28"/>
          <w:szCs w:val="28"/>
        </w:rPr>
        <w:t xml:space="preserve">Змінити назву Комунального некомерційного підприємства «Менська центральна районна лікарня» Менської районної ради на Комунальне некомерційне підприємство «Менська міська лікарня» Менської міської ради.</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lang w:eastAsia="uk-UA"/>
        </w:rPr>
        <w:t xml:space="preserve">Затвердити Статут </w:t>
      </w:r>
      <w:r>
        <w:rPr>
          <w:rFonts w:ascii="Times New Roman" w:hAnsi="Times New Roman"/>
          <w:color w:val="000000" w:themeColor="text1"/>
          <w:sz w:val="28"/>
          <w:szCs w:val="28"/>
        </w:rPr>
        <w:t xml:space="preserve">Комунального некомерційного підприєм</w:t>
      </w:r>
      <w:r>
        <w:rPr>
          <w:rFonts w:ascii="Times New Roman" w:hAnsi="Times New Roman"/>
          <w:color w:val="000000" w:themeColor="text1"/>
          <w:sz w:val="28"/>
          <w:szCs w:val="28"/>
        </w:rPr>
        <w:t xml:space="preserve">ства «Менська міська лікарня» Менської міської</w:t>
      </w:r>
      <w:r>
        <w:rPr>
          <w:rFonts w:ascii="Times New Roman" w:hAnsi="Times New Roman"/>
          <w:color w:val="000000" w:themeColor="text1"/>
          <w:sz w:val="28"/>
          <w:szCs w:val="28"/>
        </w:rPr>
        <w:t xml:space="preserve"> ради в новій редакції (додається).</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rPr>
        <w:t xml:space="preserve">Доручити керівнику </w:t>
      </w:r>
      <w:r>
        <w:rPr>
          <w:rFonts w:ascii="Times New Roman" w:hAnsi="Times New Roman"/>
          <w:color w:val="000000" w:themeColor="text1"/>
          <w:sz w:val="28"/>
          <w:szCs w:val="28"/>
        </w:rPr>
        <w:t xml:space="preserve">Комунального некомерційного підприємства «Менська міська лікарня» Менської міської ради </w:t>
      </w:r>
      <w:r>
        <w:rPr>
          <w:rFonts w:ascii="Times New Roman" w:hAnsi="Times New Roman"/>
          <w:color w:val="000000" w:themeColor="text1"/>
          <w:sz w:val="28"/>
          <w:szCs w:val="28"/>
        </w:rPr>
        <w:t xml:space="preserve">Разновану</w:t>
      </w:r>
      <w:r>
        <w:rPr>
          <w:rFonts w:ascii="Times New Roman" w:hAnsi="Times New Roman"/>
          <w:color w:val="000000" w:themeColor="text1"/>
          <w:sz w:val="28"/>
          <w:szCs w:val="28"/>
        </w:rPr>
        <w:t xml:space="preserve"> Г.І.</w:t>
      </w:r>
      <w:r>
        <w:rPr>
          <w:rFonts w:ascii="Times New Roman" w:hAnsi="Times New Roman"/>
          <w:color w:val="000000" w:themeColor="text1"/>
          <w:sz w:val="28"/>
          <w:szCs w:val="28"/>
        </w:rPr>
        <w:t xml:space="preserve"> здійснити необхідні організаційні заходи щодо перейменування підприємства та реєстрацію Статуту відповідно до чинного законодавства України. </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rPr>
        <w:t xml:space="preserve">Контроль за виконанням рішення покласти на </w:t>
      </w:r>
      <w:r>
        <w:rPr>
          <w:rFonts w:ascii="Times New Roman" w:hAnsi="Times New Roman"/>
          <w:color w:val="000000" w:themeColor="text1"/>
          <w:sz w:val="28"/>
          <w:szCs w:val="28"/>
        </w:rPr>
        <w:t xml:space="preserve">постійну комісію з питань охорони здоров’я, соціального захисту населення, освіти, культури, молоді, фізкультури і спорту Менської міської ради</w:t>
      </w:r>
      <w:r>
        <w:rPr>
          <w:rFonts w:ascii="Times New Roman" w:hAnsi="Times New Roman"/>
          <w:color w:val="000000" w:themeColor="text1"/>
          <w:sz w:val="28"/>
          <w:szCs w:val="28"/>
        </w:rPr>
        <w:t xml:space="preserve">. </w:t>
      </w: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themeColor="text1"/>
          <w:sz w:val="28"/>
          <w:szCs w:val="28"/>
        </w:rPr>
        <w:t xml:space="preserve">Міський голова                                                               Г.А.Примаков</w:t>
      </w: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ind w:left="5387"/>
        <w:jc w:val="both"/>
        <w:spacing w:lineRule="auto" w:line="240" w:after="0"/>
        <w:rPr>
          <w:rFonts w:ascii="Times New Roman" w:hAnsi="Times New Roman"/>
          <w:color w:val="000000"/>
          <w:sz w:val="20"/>
          <w:szCs w:val="20"/>
        </w:rPr>
      </w:pPr>
      <w:r>
        <w:rPr>
          <w:rFonts w:ascii="Times New Roman" w:hAnsi="Times New Roman"/>
          <w:color w:val="000000" w:themeColor="text1"/>
          <w:sz w:val="20"/>
          <w:szCs w:val="20"/>
        </w:rPr>
        <w:t xml:space="preserve">Додаток до рішення другої сесії восьмого скликання Менської міської ради від 30 грудня 2020 року №___ «Про затвердження Статуту Комунального некомерційного підприємства «Менська міська лікарня» Менської міської ради в новій редакції»</w:t>
      </w:r>
      <w:r/>
    </w:p>
    <w:p>
      <w:pPr>
        <w:ind w:left="5387"/>
        <w:spacing w:lineRule="auto" w:line="240" w:after="0"/>
        <w:rPr>
          <w:rFonts w:ascii="Times New Roman" w:hAnsi="Times New Roman"/>
          <w:color w:val="000000"/>
          <w:sz w:val="28"/>
          <w:szCs w:val="28"/>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8"/>
          <w:szCs w:val="28"/>
        </w:rPr>
        <w:tab/>
      </w:r>
      <w:r/>
    </w:p>
    <w:p>
      <w:pPr>
        <w:spacing w:lineRule="auto" w:line="240" w:after="0"/>
        <w:rPr>
          <w:rFonts w:ascii="Times New Roman" w:hAnsi="Times New Roman"/>
          <w:color w:val="000000"/>
          <w:sz w:val="28"/>
          <w:szCs w:val="28"/>
        </w:rPr>
      </w:pPr>
      <w:r>
        <w:rPr>
          <w:rFonts w:ascii="Times New Roman" w:hAnsi="Times New Roman"/>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t xml:space="preserve">        </w:t>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jc w:val="left"/>
        <w:spacing w:lineRule="auto" w:line="240" w:after="0"/>
        <w:rPr>
          <w:rFonts w:ascii="Times New Roman" w:hAnsi="Times New Roman" w:cs="Times New Roman" w:eastAsia="Times New Roman"/>
          <w:b/>
          <w:bCs/>
          <w:color w:val="000000"/>
          <w:sz w:val="36"/>
          <w:szCs w:val="36"/>
        </w:rPr>
      </w:pPr>
      <w:r>
        <w:rPr>
          <w:rFonts w:ascii="Times New Roman" w:hAnsi="Times New Roman" w:cs="Times New Roman" w:eastAsia="Times New Roman"/>
          <w:b/>
          <w:bCs/>
          <w:color w:val="000000"/>
          <w:sz w:val="36"/>
          <w:szCs w:val="36"/>
        </w:rPr>
      </w:r>
      <w:r/>
    </w:p>
    <w:p>
      <w:pPr>
        <w:jc w:val="center"/>
        <w:spacing w:lineRule="auto" w:line="240" w:after="0"/>
        <w:rPr>
          <w:rFonts w:ascii="Times New Roman" w:hAnsi="Times New Roman" w:cs="Times New Roman" w:eastAsia="Times New Roman"/>
          <w:b/>
          <w:bCs/>
          <w:color w:val="000000"/>
          <w:sz w:val="36"/>
          <w:szCs w:val="36"/>
        </w:rPr>
      </w:pPr>
      <w:r>
        <w:rPr>
          <w:rFonts w:ascii="Times New Roman" w:hAnsi="Times New Roman" w:cs="Times New Roman" w:eastAsia="Times New Roman"/>
          <w:b/>
          <w:bCs/>
          <w:color w:val="000000" w:themeColor="text1"/>
          <w:sz w:val="36"/>
          <w:szCs w:val="36"/>
        </w:rPr>
        <w:t xml:space="preserve">СТАТУТ</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КОМУНАЛЬНОГО НЕКОМЕРЦІЙНО</w:t>
      </w:r>
      <w:r>
        <w:rPr>
          <w:rFonts w:ascii="Times New Roman" w:hAnsi="Times New Roman" w:cs="Times New Roman" w:eastAsia="Times New Roman"/>
          <w:b/>
          <w:bCs/>
          <w:color w:val="000000" w:themeColor="text1"/>
          <w:sz w:val="32"/>
          <w:szCs w:val="32"/>
        </w:rPr>
        <w:t xml:space="preserve">ГО ПІДПРИЄМСТВА «МЕНСЬКА МІСЬКА ЛІКАР</w:t>
      </w:r>
      <w:r>
        <w:rPr>
          <w:rFonts w:ascii="Times New Roman" w:hAnsi="Times New Roman" w:cs="Times New Roman" w:eastAsia="Times New Roman"/>
          <w:b/>
          <w:bCs/>
          <w:color w:val="000000" w:themeColor="text1"/>
          <w:sz w:val="32"/>
          <w:szCs w:val="32"/>
        </w:rPr>
        <w:t xml:space="preserve">НЯ»</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МЕНСЬКОЇ МІСЬКОЇ РАДИ</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(нова редакція)</w:t>
      </w:r>
      <w:r/>
    </w:p>
    <w:p>
      <w:pP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sz w:val="32"/>
          <w:szCs w:val="32"/>
        </w:rPr>
      </w:r>
      <w:r/>
    </w:p>
    <w:p>
      <w:pPr>
        <w:jc w:val="center"/>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код 02006343)</w:t>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Мена</w:t>
      </w:r>
      <w:r/>
    </w:p>
    <w:p>
      <w:pPr>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2020 рік</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ЗАГАЛЬНІ ПОЛОЖЕННЯ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 Комунальне некомерційне підприємство «Менська</w:t>
      </w:r>
      <w:r>
        <w:rPr>
          <w:rFonts w:ascii="Times New Roman" w:hAnsi="Times New Roman" w:cs="Times New Roman" w:eastAsia="Times New Roman"/>
          <w:color w:val="000000" w:themeColor="text1"/>
          <w:sz w:val="28"/>
          <w:szCs w:val="28"/>
        </w:rPr>
        <w:t xml:space="preserve"> міська </w:t>
      </w:r>
      <w:r>
        <w:rPr>
          <w:rFonts w:ascii="Times New Roman" w:hAnsi="Times New Roman" w:cs="Times New Roman" w:eastAsia="Times New Roman"/>
          <w:color w:val="000000" w:themeColor="text1"/>
          <w:sz w:val="28"/>
          <w:szCs w:val="28"/>
        </w:rPr>
        <w:t xml:space="preserve">лікарня» Менської </w:t>
      </w:r>
      <w:r>
        <w:rPr>
          <w:rFonts w:ascii="Times New Roman" w:hAnsi="Times New Roman" w:cs="Times New Roman" w:eastAsia="Times New Roman"/>
          <w:color w:val="000000" w:themeColor="text1"/>
          <w:sz w:val="28"/>
          <w:szCs w:val="28"/>
        </w:rPr>
        <w:t xml:space="preserve">міської</w:t>
      </w:r>
      <w:r>
        <w:rPr>
          <w:rFonts w:ascii="Times New Roman" w:hAnsi="Times New Roman" w:cs="Times New Roman" w:eastAsia="Times New Roman"/>
          <w:color w:val="000000" w:themeColor="text1"/>
          <w:sz w:val="28"/>
          <w:szCs w:val="28"/>
        </w:rPr>
        <w:t xml:space="preserve">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color w:val="000000" w:themeColor="text1"/>
          <w:sz w:val="28"/>
          <w:szCs w:val="28"/>
          <w:shd w:val="clear" w:color="auto" w:fill="FFFFFF"/>
        </w:rPr>
        <w:t xml:space="preserve">паліативної допомоги та медичної реабілітації </w:t>
      </w:r>
      <w:r>
        <w:rPr>
          <w:rFonts w:ascii="Times New Roman" w:hAnsi="Times New Roman" w:cs="Times New Roman" w:eastAsia="Times New Roman"/>
          <w:color w:val="000000" w:themeColor="text1"/>
          <w:sz w:val="28"/>
          <w:szCs w:val="28"/>
        </w:rPr>
        <w:t xml:space="preserve">будь-яким особам в порядку та на умовах, встановлених законодавством України та цим Статутом. </w:t>
      </w:r>
      <w:r/>
    </w:p>
    <w:p>
      <w:pPr>
        <w:jc w:val="both"/>
        <w:spacing w:lineRule="auto" w:line="240" w:after="0"/>
        <w:rPr>
          <w:rFonts w:ascii="Times New Roman" w:hAnsi="Times New Roman" w:cs="Times New Roman" w:eastAsia="Times New Roman"/>
          <w:color w:val="000000"/>
          <w:sz w:val="28"/>
          <w:szCs w:val="28"/>
          <w:shd w:val="clear" w:color="auto" w:fill="FFFFFF"/>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shd w:val="clear" w:color="auto" w:fill="FFFFFF"/>
        </w:rPr>
        <w:t xml:space="preserve">. </w:t>
      </w:r>
      <w:r>
        <w:rPr>
          <w:rFonts w:ascii="Times New Roman" w:hAnsi="Times New Roman"/>
          <w:color w:val="000000" w:themeColor="text1"/>
          <w:sz w:val="28"/>
          <w:szCs w:val="28"/>
        </w:rPr>
        <w:t xml:space="preserve">Рішенн</w:t>
      </w:r>
      <w:r>
        <w:rPr>
          <w:rFonts w:ascii="Times New Roman" w:hAnsi="Times New Roman"/>
          <w:color w:val="000000" w:themeColor="text1"/>
          <w:sz w:val="28"/>
          <w:szCs w:val="28"/>
        </w:rPr>
        <w:t xml:space="preserve">ям друг</w:t>
      </w:r>
      <w:r>
        <w:rPr>
          <w:rFonts w:ascii="Times New Roman" w:hAnsi="Times New Roman"/>
          <w:color w:val="000000" w:themeColor="text1"/>
          <w:sz w:val="28"/>
          <w:szCs w:val="28"/>
        </w:rPr>
        <w:t xml:space="preserve">ої сесії восьмого скликання Менської міської ради від 30 грудня 2020 року №____ Комунальне некомерційне підприємство «Менська міська лікарня» Менської міської ради прийнято у комунальну власність Менської територіальної громади відповідно до Закону України</w:t>
      </w:r>
      <w:r>
        <w:rPr>
          <w:rFonts w:ascii="Times New Roman" w:hAnsi="Times New Roman"/>
          <w:color w:val="000000" w:themeColor="text1"/>
          <w:sz w:val="28"/>
          <w:szCs w:val="28"/>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708"/>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Майно П</w:t>
      </w:r>
      <w:r>
        <w:rPr>
          <w:rFonts w:ascii="Times New Roman" w:hAnsi="Times New Roman"/>
          <w:color w:val="000000" w:themeColor="text1"/>
          <w:sz w:val="28"/>
          <w:szCs w:val="28"/>
        </w:rPr>
        <w:t xml:space="preserve">ідприємства належить до комунальної власності Менської територіальної громади, в особі Менської міської ради.</w:t>
      </w:r>
      <w:r/>
    </w:p>
    <w:p>
      <w:pPr>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1.3</w:t>
      </w:r>
      <w:r>
        <w:rPr>
          <w:rFonts w:ascii="Times New Roman" w:hAnsi="Times New Roman"/>
          <w:color w:val="000000" w:themeColor="text1"/>
          <w:sz w:val="28"/>
          <w:szCs w:val="28"/>
        </w:rPr>
        <w:t xml:space="preserve">. Підприємство створене на базі майна Менської  територіальної громади.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1.4</w:t>
      </w:r>
      <w:r>
        <w:rPr>
          <w:rFonts w:ascii="Times New Roman" w:hAnsi="Times New Roman" w:cs="Times New Roman" w:eastAsia="Times New Roman"/>
          <w:color w:val="000000" w:themeColor="text1"/>
          <w:sz w:val="28"/>
          <w:szCs w:val="28"/>
        </w:rPr>
        <w:t xml:space="preserve">. Засновником, Власником та органом управління майном Підприємства є Менська територіальна громада, в особі Менської міської ради (надалі – Засновник). </w:t>
      </w:r>
      <w:r>
        <w:rPr>
          <w:rFonts w:ascii="Times New Roman" w:hAnsi="Times New Roman"/>
          <w:color w:val="000000" w:themeColor="text1"/>
          <w:sz w:val="28"/>
          <w:szCs w:val="28"/>
        </w:rPr>
        <w:t xml:space="preserve">Підприємство </w:t>
      </w:r>
      <w:r>
        <w:rPr>
          <w:rFonts w:ascii="Times New Roman" w:hAnsi="Times New Roman"/>
          <w:color w:val="000000" w:themeColor="text1"/>
          <w:sz w:val="28"/>
          <w:szCs w:val="28"/>
        </w:rPr>
        <w:t xml:space="preserve">є підпорядкованим, підзвітним та підконтрольним </w:t>
      </w:r>
      <w:r>
        <w:rPr>
          <w:rFonts w:ascii="Times New Roman" w:hAnsi="Times New Roman"/>
          <w:color w:val="000000" w:themeColor="text1"/>
          <w:sz w:val="28"/>
          <w:szCs w:val="28"/>
        </w:rPr>
        <w:t xml:space="preserve">Засновнику.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1.6. Забороняється розподіл отриманих до</w:t>
      </w:r>
      <w:r>
        <w:rPr>
          <w:rFonts w:ascii="Times New Roman" w:hAnsi="Times New Roman" w:cs="Times New Roman" w:eastAsia="Times New Roman"/>
          <w:color w:val="000000" w:themeColor="text1"/>
          <w:sz w:val="28"/>
          <w:szCs w:val="28"/>
        </w:rPr>
        <w:t xml:space="preserve">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1.7. Не вважається</w:t>
      </w:r>
      <w:r>
        <w:rPr>
          <w:rFonts w:ascii="Times New Roman" w:hAnsi="Times New Roman" w:cs="Times New Roman" w:eastAsia="Times New Roman"/>
          <w:color w:val="000000" w:themeColor="text1"/>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1.8. Підприємство у своїй діял</w:t>
      </w:r>
      <w:r>
        <w:rPr>
          <w:rFonts w:ascii="Times New Roman" w:hAnsi="Times New Roman" w:cs="Times New Roman" w:eastAsia="Times New Roman"/>
          <w:color w:val="000000" w:themeColor="text1"/>
          <w:sz w:val="28"/>
          <w:szCs w:val="28"/>
        </w:rPr>
        <w:t xml:space="preserve">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w:t>
      </w:r>
      <w:r>
        <w:rPr>
          <w:rFonts w:ascii="Times New Roman" w:hAnsi="Times New Roman" w:cs="Times New Roman" w:eastAsia="Times New Roman"/>
          <w:color w:val="000000" w:themeColor="text1"/>
          <w:sz w:val="28"/>
          <w:szCs w:val="28"/>
        </w:rPr>
        <w:t xml:space="preserve">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2. НАЙМЕНУВАННЯ ТА МІСЦЕЗНАХОДЖЕННЯ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 Найменування: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2.1.1. Повне найменування Підприємства – КОМУНАЛЬНЕ НЕКОМЕРЦІЙНЕ ПІДПРИЄМСТВО «МЕНСЬКА</w:t>
      </w:r>
      <w:r>
        <w:rPr>
          <w:rFonts w:ascii="Times New Roman" w:hAnsi="Times New Roman" w:cs="Times New Roman" w:eastAsia="Times New Roman"/>
          <w:color w:val="000000" w:themeColor="text1"/>
          <w:sz w:val="28"/>
          <w:szCs w:val="28"/>
        </w:rPr>
        <w:t xml:space="preserve"> МІСЬКА </w:t>
      </w:r>
      <w:r>
        <w:rPr>
          <w:rFonts w:ascii="Times New Roman" w:hAnsi="Times New Roman" w:cs="Times New Roman" w:eastAsia="Times New Roman"/>
          <w:color w:val="000000" w:themeColor="text1"/>
          <w:sz w:val="28"/>
          <w:szCs w:val="28"/>
        </w:rPr>
        <w:t xml:space="preserve">ЛІКАРНЯ» МЕНСЬКОЇ </w:t>
      </w:r>
      <w:r>
        <w:rPr>
          <w:rFonts w:ascii="Times New Roman" w:hAnsi="Times New Roman" w:cs="Times New Roman" w:eastAsia="Times New Roman"/>
          <w:color w:val="000000" w:themeColor="text1"/>
          <w:sz w:val="28"/>
          <w:szCs w:val="28"/>
        </w:rPr>
        <w:t xml:space="preserve">МІСЬКОЇ </w:t>
      </w:r>
      <w:r>
        <w:rPr>
          <w:rFonts w:ascii="Times New Roman" w:hAnsi="Times New Roman" w:cs="Times New Roman" w:eastAsia="Times New Roman"/>
          <w:color w:val="000000" w:themeColor="text1"/>
          <w:sz w:val="28"/>
          <w:szCs w:val="28"/>
        </w:rPr>
        <w:t xml:space="preserve">РАДИ;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2.1.2. Скорочене найменування Підприємства: – КНП «МЕНСЬКА МІСЬКА Л</w:t>
      </w:r>
      <w:r>
        <w:rPr>
          <w:rFonts w:ascii="Times New Roman" w:hAnsi="Times New Roman" w:cs="Times New Roman" w:eastAsia="Times New Roman"/>
          <w:color w:val="000000" w:themeColor="text1"/>
          <w:sz w:val="28"/>
          <w:szCs w:val="28"/>
        </w:rPr>
        <w:t xml:space="preserve">ІКАРНЯ</w:t>
      </w:r>
      <w:r>
        <w:rPr>
          <w:rFonts w:ascii="Times New Roman" w:hAnsi="Times New Roman" w:cs="Times New Roman" w:eastAsia="Times New Roman"/>
          <w:color w:val="000000" w:themeColor="text1"/>
          <w:sz w:val="28"/>
          <w:szCs w:val="28"/>
        </w:rPr>
        <w:t xml:space="preserve">».</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2.2. Юридична адреса: </w:t>
      </w:r>
      <w:r/>
    </w:p>
    <w:p>
      <w:pPr>
        <w:contextualSpacing w:val="true"/>
        <w:ind w:firstLine="708"/>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15600, Україна, Чернігівська область, місто Мена, вулиця Шевченка, будинок 61.</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2.3. Місце провадження господарської діяльності: </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вул.Шевченка</w:t>
      </w:r>
      <w:r>
        <w:rPr>
          <w:rFonts w:ascii="Times New Roman" w:hAnsi="Times New Roman" w:cs="Times New Roman" w:eastAsia="Times New Roman"/>
          <w:color w:val="000000" w:themeColor="text1"/>
          <w:sz w:val="28"/>
          <w:szCs w:val="28"/>
        </w:rPr>
        <w:t xml:space="preserve">, 61; </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вул.Шевченка</w:t>
      </w:r>
      <w:r>
        <w:rPr>
          <w:rFonts w:ascii="Times New Roman" w:hAnsi="Times New Roman" w:cs="Times New Roman" w:eastAsia="Times New Roman"/>
          <w:color w:val="000000" w:themeColor="text1"/>
          <w:sz w:val="28"/>
          <w:szCs w:val="28"/>
        </w:rPr>
        <w:t xml:space="preserve">, 76;</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вул.</w:t>
      </w:r>
      <w:r>
        <w:rPr>
          <w:rFonts w:ascii="Times New Roman" w:hAnsi="Times New Roman" w:cs="Times New Roman" w:eastAsia="Times New Roman"/>
          <w:i/>
          <w:color w:val="000000" w:themeColor="text1"/>
          <w:sz w:val="28"/>
          <w:szCs w:val="28"/>
        </w:rPr>
        <w:t xml:space="preserve"> </w:t>
      </w:r>
      <w:r>
        <w:rPr>
          <w:rFonts w:ascii="Times New Roman" w:hAnsi="Times New Roman" w:cs="Times New Roman" w:eastAsia="Times New Roman"/>
          <w:color w:val="000000" w:themeColor="text1"/>
          <w:sz w:val="28"/>
          <w:szCs w:val="28"/>
        </w:rPr>
        <w:t xml:space="preserve">Троїцька, 13;</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смт Макошине, </w:t>
      </w:r>
      <w:r>
        <w:rPr>
          <w:rFonts w:ascii="Times New Roman" w:hAnsi="Times New Roman" w:cs="Times New Roman" w:eastAsia="Times New Roman"/>
          <w:color w:val="000000" w:themeColor="text1"/>
          <w:sz w:val="28"/>
          <w:szCs w:val="28"/>
        </w:rPr>
        <w:t xml:space="preserve">вул.Зарічна</w:t>
      </w:r>
      <w:r>
        <w:rPr>
          <w:rFonts w:ascii="Times New Roman" w:hAnsi="Times New Roman" w:cs="Times New Roman" w:eastAsia="Times New Roman"/>
          <w:color w:val="000000" w:themeColor="text1"/>
          <w:sz w:val="28"/>
          <w:szCs w:val="28"/>
        </w:rPr>
        <w:t xml:space="preserve">, 11.</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3. МЕТА ТА ПРЕДМЕТ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3.2. Відповідно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створення разом із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color w:val="000000" w:themeColor="text1"/>
          <w:sz w:val="28"/>
          <w:szCs w:val="28"/>
          <w:shd w:val="clear" w:color="auto" w:fill="FFFFFF"/>
        </w:rPr>
        <w:t xml:space="preserve"> </w:t>
      </w:r>
      <w:r>
        <w:rPr>
          <w:rFonts w:ascii="Times New Roman" w:hAnsi="Times New Roman" w:cs="Times New Roman" w:eastAsia="Times New Roman"/>
          <w:color w:val="000000" w:themeColor="text1"/>
          <w:sz w:val="28"/>
          <w:szCs w:val="28"/>
          <w:shd w:val="clear" w:color="auto" w:fill="FFFFFF"/>
        </w:rPr>
        <w:t xml:space="preserve">стаціонарної </w:t>
      </w:r>
      <w:r>
        <w:rPr>
          <w:rFonts w:ascii="Times New Roman" w:hAnsi="Times New Roman" w:cs="Times New Roman" w:eastAsia="Times New Roman"/>
          <w:color w:val="000000" w:themeColor="text1"/>
          <w:sz w:val="28"/>
          <w:szCs w:val="28"/>
          <w:shd w:val="clear" w:color="auto" w:fill="FFFFFF"/>
        </w:rPr>
        <w:t xml:space="preserve">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shd w:val="clear" w:color="auto" w:fill="FFFFFF"/>
        </w:rPr>
        <w:t xml:space="preserve"> патологічних і фізіологічних (під час вагітності, пологів,</w:t>
      </w:r>
      <w:r>
        <w:rPr>
          <w:rFonts w:ascii="Times New Roman" w:hAnsi="Times New Roman" w:cs="Times New Roman" w:eastAsia="Times New Roman"/>
          <w:color w:val="000000" w:themeColor="text1"/>
          <w:sz w:val="28"/>
          <w:szCs w:val="28"/>
        </w:rPr>
        <w:t xml:space="preserve"> у післяпологовому періоді та з інших причин</w:t>
      </w:r>
      <w:r>
        <w:rPr>
          <w:rFonts w:ascii="Times New Roman" w:hAnsi="Times New Roman" w:cs="Times New Roman" w:eastAsia="Times New Roman"/>
          <w:color w:val="000000" w:themeColor="text1"/>
          <w:sz w:val="28"/>
          <w:szCs w:val="28"/>
          <w:shd w:val="clear" w:color="auto" w:fill="FFFFFF"/>
        </w:rPr>
        <w:t xml:space="preserve">) станів</w:t>
      </w:r>
      <w:r>
        <w:rPr>
          <w:rFonts w:ascii="Times New Roman" w:hAnsi="Times New Roman" w:cs="Times New Roman" w:eastAsia="Times New Roman"/>
          <w:color w:val="000000" w:themeColor="text1"/>
          <w:sz w:val="28"/>
          <w:szCs w:val="28"/>
        </w:rPr>
        <w:t xml:space="preserve"> чи інших розладів здоров’я;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color w:val="000000"/>
          <w:sz w:val="28"/>
          <w:szCs w:val="28"/>
          <w:shd w:val="clear" w:color="auto" w:fill="FFFFFF"/>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w:t>
      </w:r>
      <w:r>
        <w:rPr>
          <w:rFonts w:ascii="Times New Roman" w:hAnsi="Times New Roman" w:cs="Times New Roman" w:eastAsia="Times New Roman"/>
          <w:color w:val="000000" w:themeColor="text1"/>
          <w:sz w:val="28"/>
          <w:szCs w:val="28"/>
          <w:shd w:val="clear" w:color="auto" w:fill="FFFFFF"/>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відбір хворих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Pr>
          <w:rFonts w:ascii="Times New Roman" w:hAnsi="Times New Roman" w:cs="Times New Roman" w:eastAsia="Times New Roman"/>
          <w:color w:val="000000" w:themeColor="text1"/>
          <w:sz w:val="28"/>
          <w:szCs w:val="28"/>
        </w:rPr>
        <w:t xml:space="preserve">направлення пацієнтів до цих закладів </w:t>
      </w:r>
      <w:r>
        <w:rPr>
          <w:rFonts w:ascii="Times New Roman" w:hAnsi="Times New Roman" w:cs="Times New Roman" w:eastAsia="Times New Roman"/>
          <w:color w:val="000000" w:themeColor="text1"/>
          <w:sz w:val="28"/>
          <w:szCs w:val="28"/>
          <w:shd w:val="clear" w:color="auto" w:fill="FFFFFF"/>
        </w:rPr>
        <w:t xml:space="preserve">відповідно до медичних показань</w:t>
      </w:r>
      <w:r>
        <w:rPr>
          <w:rFonts w:ascii="Times New Roman" w:hAnsi="Times New Roman" w:cs="Times New Roman" w:eastAsia="Times New Roman"/>
          <w:color w:val="000000" w:themeColor="text1"/>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впровадження нових форм та методів профілактики,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експертизи тимчасової непрацездатності та контролю за видачею листків непрацездатності;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заготівля та використання донорської крові та її компонентів;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w:t>
      </w:r>
      <w:r>
        <w:rPr>
          <w:rFonts w:ascii="Times New Roman" w:hAnsi="Times New Roman" w:cs="Times New Roman" w:eastAsia="Times New Roman"/>
          <w:color w:val="000000" w:themeColor="text1"/>
          <w:sz w:val="28"/>
          <w:szCs w:val="28"/>
        </w:rPr>
        <w:t xml:space="preserve">стаціонарозамінних</w:t>
      </w:r>
      <w:r>
        <w:rPr>
          <w:rFonts w:ascii="Times New Roman" w:hAnsi="Times New Roman" w:cs="Times New Roman" w:eastAsia="Times New Roman"/>
          <w:color w:val="000000" w:themeColor="text1"/>
          <w:sz w:val="28"/>
          <w:szCs w:val="28"/>
        </w:rPr>
        <w:t xml:space="preserve"> форм надання медичної допомоги;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участь у державних та регіональних програмах щодо </w:t>
      </w:r>
      <w:r>
        <w:rPr>
          <w:rFonts w:ascii="Times New Roman" w:hAnsi="Times New Roman" w:cs="Times New Roman" w:eastAsia="Times New Roman"/>
          <w:color w:val="000000" w:themeColor="text1"/>
          <w:sz w:val="28"/>
          <w:szCs w:val="28"/>
        </w:rPr>
        <w:t xml:space="preserve">скринінгових</w:t>
      </w:r>
      <w:r>
        <w:rPr>
          <w:rFonts w:ascii="Times New Roman" w:hAnsi="Times New Roman" w:cs="Times New Roman" w:eastAsia="Times New Roman"/>
          <w:color w:val="000000" w:themeColor="text1"/>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 інформування місцевих органів виконавч</w:t>
      </w:r>
      <w:r>
        <w:rPr>
          <w:rFonts w:ascii="Times New Roman" w:hAnsi="Times New Roman" w:cs="Times New Roman" w:eastAsia="Times New Roman"/>
          <w:color w:val="000000" w:themeColor="text1"/>
          <w:sz w:val="28"/>
          <w:szCs w:val="28"/>
          <w:lang w:eastAsia="uk-UA"/>
        </w:rPr>
        <w:t xml:space="preserve">ої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color w:val="000000" w:themeColor="text1"/>
          <w:sz w:val="28"/>
          <w:szCs w:val="28"/>
          <w:lang w:eastAsia="uk-UA"/>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та проведення науково-практичних конференцій, круглих столів, семінарів тощо;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участь у проведенні інформаційної та </w:t>
      </w:r>
      <w:r>
        <w:rPr>
          <w:rFonts w:ascii="Times New Roman" w:hAnsi="Times New Roman" w:cs="Times New Roman" w:eastAsia="Times New Roman"/>
          <w:color w:val="000000" w:themeColor="text1"/>
          <w:sz w:val="28"/>
          <w:szCs w:val="28"/>
        </w:rPr>
        <w:t xml:space="preserve">освітньо</w:t>
      </w:r>
      <w:r>
        <w:rPr>
          <w:rFonts w:ascii="Times New Roman" w:hAnsi="Times New Roman" w:cs="Times New Roman" w:eastAsia="Times New Roman"/>
          <w:color w:val="000000" w:themeColor="text1"/>
          <w:sz w:val="28"/>
          <w:szCs w:val="28"/>
        </w:rPr>
        <w:t xml:space="preserve">-роз’яснювальної роботи серед населення щодо формування здорового способу життя;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3.5. Підприємство має право займатися іншими видами діяльності не передбаченими в даному Статуті і не забороненими законодавством України.</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4. ПРАВОВИЙ СТАТУС</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4.2 Підприємство користується закріпленим за ним </w:t>
      </w:r>
      <w:r>
        <w:rPr>
          <w:rFonts w:ascii="Times New Roman" w:hAnsi="Times New Roman" w:cs="Times New Roman" w:eastAsia="Times New Roman"/>
          <w:color w:val="000000" w:themeColor="text1"/>
          <w:sz w:val="28"/>
          <w:szCs w:val="28"/>
        </w:rPr>
        <w:t xml:space="preserve">комунальним майном, що є власністю Менської територіальної громади </w:t>
      </w:r>
      <w:r>
        <w:rPr>
          <w:rFonts w:ascii="Times New Roman" w:hAnsi="Times New Roman" w:cs="Times New Roman" w:eastAsia="Times New Roman"/>
          <w:color w:val="000000" w:themeColor="text1"/>
          <w:sz w:val="28"/>
          <w:szCs w:val="28"/>
        </w:rPr>
        <w:t xml:space="preserve">на праві оперативного управління</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w:t>
      </w:r>
      <w:r>
        <w:rPr>
          <w:rFonts w:ascii="Times New Roman" w:hAnsi="Times New Roman" w:cs="Times New Roman" w:eastAsia="Times New Roman"/>
          <w:color w:val="000000" w:themeColor="text1"/>
          <w:sz w:val="28"/>
          <w:szCs w:val="28"/>
        </w:rPr>
        <w:t xml:space="preserve">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4.6. Підприємство має самостійний баланс,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4.8</w:t>
      </w:r>
      <w:r>
        <w:rPr>
          <w:rFonts w:ascii="Times New Roman" w:hAnsi="Times New Roman" w:cs="Times New Roman" w:eastAsia="Times New Roman"/>
          <w:color w:val="000000" w:themeColor="text1"/>
          <w:sz w:val="28"/>
          <w:szCs w:val="28"/>
        </w:rPr>
        <w:t xml:space="preserve">. Підприємство визначає свою організаційну структуру, встановлює чисельність і затверджує штатний розпис за попереднім погодженням </w:t>
      </w:r>
      <w:r>
        <w:rPr>
          <w:rFonts w:ascii="Times New Roman" w:hAnsi="Times New Roman" w:cs="Times New Roman" w:eastAsia="Times New Roman"/>
          <w:color w:val="000000" w:themeColor="text1"/>
          <w:sz w:val="28"/>
          <w:szCs w:val="28"/>
        </w:rPr>
        <w:t xml:space="preserve">і</w:t>
      </w:r>
      <w:r>
        <w:rPr>
          <w:rFonts w:ascii="Times New Roman" w:hAnsi="Times New Roman" w:cs="Times New Roman" w:eastAsia="Times New Roman"/>
          <w:color w:val="000000" w:themeColor="text1"/>
          <w:sz w:val="28"/>
          <w:szCs w:val="28"/>
        </w:rPr>
        <w:t xml:space="preserve">з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4.9</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Підприємство має право здійснювати лише ті види медичної </w:t>
      </w:r>
      <w:r>
        <w:rPr>
          <w:rFonts w:ascii="Times New Roman" w:hAnsi="Times New Roman" w:cs="Times New Roman" w:eastAsia="Times New Roman"/>
          <w:color w:val="000000" w:themeColor="text1"/>
          <w:sz w:val="28"/>
          <w:szCs w:val="28"/>
        </w:rPr>
        <w:t xml:space="preserve">практики, які дозволені органом ліцензування при видачі ліцензії на медичну практику.</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5. СТАТУТНИЙ КАПІТАЛ. МАЙНО ТА ФІНАНСУВАННЯ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5.1. Майно Підприємства є </w:t>
      </w:r>
      <w:r>
        <w:rPr>
          <w:rFonts w:ascii="Times New Roman" w:hAnsi="Times New Roman" w:cs="Times New Roman" w:eastAsia="Times New Roman"/>
          <w:color w:val="000000" w:themeColor="text1"/>
          <w:sz w:val="28"/>
          <w:szCs w:val="28"/>
        </w:rPr>
        <w:t xml:space="preserve">комунальною власністю </w:t>
      </w:r>
      <w:r>
        <w:rPr>
          <w:rFonts w:ascii="Times New Roman" w:hAnsi="Times New Roman" w:cs="Times New Roman" w:eastAsia="Times New Roman"/>
          <w:color w:val="000000" w:themeColor="text1"/>
          <w:sz w:val="28"/>
          <w:szCs w:val="28"/>
        </w:rPr>
        <w:t xml:space="preserve">і закріплю</w:t>
      </w:r>
      <w:r>
        <w:rPr>
          <w:rFonts w:ascii="Times New Roman" w:hAnsi="Times New Roman" w:cs="Times New Roman" w:eastAsia="Times New Roman"/>
          <w:color w:val="000000" w:themeColor="text1"/>
          <w:sz w:val="28"/>
          <w:szCs w:val="28"/>
        </w:rPr>
        <w:t xml:space="preserve">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5.2. Підприємство не має право відчужувати або іншим способом розпоряджатис</w:t>
      </w:r>
      <w:r>
        <w:rPr>
          <w:rFonts w:ascii="Times New Roman" w:hAnsi="Times New Roman" w:cs="Times New Roman" w:eastAsia="Times New Roman"/>
          <w:color w:val="000000" w:themeColor="text1"/>
          <w:sz w:val="28"/>
          <w:szCs w:val="28"/>
        </w:rPr>
        <w:t xml:space="preserve">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Pr>
          <w:rFonts w:ascii="Times New Roman" w:hAnsi="Times New Roman" w:cs="Times New Roman" w:eastAsia="Times New Roman"/>
          <w:color w:val="000000" w:themeColor="text1"/>
          <w:sz w:val="28"/>
          <w:szCs w:val="28"/>
        </w:rPr>
        <w:t xml:space="preserve">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 Джерелами формування майна та коштів Підприємства є:</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5.3.4. Цільові кошти;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5.3.6. Кредити банків;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5.3.8. Майно, що надх</w:t>
      </w:r>
      <w:r>
        <w:rPr>
          <w:rFonts w:ascii="Times New Roman" w:hAnsi="Times New Roman" w:cs="Times New Roman" w:eastAsia="Times New Roman"/>
          <w:color w:val="000000" w:themeColor="text1"/>
          <w:sz w:val="28"/>
          <w:szCs w:val="28"/>
        </w:rPr>
        <w:t xml:space="preserve">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5.3.9. Майно та кошти, отримані з інших джерел, не заборонених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5.3.10. Інші джерела, не заборонені законодавством.</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Вилучення майна Підприємства може мати місце лише у випадках, передбачених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5.4. Статутний капітал Підприємства становить: 3000,00 грн. (Три тисячі гривень 00 копійок).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5.5</w:t>
      </w:r>
      <w:r>
        <w:rPr>
          <w:rFonts w:ascii="Times New Roman" w:hAnsi="Times New Roman" w:cs="Times New Roman" w:eastAsia="Times New Roman"/>
          <w:color w:val="000000" w:themeColor="text1"/>
          <w:sz w:val="28"/>
          <w:szCs w:val="28"/>
        </w:rPr>
        <w:t xml:space="preserve">. Підприємство може одержувати кредити для виконання статутних завдань під гарантію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5.6</w:t>
      </w:r>
      <w:r>
        <w:rPr>
          <w:rFonts w:ascii="Times New Roman" w:hAnsi="Times New Roman" w:cs="Times New Roman" w:eastAsia="Times New Roman"/>
          <w:color w:val="000000" w:themeColor="text1"/>
          <w:sz w:val="28"/>
          <w:szCs w:val="28"/>
        </w:rPr>
        <w:t xml:space="preserve">. Підприємство має право надавати в оренду майно, закріплене за ним на праві оперативного управління, юридичним та фізичним особам відповідно до </w:t>
      </w:r>
      <w:r>
        <w:rPr>
          <w:rFonts w:ascii="Times New Roman" w:hAnsi="Times New Roman" w:cs="Times New Roman" w:eastAsia="Times New Roman"/>
          <w:color w:val="000000" w:themeColor="text1"/>
          <w:sz w:val="28"/>
          <w:szCs w:val="28"/>
        </w:rPr>
        <w:t xml:space="preserve">законодавства України та </w:t>
      </w:r>
      <w:r>
        <w:rPr>
          <w:rFonts w:ascii="Times New Roman" w:hAnsi="Times New Roman" w:cs="Times New Roman" w:eastAsia="Times New Roman"/>
          <w:color w:val="000000" w:themeColor="text1"/>
          <w:sz w:val="28"/>
          <w:szCs w:val="28"/>
        </w:rPr>
        <w:t xml:space="preserve">локальних нормативних актів органів місцевого самоврядування. </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rPr>
        <w:t xml:space="preserve">5.7</w:t>
      </w:r>
      <w:r>
        <w:rPr>
          <w:rFonts w:ascii="Times New Roman" w:hAnsi="Times New Roman" w:cs="Times New Roman" w:eastAsia="Times New Roman"/>
          <w:color w:val="000000" w:themeColor="text1"/>
          <w:sz w:val="28"/>
          <w:szCs w:val="28"/>
        </w:rPr>
        <w:t xml:space="preserve">. Підприємство має право надавати платні послуги. Вартість платних п</w:t>
      </w:r>
      <w:r>
        <w:rPr>
          <w:rFonts w:ascii="Times New Roman" w:hAnsi="Times New Roman" w:cs="Times New Roman" w:eastAsia="Times New Roman"/>
          <w:color w:val="000000" w:themeColor="text1"/>
          <w:sz w:val="28"/>
          <w:szCs w:val="28"/>
          <w:lang w:eastAsia="ru-RU"/>
        </w:rPr>
        <w:t xml:space="preserve">ослуг, що входять до переліку, затверджується згідно чинного законодавства за погодженням </w:t>
      </w:r>
      <w:r>
        <w:rPr>
          <w:rFonts w:ascii="Times New Roman" w:hAnsi="Times New Roman" w:cs="Times New Roman" w:eastAsia="Times New Roman"/>
          <w:color w:val="000000" w:themeColor="text1"/>
          <w:sz w:val="28"/>
          <w:szCs w:val="28"/>
          <w:lang w:eastAsia="ru-RU"/>
        </w:rPr>
        <w:t xml:space="preserve">і</w:t>
      </w:r>
      <w:r>
        <w:rPr>
          <w:rFonts w:ascii="Times New Roman" w:hAnsi="Times New Roman" w:cs="Times New Roman" w:eastAsia="Times New Roman"/>
          <w:color w:val="000000" w:themeColor="text1"/>
          <w:sz w:val="28"/>
          <w:szCs w:val="28"/>
          <w:lang w:eastAsia="ru-RU"/>
        </w:rPr>
        <w:t xml:space="preserve">з </w:t>
      </w:r>
      <w:r>
        <w:rPr>
          <w:rFonts w:ascii="Times New Roman" w:hAnsi="Times New Roman" w:cs="Times New Roman" w:eastAsia="Times New Roman"/>
          <w:color w:val="000000" w:themeColor="text1"/>
          <w:sz w:val="28"/>
          <w:szCs w:val="28"/>
          <w:lang w:eastAsia="ru-RU"/>
        </w:rPr>
        <w:t xml:space="preserve">Засновником</w:t>
      </w:r>
      <w:r>
        <w:rPr>
          <w:rFonts w:ascii="Times New Roman" w:hAnsi="Times New Roman" w:cs="Times New Roman" w:eastAsia="Times New Roman"/>
          <w:color w:val="000000" w:themeColor="text1"/>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5.8</w:t>
      </w:r>
      <w:r>
        <w:rPr>
          <w:rFonts w:ascii="Times New Roman" w:hAnsi="Times New Roman" w:cs="Times New Roman" w:eastAsia="Times New Roman"/>
          <w:color w:val="000000" w:themeColor="text1"/>
          <w:sz w:val="28"/>
          <w:szCs w:val="28"/>
        </w:rPr>
        <w:t xml:space="preserve">. Підприємство у визначеному законодавством порядку самостійно організовує та здійснює бухгалтерський облік, веде статистичну,</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5.9</w:t>
      </w:r>
      <w:r>
        <w:rPr>
          <w:rFonts w:ascii="Times New Roman" w:hAnsi="Times New Roman" w:cs="Times New Roman" w:eastAsia="Times New Roman"/>
          <w:color w:val="000000" w:themeColor="text1"/>
          <w:sz w:val="28"/>
          <w:szCs w:val="28"/>
        </w:rPr>
        <w:t xml:space="preserve">. Власні надходження Підприємства використовуються відповідно до законодавства України.</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6. ПРАВА ТА ОБОВ’ЯЗКИ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 Підприємство має право: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color w:val="000000" w:themeColor="text1"/>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6.1.2. Самостійно планувати, організовувати і</w:t>
      </w:r>
      <w:r>
        <w:rPr>
          <w:rFonts w:ascii="Times New Roman" w:hAnsi="Times New Roman" w:cs="Times New Roman" w:eastAsia="Times New Roman"/>
          <w:color w:val="000000" w:themeColor="text1"/>
          <w:sz w:val="28"/>
          <w:szCs w:val="28"/>
        </w:rPr>
        <w:t xml:space="preserve">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w:t>
      </w:r>
      <w:r>
        <w:rPr>
          <w:rFonts w:ascii="Times New Roman" w:hAnsi="Times New Roman" w:cs="Times New Roman" w:eastAsia="Times New Roman"/>
          <w:color w:val="000000" w:themeColor="text1"/>
          <w:sz w:val="28"/>
          <w:szCs w:val="28"/>
        </w:rPr>
        <w:t xml:space="preserve">ими особами відповідно до </w:t>
      </w:r>
      <w:r>
        <w:rPr>
          <w:rFonts w:ascii="Times New Roman" w:hAnsi="Times New Roman" w:cs="Times New Roman" w:eastAsia="Times New Roman"/>
          <w:color w:val="000000" w:themeColor="text1"/>
          <w:sz w:val="28"/>
          <w:szCs w:val="28"/>
        </w:rPr>
        <w:t xml:space="preserve">закон</w:t>
      </w:r>
      <w:r>
        <w:rPr>
          <w:rFonts w:ascii="Times New Roman" w:hAnsi="Times New Roman" w:cs="Times New Roman" w:eastAsia="Times New Roman"/>
          <w:color w:val="000000" w:themeColor="text1"/>
          <w:sz w:val="28"/>
          <w:szCs w:val="28"/>
        </w:rPr>
        <w:t xml:space="preserve">одавства</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6.1.8. Співпрацювати з іншими закладами охорони здоров’я, науковими установами та фізичними особами-підприємцями.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С</w:t>
      </w:r>
      <w:r>
        <w:rPr>
          <w:rFonts w:ascii="Times New Roman" w:hAnsi="Times New Roman" w:cs="Times New Roman" w:eastAsia="Times New Roman"/>
          <w:color w:val="000000" w:themeColor="text1"/>
          <w:sz w:val="28"/>
          <w:szCs w:val="28"/>
        </w:rPr>
        <w:t xml:space="preserve">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О</w:t>
      </w:r>
      <w:r>
        <w:rPr>
          <w:rFonts w:ascii="Times New Roman" w:hAnsi="Times New Roman" w:cs="Times New Roman" w:eastAsia="Times New Roman"/>
          <w:color w:val="000000" w:themeColor="text1"/>
          <w:sz w:val="28"/>
          <w:szCs w:val="28"/>
        </w:rPr>
        <w:t xml:space="preserve">держувати кредити під виконання договору про надання медичних послуг за кошти </w:t>
      </w:r>
      <w:r>
        <w:rPr>
          <w:rFonts w:ascii="Times New Roman" w:hAnsi="Times New Roman" w:cs="Times New Roman" w:eastAsia="Times New Roman"/>
          <w:color w:val="000000" w:themeColor="text1"/>
          <w:sz w:val="28"/>
          <w:szCs w:val="28"/>
        </w:rPr>
        <w:t xml:space="preserve">місцевих бюджетів.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С</w:t>
      </w:r>
      <w:r>
        <w:rPr>
          <w:rFonts w:ascii="Times New Roman" w:hAnsi="Times New Roman" w:cs="Times New Roman" w:eastAsia="Times New Roman"/>
          <w:color w:val="000000" w:themeColor="text1"/>
          <w:sz w:val="28"/>
          <w:szCs w:val="28"/>
        </w:rPr>
        <w:t xml:space="preserve">творювати філіали, відділення та інші відособлені підрозділи, </w:t>
      </w:r>
      <w:r>
        <w:rPr>
          <w:rFonts w:ascii="Times New Roman" w:hAnsi="Times New Roman" w:cs="Times New Roman" w:eastAsia="Times New Roman"/>
          <w:color w:val="000000" w:themeColor="text1"/>
          <w:sz w:val="28"/>
          <w:szCs w:val="28"/>
        </w:rPr>
        <w:t xml:space="preserve">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6.1.</w:t>
      </w:r>
      <w:r>
        <w:rPr>
          <w:rFonts w:ascii="Times New Roman" w:hAnsi="Times New Roman" w:cs="Times New Roman" w:eastAsia="Times New Roman"/>
          <w:color w:val="000000" w:themeColor="text1"/>
          <w:sz w:val="28"/>
          <w:szCs w:val="28"/>
          <w:lang w:eastAsia="ru-RU"/>
        </w:rPr>
        <w:t xml:space="preserve">13</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Н</w:t>
      </w:r>
      <w:r>
        <w:rPr>
          <w:rFonts w:ascii="Times New Roman" w:hAnsi="Times New Roman" w:cs="Times New Roman" w:eastAsia="Times New Roman"/>
          <w:color w:val="000000" w:themeColor="text1"/>
          <w:sz w:val="28"/>
          <w:szCs w:val="28"/>
          <w:lang w:eastAsia="ru-RU"/>
        </w:rPr>
        <w:t xml:space="preserve">адавати платні послуги за цінами (тарифами), що вс</w:t>
      </w:r>
      <w:r>
        <w:rPr>
          <w:rFonts w:ascii="Times New Roman" w:hAnsi="Times New Roman" w:cs="Times New Roman" w:eastAsia="Times New Roman"/>
          <w:color w:val="000000" w:themeColor="text1"/>
          <w:sz w:val="28"/>
          <w:szCs w:val="28"/>
          <w:lang w:eastAsia="ru-RU"/>
        </w:rPr>
        <w:t xml:space="preserve">тановлюються відповідно до п.5.7. або на договірній основі, </w:t>
      </w:r>
      <w:r>
        <w:rPr>
          <w:rFonts w:ascii="Times New Roman" w:hAnsi="Times New Roman" w:cs="Times New Roman" w:eastAsia="Times New Roman"/>
          <w:color w:val="000000" w:themeColor="text1"/>
          <w:sz w:val="28"/>
          <w:szCs w:val="28"/>
          <w:lang w:eastAsia="ru-RU"/>
        </w:rPr>
        <w:t xml:space="preserve">у випадках, передбачених законодавством України - за фіксованими (регульованими) державними цінами (тарифами).</w:t>
      </w:r>
      <w:r/>
    </w:p>
    <w:p>
      <w:pPr>
        <w:jc w:val="both"/>
        <w:spacing w:lineRule="auto" w:line="240" w:after="0"/>
        <w:tabs>
          <w:tab w:val="left" w:pos="1440"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6.1.</w:t>
      </w:r>
      <w:r>
        <w:rPr>
          <w:rFonts w:ascii="Times New Roman" w:hAnsi="Times New Roman" w:cs="Times New Roman" w:eastAsia="Times New Roman"/>
          <w:color w:val="000000" w:themeColor="text1"/>
          <w:sz w:val="28"/>
          <w:szCs w:val="28"/>
          <w:lang w:eastAsia="ru-RU"/>
        </w:rPr>
        <w:t xml:space="preserve">14</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w:t>
      </w:r>
      <w:r>
        <w:rPr>
          <w:rFonts w:ascii="Times New Roman" w:hAnsi="Times New Roman" w:cs="Times New Roman" w:eastAsia="Times New Roman"/>
          <w:color w:val="000000" w:themeColor="text1"/>
          <w:sz w:val="28"/>
          <w:szCs w:val="28"/>
          <w:lang w:eastAsia="ru-RU"/>
        </w:rPr>
        <w:t xml:space="preserve">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6.1.1</w:t>
      </w:r>
      <w:r>
        <w:rPr>
          <w:rFonts w:ascii="Times New Roman" w:hAnsi="Times New Roman" w:cs="Times New Roman" w:eastAsia="Times New Roman"/>
          <w:color w:val="000000" w:themeColor="text1"/>
          <w:sz w:val="28"/>
          <w:szCs w:val="28"/>
        </w:rPr>
        <w:t xml:space="preserve">5</w:t>
      </w:r>
      <w:r>
        <w:rPr>
          <w:rFonts w:ascii="Times New Roman" w:hAnsi="Times New Roman" w:cs="Times New Roman" w:eastAsia="Times New Roman"/>
          <w:color w:val="000000" w:themeColor="text1"/>
          <w:sz w:val="28"/>
          <w:szCs w:val="28"/>
        </w:rPr>
        <w:t xml:space="preserve">. Здійснювати інші права, </w:t>
      </w:r>
      <w:r>
        <w:rPr>
          <w:rFonts w:ascii="Times New Roman" w:hAnsi="Times New Roman" w:cs="Times New Roman" w:eastAsia="Times New Roman"/>
          <w:color w:val="000000" w:themeColor="text1"/>
          <w:sz w:val="28"/>
          <w:szCs w:val="28"/>
        </w:rPr>
        <w:t xml:space="preserve">що не суперечать законодавству.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 Підприємство: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6.2.2. Придба</w:t>
      </w:r>
      <w:r>
        <w:rPr>
          <w:rFonts w:ascii="Times New Roman" w:hAnsi="Times New Roman" w:cs="Times New Roman" w:eastAsia="Times New Roman"/>
          <w:color w:val="000000" w:themeColor="text1"/>
          <w:sz w:val="28"/>
          <w:szCs w:val="28"/>
        </w:rPr>
        <w:t xml:space="preserve">ва</w:t>
      </w:r>
      <w:r>
        <w:rPr>
          <w:rFonts w:ascii="Times New Roman" w:hAnsi="Times New Roman" w:cs="Times New Roman" w:eastAsia="Times New Roman"/>
          <w:color w:val="000000" w:themeColor="text1"/>
          <w:sz w:val="28"/>
          <w:szCs w:val="28"/>
        </w:rPr>
        <w:t xml:space="preserve">є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6.2.4. Здійснює бухгалтерський облік, веде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 Підприємство зобов’язане:</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6.3.1. </w:t>
      </w:r>
      <w:r>
        <w:rPr>
          <w:rFonts w:ascii="Times New Roman" w:hAnsi="Times New Roman" w:cs="Times New Roman" w:eastAsia="Times New Roman"/>
          <w:color w:val="000000" w:themeColor="text1"/>
          <w:sz w:val="28"/>
          <w:szCs w:val="28"/>
        </w:rPr>
        <w:t xml:space="preserve">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6.3.3. </w:t>
      </w:r>
      <w:r>
        <w:rPr>
          <w:rFonts w:ascii="Times New Roman" w:hAnsi="Times New Roman" w:cs="Times New Roman" w:eastAsia="Times New Roman"/>
          <w:color w:val="000000" w:themeColor="text1"/>
          <w:sz w:val="28"/>
          <w:szCs w:val="28"/>
        </w:rPr>
        <w:t xml:space="preserve">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6.3.4</w:t>
      </w:r>
      <w:r>
        <w:rPr>
          <w:rFonts w:ascii="Times New Roman" w:hAnsi="Times New Roman" w:cs="Times New Roman" w:eastAsia="Times New Roman"/>
          <w:color w:val="000000" w:themeColor="text1"/>
          <w:sz w:val="28"/>
          <w:szCs w:val="28"/>
        </w:rPr>
        <w:t xml:space="preserve">. Планувати свою діяльність щодо реалізації мети та предмету діяльності</w:t>
      </w:r>
      <w:r>
        <w:rPr>
          <w:rFonts w:ascii="Times New Roman" w:hAnsi="Times New Roman" w:cs="Times New Roman" w:eastAsia="Times New Roman"/>
          <w:color w:val="000000" w:themeColor="text1"/>
          <w:sz w:val="28"/>
          <w:szCs w:val="28"/>
        </w:rPr>
        <w:t xml:space="preserve"> Підприємства з урахуванням та у межах єдиної комплексної політики в галузі охорони здоров’я в Менській територіальній громаді</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6.3.5</w:t>
      </w:r>
      <w:r>
        <w:rPr>
          <w:rFonts w:ascii="Times New Roman" w:hAnsi="Times New Roman" w:cs="Times New Roman" w:eastAsia="Times New Roman"/>
          <w:color w:val="000000" w:themeColor="text1"/>
          <w:sz w:val="28"/>
          <w:szCs w:val="28"/>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6.3.6</w:t>
      </w:r>
      <w:r>
        <w:rPr>
          <w:rFonts w:ascii="Times New Roman" w:hAnsi="Times New Roman" w:cs="Times New Roman" w:eastAsia="Times New Roman"/>
          <w:color w:val="000000" w:themeColor="text1"/>
          <w:sz w:val="28"/>
          <w:szCs w:val="28"/>
        </w:rPr>
        <w:t xml:space="preserve">.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6.3.7</w:t>
      </w:r>
      <w:r>
        <w:rPr>
          <w:rFonts w:ascii="Times New Roman" w:hAnsi="Times New Roman" w:cs="Times New Roman" w:eastAsia="Times New Roman"/>
          <w:color w:val="000000" w:themeColor="text1"/>
          <w:sz w:val="28"/>
          <w:szCs w:val="28"/>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7. УПРАВЛІННЯ ПІДПРИЄМСТВОМ</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ТА ГРОМАДСЬКИЙ КОНТРОЛЬ ЗА ЙОГО ДІЯЛЬНІСТЮ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7.1. </w:t>
      </w:r>
      <w:r>
        <w:rPr>
          <w:rFonts w:ascii="Times New Roman" w:hAnsi="Times New Roman" w:cs="Times New Roman" w:eastAsia="Times New Roman"/>
          <w:color w:val="000000" w:themeColor="text1"/>
          <w:sz w:val="28"/>
          <w:szCs w:val="28"/>
        </w:rPr>
        <w:t xml:space="preserve">У</w:t>
      </w:r>
      <w:r>
        <w:rPr>
          <w:rFonts w:ascii="Times New Roman" w:hAnsi="Times New Roman" w:cs="Times New Roman" w:eastAsia="Times New Roman"/>
          <w:color w:val="000000" w:themeColor="text1"/>
          <w:sz w:val="28"/>
          <w:szCs w:val="28"/>
        </w:rPr>
        <w:t xml:space="preserve">правління </w:t>
      </w:r>
      <w:r>
        <w:rPr>
          <w:rFonts w:ascii="Times New Roman" w:hAnsi="Times New Roman" w:cs="Times New Roman" w:eastAsia="Times New Roman"/>
          <w:color w:val="000000" w:themeColor="text1"/>
          <w:sz w:val="28"/>
          <w:szCs w:val="28"/>
        </w:rPr>
        <w:t xml:space="preserve">Підприємством здійснює</w:t>
      </w:r>
      <w:r>
        <w:rPr>
          <w:rFonts w:ascii="Times New Roman" w:hAnsi="Times New Roman" w:cs="Times New Roman" w:eastAsia="Times New Roman"/>
          <w:color w:val="000000" w:themeColor="text1"/>
          <w:sz w:val="28"/>
          <w:szCs w:val="28"/>
        </w:rPr>
        <w:t xml:space="preserve"> Менська </w:t>
      </w:r>
      <w:r>
        <w:rPr>
          <w:rFonts w:ascii="Times New Roman" w:hAnsi="Times New Roman" w:cs="Times New Roman" w:eastAsia="Times New Roman"/>
          <w:color w:val="000000" w:themeColor="text1"/>
          <w:sz w:val="28"/>
          <w:szCs w:val="28"/>
        </w:rPr>
        <w:t xml:space="preserve">міська </w:t>
      </w:r>
      <w:r>
        <w:rPr>
          <w:rFonts w:ascii="Times New Roman" w:hAnsi="Times New Roman" w:cs="Times New Roman" w:eastAsia="Times New Roman"/>
          <w:color w:val="000000" w:themeColor="text1"/>
          <w:sz w:val="28"/>
          <w:szCs w:val="28"/>
        </w:rPr>
        <w:t xml:space="preserve">рада (</w:t>
      </w:r>
      <w:r>
        <w:rPr>
          <w:rFonts w:ascii="Times New Roman" w:hAnsi="Times New Roman" w:cs="Times New Roman" w:eastAsia="Times New Roman"/>
          <w:color w:val="000000" w:themeColor="text1"/>
          <w:sz w:val="28"/>
          <w:szCs w:val="28"/>
        </w:rPr>
        <w:t xml:space="preserve">Засновник</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2</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Поточне керівництво (оперативне управління) Підприємством здійснює керівник</w:t>
      </w:r>
      <w:r>
        <w:rPr>
          <w:rFonts w:ascii="Times New Roman" w:hAnsi="Times New Roman" w:cs="Times New Roman" w:eastAsia="Times New Roman"/>
          <w:color w:val="000000" w:themeColor="text1"/>
          <w:sz w:val="28"/>
          <w:szCs w:val="28"/>
        </w:rPr>
        <w:t xml:space="preserve"> Підприємства – Генеральний директор</w:t>
      </w:r>
      <w:r>
        <w:rPr>
          <w:rFonts w:ascii="Times New Roman" w:hAnsi="Times New Roman" w:cs="Times New Roman" w:eastAsia="Times New Roman"/>
          <w:color w:val="000000" w:themeColor="text1"/>
          <w:sz w:val="28"/>
          <w:szCs w:val="28"/>
        </w:rPr>
        <w:t xml:space="preserve">, який призначається на посаду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і звільняється з неї за </w:t>
      </w:r>
      <w:r>
        <w:rPr>
          <w:rFonts w:ascii="Times New Roman" w:hAnsi="Times New Roman" w:cs="Times New Roman" w:eastAsia="Times New Roman"/>
          <w:color w:val="000000" w:themeColor="text1"/>
          <w:sz w:val="28"/>
          <w:szCs w:val="28"/>
        </w:rPr>
        <w:t xml:space="preserve">розпорядженням міського голови </w:t>
      </w:r>
      <w:r>
        <w:rPr>
          <w:rFonts w:ascii="Times New Roman" w:hAnsi="Times New Roman" w:cs="Times New Roman" w:eastAsia="Times New Roman"/>
          <w:color w:val="000000" w:themeColor="text1"/>
          <w:sz w:val="28"/>
          <w:szCs w:val="28"/>
        </w:rPr>
        <w:t xml:space="preserve">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w:t>
      </w:r>
      <w:r>
        <w:rPr>
          <w:rFonts w:ascii="Times New Roman" w:hAnsi="Times New Roman" w:cs="Times New Roman" w:eastAsia="Times New Roman"/>
          <w:color w:val="000000" w:themeColor="text1"/>
          <w:sz w:val="28"/>
          <w:szCs w:val="28"/>
        </w:rPr>
        <w:t xml:space="preserve">Строк найму, права</w:t>
      </w:r>
      <w:r>
        <w:rPr>
          <w:rFonts w:ascii="Times New Roman" w:hAnsi="Times New Roman" w:cs="Times New Roman" w:eastAsia="Times New Roman"/>
          <w:color w:val="000000" w:themeColor="text1"/>
          <w:sz w:val="28"/>
          <w:szCs w:val="28"/>
        </w:rPr>
        <w:t xml:space="preserve">, обов’язки і відповідальність Генерального директора</w:t>
      </w:r>
      <w:r>
        <w:rPr>
          <w:rFonts w:ascii="Times New Roman" w:hAnsi="Times New Roman" w:cs="Times New Roman" w:eastAsia="Times New Roman"/>
          <w:color w:val="000000" w:themeColor="text1"/>
          <w:sz w:val="28"/>
          <w:szCs w:val="28"/>
        </w:rPr>
        <w:t xml:space="preserve">, умови його матеріального забезпечення, інші умов</w:t>
      </w:r>
      <w:r>
        <w:rPr>
          <w:rFonts w:ascii="Times New Roman" w:hAnsi="Times New Roman" w:cs="Times New Roman" w:eastAsia="Times New Roman"/>
          <w:color w:val="000000" w:themeColor="text1"/>
          <w:sz w:val="28"/>
          <w:szCs w:val="28"/>
        </w:rPr>
        <w:t xml:space="preserve">и найму визначаються контрактом.</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Наглядова рада </w:t>
      </w:r>
      <w:r>
        <w:rPr>
          <w:rFonts w:ascii="Times New Roman" w:hAnsi="Times New Roman" w:cs="Times New Roman" w:eastAsia="Times New Roman"/>
          <w:color w:val="000000" w:themeColor="text1"/>
          <w:sz w:val="28"/>
          <w:szCs w:val="28"/>
        </w:rPr>
        <w:t xml:space="preserve">Підприємства (у разі її створення)</w:t>
      </w:r>
      <w:r>
        <w:rPr>
          <w:rFonts w:ascii="Times New Roman" w:hAnsi="Times New Roman" w:cs="Times New Roman" w:eastAsia="Times New Roman"/>
          <w:color w:val="000000" w:themeColor="text1"/>
          <w:sz w:val="28"/>
          <w:szCs w:val="28"/>
        </w:rPr>
        <w:t xml:space="preserve"> кон</w:t>
      </w:r>
      <w:r>
        <w:rPr>
          <w:rFonts w:ascii="Times New Roman" w:hAnsi="Times New Roman" w:cs="Times New Roman" w:eastAsia="Times New Roman"/>
          <w:color w:val="000000" w:themeColor="text1"/>
          <w:sz w:val="28"/>
          <w:szCs w:val="28"/>
        </w:rPr>
        <w:t xml:space="preserve">тролює та спрямовує діяльність к</w:t>
      </w:r>
      <w:r>
        <w:rPr>
          <w:rFonts w:ascii="Times New Roman" w:hAnsi="Times New Roman" w:cs="Times New Roman" w:eastAsia="Times New Roman"/>
          <w:color w:val="000000" w:themeColor="text1"/>
          <w:sz w:val="28"/>
          <w:szCs w:val="28"/>
        </w:rPr>
        <w:t xml:space="preserve">ерівника Підприємства.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Порядок утворення Наглядової ради, органі</w:t>
      </w:r>
      <w:r>
        <w:rPr>
          <w:rFonts w:ascii="Times New Roman" w:hAnsi="Times New Roman" w:cs="Times New Roman" w:eastAsia="Times New Roman"/>
          <w:color w:val="000000" w:themeColor="text1"/>
          <w:sz w:val="28"/>
          <w:szCs w:val="28"/>
        </w:rPr>
        <w:t xml:space="preserve">зація діяльності та ліквідації Н</w:t>
      </w:r>
      <w:r>
        <w:rPr>
          <w:rFonts w:ascii="Times New Roman" w:hAnsi="Times New Roman" w:cs="Times New Roman" w:eastAsia="Times New Roman"/>
          <w:color w:val="000000" w:themeColor="text1"/>
          <w:sz w:val="28"/>
          <w:szCs w:val="28"/>
        </w:rPr>
        <w:t xml:space="preserve">аглядової ради та її комітет</w:t>
      </w:r>
      <w:r>
        <w:rPr>
          <w:rFonts w:ascii="Times New Roman" w:hAnsi="Times New Roman" w:cs="Times New Roman" w:eastAsia="Times New Roman"/>
          <w:color w:val="000000" w:themeColor="text1"/>
          <w:sz w:val="28"/>
          <w:szCs w:val="28"/>
        </w:rPr>
        <w:t xml:space="preserve">ів, порядок призначення членів Н</w:t>
      </w:r>
      <w:r>
        <w:rPr>
          <w:rFonts w:ascii="Times New Roman" w:hAnsi="Times New Roman" w:cs="Times New Roman" w:eastAsia="Times New Roman"/>
          <w:color w:val="000000" w:themeColor="text1"/>
          <w:sz w:val="28"/>
          <w:szCs w:val="28"/>
        </w:rPr>
        <w:t xml:space="preserve">аглядової ради затверджується рішенням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Засновник (Власник):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Calibri"/>
          <w:color w:val="000000" w:themeColor="text1"/>
          <w:sz w:val="28"/>
          <w:szCs w:val="28"/>
        </w:rPr>
        <w:t xml:space="preserve">7.3</w:t>
      </w:r>
      <w:r>
        <w:rPr>
          <w:rFonts w:ascii="Times New Roman" w:hAnsi="Times New Roman" w:cs="Times New Roman" w:eastAsia="Calibri"/>
          <w:color w:val="000000" w:themeColor="text1"/>
          <w:sz w:val="28"/>
          <w:szCs w:val="28"/>
        </w:rPr>
        <w:t xml:space="preserve">.1. Визначає головні напрями діяльності Підприємства</w:t>
      </w:r>
      <w:r>
        <w:rPr>
          <w:rFonts w:ascii="Times New Roman" w:hAnsi="Times New Roman" w:cs="Times New Roman" w:eastAsia="Calibri"/>
          <w:color w:val="000000" w:themeColor="text1"/>
          <w:sz w:val="28"/>
          <w:szCs w:val="28"/>
        </w:rPr>
        <w:t xml:space="preserve">,</w:t>
      </w:r>
      <w:r>
        <w:rPr>
          <w:rFonts w:ascii="Times New Roman" w:hAnsi="Times New Roman" w:cs="Times New Roman" w:eastAsia="Times New Roman"/>
          <w:color w:val="000000" w:themeColor="text1"/>
          <w:sz w:val="28"/>
          <w:szCs w:val="28"/>
        </w:rPr>
        <w:t xml:space="preserve"> затверджує плани </w:t>
      </w:r>
      <w:r>
        <w:rPr>
          <w:rFonts w:ascii="Times New Roman" w:hAnsi="Times New Roman" w:cs="Times New Roman" w:eastAsia="Times New Roman"/>
          <w:color w:val="000000" w:themeColor="text1"/>
          <w:sz w:val="28"/>
          <w:szCs w:val="28"/>
        </w:rPr>
        <w:t xml:space="preserve">його </w:t>
      </w:r>
      <w:r>
        <w:rPr>
          <w:rFonts w:ascii="Times New Roman" w:hAnsi="Times New Roman" w:cs="Times New Roman" w:eastAsia="Times New Roman"/>
          <w:color w:val="000000" w:themeColor="text1"/>
          <w:sz w:val="28"/>
          <w:szCs w:val="28"/>
        </w:rPr>
        <w:t xml:space="preserve">діяльності;</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color w:val="000000"/>
          <w:spacing w:val="-3"/>
          <w:sz w:val="28"/>
          <w:szCs w:val="28"/>
          <w:lang w:eastAsia="ru-RU"/>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.2.</w:t>
      </w:r>
      <w:r>
        <w:rPr>
          <w:rFonts w:ascii="Times New Roman" w:hAnsi="Times New Roman" w:cs="Times New Roman" w:eastAsia="Times New Roman"/>
          <w:color w:val="000000" w:themeColor="text1"/>
          <w:sz w:val="28"/>
          <w:szCs w:val="28"/>
        </w:rPr>
        <w:t xml:space="preserve"> Затверджує Статут Підприємства та зміни до нього,</w:t>
      </w:r>
      <w:r>
        <w:rPr>
          <w:rFonts w:ascii="Times New Roman" w:hAnsi="Times New Roman" w:cs="Times New Roman" w:eastAsia="Times New Roman"/>
          <w:color w:val="000000" w:themeColor="text1"/>
          <w:spacing w:val="-3"/>
          <w:sz w:val="28"/>
          <w:szCs w:val="28"/>
          <w:lang w:eastAsia="ru-RU"/>
        </w:rPr>
        <w:t xml:space="preserve"> шляхом викладення Статуту в новій редакції;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7.3.3.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.4.</w:t>
      </w:r>
      <w:r>
        <w:rPr>
          <w:rFonts w:ascii="Times New Roman" w:hAnsi="Times New Roman" w:cs="Times New Roman" w:eastAsia="Times New Roman"/>
          <w:color w:val="000000" w:themeColor="text1"/>
          <w:sz w:val="28"/>
          <w:szCs w:val="28"/>
        </w:rPr>
        <w:t xml:space="preserve"> Укладає і розриває контракт з керівником  Підприємства та здійснює контроль за його виконанням;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7.3.6. </w:t>
      </w:r>
      <w:r>
        <w:rPr>
          <w:rFonts w:ascii="Times New Roman" w:hAnsi="Times New Roman" w:cs="Times New Roman" w:eastAsia="Times New Roman"/>
          <w:color w:val="000000" w:themeColor="text1"/>
          <w:sz w:val="28"/>
          <w:szCs w:val="28"/>
        </w:rPr>
        <w:t xml:space="preserve">Здійснює контроль за ефективністю використання майна, що є власністю Менської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7.3.7.</w:t>
      </w:r>
      <w:r>
        <w:rPr>
          <w:rFonts w:ascii="Times New Roman" w:hAnsi="Times New Roman" w:cs="Times New Roman" w:eastAsia="Times New Roman"/>
          <w:bCs/>
          <w:color w:val="000000" w:themeColor="text1"/>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color w:val="000000" w:themeColor="text1"/>
          <w:sz w:val="28"/>
          <w:szCs w:val="28"/>
          <w:lang w:eastAsia="uk-UA"/>
        </w:rPr>
        <w:t xml:space="preserve">припинення, </w:t>
      </w:r>
      <w:r>
        <w:rPr>
          <w:rFonts w:ascii="Times New Roman" w:hAnsi="Times New Roman" w:cs="Times New Roman" w:eastAsia="Times New Roman"/>
          <w:color w:val="000000" w:themeColor="text1"/>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7.3.8. </w:t>
      </w:r>
      <w:r>
        <w:rPr>
          <w:rFonts w:ascii="Times New Roman" w:hAnsi="Times New Roman" w:cs="Times New Roman" w:eastAsia="Times New Roman"/>
          <w:color w:val="000000" w:themeColor="text1"/>
          <w:sz w:val="28"/>
          <w:szCs w:val="28"/>
          <w:lang w:eastAsia="uk-UA"/>
        </w:rPr>
        <w:t xml:space="preserve">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.9</w:t>
      </w:r>
      <w:r>
        <w:rPr>
          <w:rFonts w:ascii="Times New Roman" w:hAnsi="Times New Roman" w:cs="Times New Roman" w:eastAsia="Times New Roman"/>
          <w:color w:val="000000" w:themeColor="text1"/>
          <w:sz w:val="28"/>
          <w:szCs w:val="28"/>
          <w:lang w:eastAsia="uk-UA"/>
        </w:rPr>
        <w:t xml:space="preserve">.</w:t>
      </w:r>
      <w:r>
        <w:rPr>
          <w:rFonts w:ascii="Times New Roman" w:hAnsi="Times New Roman" w:cs="Times New Roman" w:eastAsia="Times New Roman"/>
          <w:bCs/>
          <w:color w:val="000000" w:themeColor="text1"/>
          <w:sz w:val="28"/>
          <w:szCs w:val="28"/>
          <w:lang w:eastAsia="uk-UA"/>
        </w:rPr>
        <w:t xml:space="preserve">Приймає рішення про </w:t>
      </w:r>
      <w:r>
        <w:rPr>
          <w:rFonts w:ascii="Times New Roman" w:hAnsi="Times New Roman" w:cs="Times New Roman" w:eastAsia="Times New Roman"/>
          <w:color w:val="000000" w:themeColor="text1"/>
          <w:sz w:val="28"/>
          <w:szCs w:val="28"/>
          <w:lang w:eastAsia="uk-UA"/>
        </w:rPr>
        <w:t xml:space="preserve">відчуження, списання, заставу та передачу в користування (оренду) майна, що відноситься до основних засобів та є власністю </w:t>
      </w:r>
      <w:r>
        <w:rPr>
          <w:rFonts w:ascii="Times New Roman" w:hAnsi="Times New Roman" w:cs="Times New Roman" w:eastAsia="Times New Roman"/>
          <w:color w:val="000000" w:themeColor="text1"/>
          <w:sz w:val="28"/>
          <w:szCs w:val="28"/>
          <w:lang w:eastAsia="uk-UA"/>
        </w:rPr>
        <w:t xml:space="preserve">Менської</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територіальної громади</w:t>
      </w:r>
      <w:r>
        <w:rPr>
          <w:rFonts w:ascii="Times New Roman" w:hAnsi="Times New Roman" w:cs="Times New Roman" w:eastAsia="Times New Roman"/>
          <w:color w:val="000000" w:themeColor="text1"/>
          <w:sz w:val="28"/>
          <w:szCs w:val="28"/>
          <w:lang w:eastAsia="uk-UA"/>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7.3.10. </w:t>
      </w:r>
      <w:r>
        <w:rPr>
          <w:rFonts w:ascii="Times New Roman" w:hAnsi="Times New Roman" w:cs="Times New Roman" w:eastAsia="Times New Roman"/>
          <w:color w:val="000000" w:themeColor="text1"/>
          <w:sz w:val="28"/>
          <w:szCs w:val="28"/>
        </w:rPr>
        <w:t xml:space="preserve">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3</w:t>
      </w: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 Погоджує орга</w:t>
      </w:r>
      <w:r>
        <w:rPr>
          <w:rFonts w:ascii="Times New Roman" w:hAnsi="Times New Roman" w:cs="Times New Roman" w:eastAsia="Times New Roman"/>
          <w:color w:val="000000" w:themeColor="text1"/>
          <w:sz w:val="28"/>
          <w:szCs w:val="28"/>
        </w:rPr>
        <w:t xml:space="preserve">нізаційну структуру</w:t>
      </w:r>
      <w:r>
        <w:rPr>
          <w:rFonts w:ascii="Times New Roman" w:hAnsi="Times New Roman" w:cs="Times New Roman" w:eastAsia="Times New Roman"/>
          <w:color w:val="000000" w:themeColor="text1"/>
          <w:sz w:val="28"/>
          <w:szCs w:val="28"/>
        </w:rPr>
        <w:t xml:space="preserve">, гр</w:t>
      </w:r>
      <w:r>
        <w:rPr>
          <w:rFonts w:ascii="Times New Roman" w:hAnsi="Times New Roman" w:cs="Times New Roman" w:eastAsia="Times New Roman"/>
          <w:color w:val="000000" w:themeColor="text1"/>
          <w:sz w:val="28"/>
          <w:szCs w:val="28"/>
        </w:rPr>
        <w:t xml:space="preserve">аничну чисельність працівників та </w:t>
      </w:r>
      <w:r>
        <w:rPr>
          <w:rFonts w:ascii="Times New Roman" w:hAnsi="Times New Roman" w:cs="Times New Roman" w:eastAsia="Times New Roman"/>
          <w:color w:val="000000" w:themeColor="text1"/>
          <w:sz w:val="28"/>
          <w:szCs w:val="28"/>
        </w:rPr>
        <w:t xml:space="preserve">штатний розпис</w:t>
      </w:r>
      <w:r>
        <w:rPr>
          <w:rFonts w:ascii="Times New Roman" w:hAnsi="Times New Roman" w:cs="Times New Roman" w:eastAsia="Times New Roman"/>
          <w:color w:val="000000" w:themeColor="text1"/>
          <w:sz w:val="28"/>
          <w:szCs w:val="28"/>
        </w:rPr>
        <w:t xml:space="preserve"> Підприємства</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7.3.12. </w:t>
      </w:r>
      <w:r>
        <w:rPr>
          <w:rFonts w:ascii="Times New Roman" w:hAnsi="Times New Roman" w:cs="Times New Roman" w:eastAsia="Times New Roman"/>
          <w:color w:val="000000" w:themeColor="text1"/>
          <w:sz w:val="28"/>
          <w:szCs w:val="28"/>
          <w:lang w:eastAsia="uk-UA"/>
        </w:rPr>
        <w:t xml:space="preserve">Здійснює інші повноваження, </w:t>
      </w:r>
      <w:r>
        <w:rPr>
          <w:rFonts w:ascii="Times New Roman" w:hAnsi="Times New Roman" w:cs="Times New Roman" w:eastAsia="Times New Roman"/>
          <w:color w:val="000000" w:themeColor="text1"/>
          <w:sz w:val="28"/>
          <w:szCs w:val="28"/>
          <w:lang w:eastAsia="uk-UA"/>
        </w:rPr>
        <w:t xml:space="preserve">передбачені чинним законодавством України та цим Статутом</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4. Керівник Підприємства (</w:t>
      </w:r>
      <w:r>
        <w:rPr>
          <w:rFonts w:ascii="Times New Roman" w:hAnsi="Times New Roman" w:cs="Times New Roman" w:eastAsia="Times New Roman"/>
          <w:color w:val="000000" w:themeColor="text1"/>
          <w:sz w:val="28"/>
          <w:szCs w:val="28"/>
        </w:rPr>
        <w:t xml:space="preserve">Генеральний директор</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4.1. </w:t>
      </w:r>
      <w:r>
        <w:rPr>
          <w:rFonts w:ascii="Times New Roman" w:hAnsi="Times New Roman" w:cs="Times New Roman" w:eastAsia="Times New Roman"/>
          <w:color w:val="000000" w:themeColor="text1"/>
          <w:sz w:val="28"/>
          <w:szCs w:val="28"/>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w:t>
      </w:r>
      <w:r>
        <w:rPr>
          <w:rFonts w:ascii="Times New Roman" w:hAnsi="Times New Roman" w:cs="Times New Roman" w:eastAsia="Times New Roman"/>
          <w:color w:val="000000" w:themeColor="text1"/>
          <w:sz w:val="28"/>
          <w:szCs w:val="28"/>
        </w:rPr>
        <w:t xml:space="preserve">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7.4.2. Самостійно вирішує питання діяльності Підприємства за винятком тих, що віднесені законодавством та цим Ста</w:t>
      </w:r>
      <w:r>
        <w:rPr>
          <w:rFonts w:ascii="Times New Roman" w:hAnsi="Times New Roman" w:cs="Times New Roman" w:eastAsia="Times New Roman"/>
          <w:color w:val="000000" w:themeColor="text1"/>
          <w:sz w:val="28"/>
          <w:szCs w:val="28"/>
        </w:rPr>
        <w:t xml:space="preserve">тутом до компетенції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7.4.3. Організовує роботу Підприємства щодо надання населенню вторинної (спеціалізованої) медичної допомоги згідно з вим</w:t>
      </w:r>
      <w:r>
        <w:rPr>
          <w:rFonts w:ascii="Times New Roman" w:hAnsi="Times New Roman" w:cs="Times New Roman" w:eastAsia="Times New Roman"/>
          <w:color w:val="000000" w:themeColor="text1"/>
          <w:sz w:val="28"/>
          <w:szCs w:val="28"/>
        </w:rPr>
        <w:t xml:space="preserve">огами нормативно-правових актів.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7.4.4. Несе відповідальність за: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використання наданого на праві оперативного управління Підприємству майна Менської територіальної громади і доходу згідно з вимогами законодавства, цього Статуту та ук</w:t>
      </w:r>
      <w:r>
        <w:rPr>
          <w:rFonts w:ascii="Times New Roman" w:hAnsi="Times New Roman" w:cs="Times New Roman" w:eastAsia="Times New Roman"/>
          <w:color w:val="000000" w:themeColor="text1"/>
          <w:sz w:val="28"/>
          <w:szCs w:val="28"/>
        </w:rPr>
        <w:t xml:space="preserve">ладених Підприємством договорів.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rFonts w:ascii="Times New Roman" w:hAnsi="Times New Roman" w:cs="Times New Roman" w:eastAsia="Times New Roman"/>
          <w:color w:val="000000" w:themeColor="text1"/>
          <w:sz w:val="28"/>
          <w:szCs w:val="28"/>
        </w:rPr>
        <w:t xml:space="preserve">і оперативного управління майна.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7.4.6. У межах своєї компетенції видає накази та інші акти, дає вказівки, обов’язкові для всіх підрозді</w:t>
      </w:r>
      <w:r>
        <w:rPr>
          <w:rFonts w:ascii="Times New Roman" w:hAnsi="Times New Roman" w:cs="Times New Roman" w:eastAsia="Times New Roman"/>
          <w:color w:val="000000" w:themeColor="text1"/>
          <w:sz w:val="28"/>
          <w:szCs w:val="28"/>
        </w:rPr>
        <w:t xml:space="preserve">лів та працівників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7.4.7. Забезпечує контроль за веденням та зберіганням</w:t>
      </w:r>
      <w:r>
        <w:rPr>
          <w:rFonts w:ascii="Times New Roman" w:hAnsi="Times New Roman" w:cs="Times New Roman" w:eastAsia="Times New Roman"/>
          <w:color w:val="000000" w:themeColor="text1"/>
          <w:sz w:val="28"/>
          <w:szCs w:val="28"/>
        </w:rPr>
        <w:t xml:space="preserve"> медичної та іншої документації.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w:t>
      </w:r>
      <w:r>
        <w:rPr>
          <w:rFonts w:ascii="Times New Roman" w:hAnsi="Times New Roman" w:cs="Times New Roman" w:eastAsia="Times New Roman"/>
          <w:color w:val="000000" w:themeColor="text1"/>
          <w:sz w:val="28"/>
          <w:szCs w:val="28"/>
        </w:rPr>
        <w:t xml:space="preserve">иємців та громадських формувань.</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7.4.9. </w:t>
      </w:r>
      <w:r>
        <w:rPr>
          <w:rFonts w:ascii="Times New Roman" w:hAnsi="Times New Roman" w:cs="Times New Roman" w:eastAsia="Times New Roman"/>
          <w:color w:val="000000" w:themeColor="text1"/>
          <w:sz w:val="28"/>
          <w:szCs w:val="28"/>
        </w:rPr>
        <w:t xml:space="preserve">Подає в установленому порядку Засновнику квартальну, річну, фінансову та іншу звітність Підприємст</w:t>
      </w:r>
      <w:r>
        <w:rPr>
          <w:rFonts w:ascii="Times New Roman" w:hAnsi="Times New Roman" w:cs="Times New Roman" w:eastAsia="Times New Roman"/>
          <w:color w:val="000000" w:themeColor="text1"/>
          <w:sz w:val="28"/>
          <w:szCs w:val="28"/>
        </w:rPr>
        <w:t xml:space="preserve">ва, зокрема щорічну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w:t>
      </w:r>
      <w:r>
        <w:rPr>
          <w:rFonts w:ascii="Times New Roman" w:hAnsi="Times New Roman" w:cs="Times New Roman" w:eastAsia="Times New Roman"/>
          <w:color w:val="000000" w:themeColor="text1"/>
          <w:sz w:val="28"/>
          <w:szCs w:val="28"/>
        </w:rPr>
        <w:t xml:space="preserve">працівника</w:t>
      </w:r>
      <w:r>
        <w:rPr>
          <w:rFonts w:ascii="Times New Roman" w:hAnsi="Times New Roman" w:cs="Times New Roman" w:eastAsia="Times New Roman"/>
          <w:color w:val="000000" w:themeColor="text1"/>
          <w:sz w:val="28"/>
          <w:szCs w:val="28"/>
        </w:rPr>
        <w:t xml:space="preserve">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7.4.12</w:t>
      </w:r>
      <w:r>
        <w:rPr>
          <w:rFonts w:ascii="Times New Roman" w:hAnsi="Times New Roman" w:cs="Times New Roman" w:eastAsia="Times New Roman"/>
          <w:color w:val="000000" w:themeColor="text1"/>
          <w:sz w:val="28"/>
          <w:szCs w:val="28"/>
        </w:rPr>
        <w:t xml:space="preserve">.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7.4.14. </w:t>
      </w:r>
      <w:r>
        <w:rPr>
          <w:rFonts w:ascii="Times New Roman" w:hAnsi="Times New Roman" w:cs="Times New Roman" w:eastAsia="Times New Roman"/>
          <w:color w:val="000000" w:themeColor="text1"/>
          <w:sz w:val="28"/>
          <w:szCs w:val="28"/>
        </w:rPr>
        <w:t xml:space="preserve">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w:t>
      </w:r>
      <w:r>
        <w:rPr>
          <w:rFonts w:ascii="Times New Roman" w:hAnsi="Times New Roman" w:eastAsia="Times New Roman"/>
          <w:color w:val="000000" w:themeColor="text1"/>
          <w:sz w:val="28"/>
          <w:szCs w:val="24"/>
          <w:lang w:eastAsia="ru-RU"/>
        </w:rPr>
        <w:t xml:space="preserve">за попереднім погодженням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7.4.15. </w:t>
      </w:r>
      <w:r>
        <w:rPr>
          <w:rFonts w:ascii="Times New Roman" w:hAnsi="Times New Roman" w:cs="Times New Roman" w:eastAsia="Times New Roman"/>
          <w:color w:val="000000" w:themeColor="text1"/>
          <w:sz w:val="28"/>
          <w:szCs w:val="28"/>
        </w:rPr>
        <w:t xml:space="preserve">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7.4.16</w:t>
      </w:r>
      <w:r>
        <w:rPr>
          <w:rFonts w:ascii="Times New Roman" w:hAnsi="Times New Roman" w:cs="Times New Roman" w:eastAsia="Times New Roman"/>
          <w:color w:val="000000" w:themeColor="text1"/>
          <w:sz w:val="28"/>
          <w:szCs w:val="28"/>
        </w:rPr>
        <w:t xml:space="preserve">.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7.4.17</w:t>
      </w:r>
      <w:r>
        <w:rPr>
          <w:rFonts w:ascii="Times New Roman" w:hAnsi="Times New Roman" w:cs="Times New Roman" w:eastAsia="Times New Roman"/>
          <w:color w:val="000000" w:themeColor="text1"/>
          <w:sz w:val="28"/>
          <w:szCs w:val="28"/>
        </w:rPr>
        <w:t xml:space="preserve">.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7.4.18</w:t>
      </w:r>
      <w:r>
        <w:rPr>
          <w:rFonts w:ascii="Times New Roman" w:hAnsi="Times New Roman" w:cs="Times New Roman" w:eastAsia="Times New Roman"/>
          <w:color w:val="000000" w:themeColor="text1"/>
          <w:sz w:val="28"/>
          <w:szCs w:val="28"/>
        </w:rPr>
        <w:t xml:space="preserve">. За погодженням із Засновником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7.4.19</w:t>
      </w:r>
      <w:r>
        <w:rPr>
          <w:rFonts w:ascii="Times New Roman" w:hAnsi="Times New Roman" w:cs="Times New Roman" w:eastAsia="Times New Roman"/>
          <w:color w:val="000000" w:themeColor="text1"/>
          <w:sz w:val="28"/>
          <w:szCs w:val="28"/>
        </w:rPr>
        <w:t xml:space="preserve">. Надання в оренду нерухомого майна, загальна площа якого не перевищує 400 </w:t>
      </w:r>
      <w:r>
        <w:rPr>
          <w:rFonts w:ascii="Times New Roman" w:hAnsi="Times New Roman" w:cs="Times New Roman" w:eastAsia="Times New Roman"/>
          <w:color w:val="000000" w:themeColor="text1"/>
          <w:sz w:val="28"/>
          <w:szCs w:val="28"/>
        </w:rPr>
        <w:t xml:space="preserve">кв.м</w:t>
      </w:r>
      <w:r>
        <w:rPr>
          <w:rFonts w:ascii="Times New Roman" w:hAnsi="Times New Roman" w:cs="Times New Roman" w:eastAsia="Times New Roman"/>
          <w:color w:val="000000" w:themeColor="text1"/>
          <w:sz w:val="28"/>
          <w:szCs w:val="28"/>
        </w:rPr>
        <w:t xml:space="preserve">., відбувається за рішенням Генерального директора </w:t>
      </w:r>
      <w:r>
        <w:rPr>
          <w:rFonts w:ascii="Times New Roman" w:hAnsi="Times New Roman" w:cs="Times New Roman" w:eastAsia="Times New Roman"/>
          <w:color w:val="000000" w:themeColor="text1"/>
          <w:sz w:val="28"/>
          <w:szCs w:val="28"/>
        </w:rPr>
        <w:t xml:space="preserve">без попереднього погодження із власником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7.4.20. Затверджує тарифи на платні медичні послуги, що надаються Підприємством, за попереднім погодженням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w:t>
      </w:r>
      <w:r>
        <w:rPr>
          <w:rFonts w:ascii="Times New Roman" w:hAnsi="Times New Roman" w:cs="Times New Roman" w:eastAsia="Times New Roman"/>
          <w:color w:val="000000" w:themeColor="text1"/>
          <w:sz w:val="28"/>
          <w:szCs w:val="28"/>
        </w:rPr>
        <w:t xml:space="preserve">21</w:t>
      </w:r>
      <w:r>
        <w:rPr>
          <w:rFonts w:ascii="Times New Roman" w:hAnsi="Times New Roman" w:cs="Times New Roman" w:eastAsia="Times New Roman"/>
          <w:color w:val="000000" w:themeColor="text1"/>
          <w:sz w:val="28"/>
          <w:szCs w:val="28"/>
        </w:rPr>
        <w:t xml:space="preserve">.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7.5. </w:t>
      </w:r>
      <w:r>
        <w:rPr>
          <w:rFonts w:ascii="Times New Roman" w:hAnsi="Times New Roman" w:cs="Times New Roman" w:eastAsia="Times New Roman"/>
          <w:color w:val="000000" w:themeColor="text1"/>
          <w:sz w:val="28"/>
          <w:szCs w:val="28"/>
        </w:rPr>
        <w:t xml:space="preserve">Генеральний директор Підприємства та головний бухгалтер несуть персональну відповідальність за додержання порядку ведення і достовірність обліку </w:t>
      </w:r>
      <w:r>
        <w:rPr>
          <w:rFonts w:ascii="Times New Roman" w:hAnsi="Times New Roman" w:cs="Times New Roman" w:eastAsia="Times New Roman"/>
          <w:color w:val="000000" w:themeColor="text1"/>
          <w:sz w:val="28"/>
          <w:szCs w:val="28"/>
        </w:rPr>
        <w:t xml:space="preserve">фінансової </w:t>
      </w:r>
      <w:r>
        <w:rPr>
          <w:rFonts w:ascii="Times New Roman" w:hAnsi="Times New Roman" w:cs="Times New Roman" w:eastAsia="Times New Roman"/>
          <w:color w:val="000000" w:themeColor="text1"/>
          <w:sz w:val="28"/>
          <w:szCs w:val="28"/>
        </w:rPr>
        <w:t xml:space="preserve">та статистичної звітності у встановленому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6.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rPr>
          <w:rFonts w:ascii="Times New Roman" w:hAnsi="Times New Roman" w:cs="Times New Roman" w:eastAsia="Times New Roman"/>
          <w:color w:val="000000" w:themeColor="text1"/>
          <w:sz w:val="28"/>
          <w:szCs w:val="28"/>
        </w:rPr>
        <w:t xml:space="preserve">.</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8. </w:t>
      </w:r>
      <w:r>
        <w:rPr>
          <w:rFonts w:ascii="Times New Roman" w:hAnsi="Times New Roman" w:cs="Times New Roman" w:eastAsia="Times New Roman"/>
          <w:b/>
          <w:color w:val="000000" w:themeColor="text1"/>
          <w:sz w:val="28"/>
          <w:szCs w:val="28"/>
        </w:rPr>
        <w:t xml:space="preserve">ОРГАНІЗАЦІЙНА СТРУКТУРА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8.1. Структура Підприємства затверджуються Генеральним директором Підприємства за погодженням із Засновником.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w:t>
      </w:r>
      <w:r>
        <w:rPr>
          <w:rFonts w:ascii="Times New Roman" w:hAnsi="Times New Roman" w:cs="Times New Roman" w:eastAsia="Times New Roman"/>
          <w:color w:val="000000" w:themeColor="text1"/>
          <w:sz w:val="28"/>
          <w:szCs w:val="28"/>
        </w:rPr>
        <w:t xml:space="preserve">.4. Штатний розпис Підприємства визначає Генеральний директор за пого</w:t>
      </w:r>
      <w:r>
        <w:rPr>
          <w:rFonts w:ascii="Times New Roman" w:hAnsi="Times New Roman" w:cs="Times New Roman" w:eastAsia="Times New Roman"/>
          <w:color w:val="000000" w:themeColor="text1"/>
          <w:sz w:val="28"/>
          <w:szCs w:val="28"/>
        </w:rPr>
        <w:t xml:space="preserve">дженням із Засновником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9. </w:t>
      </w:r>
      <w:r>
        <w:rPr>
          <w:rFonts w:ascii="Times New Roman" w:hAnsi="Times New Roman" w:cs="Times New Roman" w:eastAsia="Times New Roman"/>
          <w:b/>
          <w:color w:val="000000" w:themeColor="text1"/>
          <w:sz w:val="28"/>
          <w:szCs w:val="28"/>
        </w:rPr>
        <w:t xml:space="preserve">ПОВНОВАЖЕННЯ ТРУДОВОГО КОЛЕКТИВУ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w:t>
      </w:r>
      <w:r>
        <w:rPr>
          <w:rFonts w:ascii="Times New Roman" w:hAnsi="Times New Roman" w:cs="Times New Roman" w:eastAsia="Times New Roman"/>
          <w:color w:val="000000" w:themeColor="text1"/>
          <w:sz w:val="28"/>
          <w:szCs w:val="28"/>
        </w:rPr>
        <w:t xml:space="preserve">.1. </w:t>
      </w:r>
      <w:r>
        <w:rPr>
          <w:rFonts w:ascii="Times New Roman" w:hAnsi="Times New Roman" w:cs="Times New Roman" w:eastAsia="Times New Roman"/>
          <w:color w:val="000000" w:themeColor="text1"/>
          <w:sz w:val="28"/>
          <w:szCs w:val="28"/>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w:t>
      </w:r>
      <w:r>
        <w:rPr>
          <w:rFonts w:ascii="Times New Roman" w:hAnsi="Times New Roman" w:cs="Times New Roman" w:eastAsia="Times New Roman"/>
          <w:color w:val="000000" w:themeColor="text1"/>
          <w:sz w:val="28"/>
          <w:szCs w:val="28"/>
        </w:rPr>
        <w:t xml:space="preserve">,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Підприємство зобов’язане створювати умови, які забезпечують участь працівників у його управлінні.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9.2. </w:t>
      </w:r>
      <w:r>
        <w:rPr>
          <w:rFonts w:ascii="Times New Roman" w:hAnsi="Times New Roman" w:cs="Times New Roman" w:eastAsia="Times New Roman"/>
          <w:color w:val="000000" w:themeColor="text1"/>
          <w:sz w:val="28"/>
          <w:szCs w:val="28"/>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9.3</w:t>
      </w:r>
      <w:r>
        <w:rPr>
          <w:rFonts w:ascii="Times New Roman" w:hAnsi="Times New Roman" w:cs="Times New Roman" w:eastAsia="Times New Roman"/>
          <w:color w:val="000000" w:themeColor="text1"/>
          <w:sz w:val="28"/>
          <w:szCs w:val="28"/>
        </w:rPr>
        <w:t xml:space="preserve">.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9.4</w:t>
      </w:r>
      <w:r>
        <w:rPr>
          <w:rFonts w:ascii="Times New Roman" w:hAnsi="Times New Roman" w:cs="Times New Roman" w:eastAsia="Times New Roman"/>
          <w:color w:val="000000" w:themeColor="text1"/>
          <w:sz w:val="28"/>
          <w:szCs w:val="28"/>
        </w:rPr>
        <w:t xml:space="preserve">. Виробничі, трудові та соціальні відносини трудового колективу з адміністрацією Підприємства регулюються колективним договором.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9.5</w:t>
      </w:r>
      <w:r>
        <w:rPr>
          <w:rFonts w:ascii="Times New Roman" w:hAnsi="Times New Roman" w:cs="Times New Roman" w:eastAsia="Times New Roman"/>
          <w:color w:val="000000" w:themeColor="text1"/>
          <w:sz w:val="28"/>
          <w:szCs w:val="28"/>
        </w:rPr>
        <w:t xml:space="preserve">.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9.6</w:t>
      </w:r>
      <w:r>
        <w:rPr>
          <w:rFonts w:ascii="Times New Roman" w:hAnsi="Times New Roman" w:cs="Times New Roman" w:eastAsia="Times New Roman"/>
          <w:color w:val="000000" w:themeColor="text1"/>
          <w:sz w:val="28"/>
          <w:szCs w:val="28"/>
        </w:rPr>
        <w:t xml:space="preserve">. Питання щодо поліпшення</w:t>
      </w:r>
      <w:r>
        <w:rPr>
          <w:rFonts w:ascii="Times New Roman" w:hAnsi="Times New Roman" w:cs="Times New Roman" w:eastAsia="Times New Roman"/>
          <w:color w:val="000000" w:themeColor="text1"/>
          <w:sz w:val="28"/>
          <w:szCs w:val="28"/>
        </w:rPr>
        <w:t xml:space="preserve">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9.7</w:t>
      </w:r>
      <w:r>
        <w:rPr>
          <w:rFonts w:ascii="Times New Roman" w:hAnsi="Times New Roman" w:cs="Times New Roman" w:eastAsia="Times New Roman"/>
          <w:color w:val="000000" w:themeColor="text1"/>
          <w:sz w:val="28"/>
          <w:szCs w:val="28"/>
        </w:rPr>
        <w:t xml:space="preserve">.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Форми і системи оплати праці, норми праці, розцінки, тарифні ставки, схеми посадових окладів, умов</w:t>
      </w:r>
      <w:r>
        <w:rPr>
          <w:rFonts w:ascii="Times New Roman" w:hAnsi="Times New Roman" w:cs="Times New Roman" w:eastAsia="Times New Roman"/>
          <w:color w:val="000000" w:themeColor="text1"/>
          <w:sz w:val="28"/>
          <w:szCs w:val="28"/>
        </w:rPr>
        <w:t xml:space="preserve">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9.8</w:t>
      </w:r>
      <w:r>
        <w:rPr>
          <w:rFonts w:ascii="Times New Roman" w:hAnsi="Times New Roman" w:cs="Times New Roman" w:eastAsia="Times New Roman"/>
          <w:color w:val="000000" w:themeColor="text1"/>
          <w:sz w:val="28"/>
          <w:szCs w:val="28"/>
        </w:rPr>
        <w:t xml:space="preserve">. Працівники Підприємства проводять свою діяльність відповідно до Статуту, колективного договору та посадових інструкцій згідно з законодавством.</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10. </w:t>
      </w:r>
      <w:r>
        <w:rPr>
          <w:rFonts w:ascii="Times New Roman" w:hAnsi="Times New Roman" w:cs="Times New Roman" w:eastAsia="Times New Roman"/>
          <w:b/>
          <w:color w:val="000000" w:themeColor="text1"/>
          <w:sz w:val="28"/>
          <w:szCs w:val="28"/>
        </w:rPr>
        <w:t xml:space="preserve">КОНТРОЛЬ ТА ПЕРЕВІРКА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.1. Підприємство самостійно здійснює оперативний та бухгалтерський </w:t>
      </w:r>
      <w:r>
        <w:rPr>
          <w:rFonts w:ascii="Times New Roman" w:hAnsi="Times New Roman" w:cs="Times New Roman" w:eastAsia="Times New Roman"/>
          <w:color w:val="000000" w:themeColor="text1"/>
          <w:sz w:val="28"/>
          <w:szCs w:val="28"/>
        </w:rPr>
        <w:t xml:space="preserve">облiк</w:t>
      </w:r>
      <w:r>
        <w:rPr>
          <w:rFonts w:ascii="Times New Roman" w:hAnsi="Times New Roman" w:cs="Times New Roman" w:eastAsia="Times New Roman"/>
          <w:color w:val="000000" w:themeColor="text1"/>
          <w:sz w:val="28"/>
          <w:szCs w:val="28"/>
        </w:rPr>
        <w:t xml:space="preserve"> результатів своєї </w:t>
      </w:r>
      <w:r>
        <w:rPr>
          <w:rFonts w:ascii="Times New Roman" w:hAnsi="Times New Roman" w:cs="Times New Roman" w:eastAsia="Times New Roman"/>
          <w:color w:val="000000" w:themeColor="text1"/>
          <w:sz w:val="28"/>
          <w:szCs w:val="28"/>
        </w:rPr>
        <w:t xml:space="preserve">дiяльностi</w:t>
      </w:r>
      <w:r>
        <w:rPr>
          <w:rFonts w:ascii="Times New Roman" w:hAnsi="Times New Roman" w:cs="Times New Roman" w:eastAsia="Times New Roman"/>
          <w:color w:val="000000" w:themeColor="text1"/>
          <w:sz w:val="28"/>
          <w:szCs w:val="28"/>
        </w:rPr>
        <w:t xml:space="preserve"> та веде обробку та облік персональних даних </w:t>
      </w:r>
      <w:r>
        <w:rPr>
          <w:rFonts w:ascii="Times New Roman" w:hAnsi="Times New Roman" w:cs="Times New Roman" w:eastAsia="Times New Roman"/>
          <w:color w:val="000000" w:themeColor="text1"/>
          <w:sz w:val="28"/>
          <w:szCs w:val="28"/>
        </w:rPr>
        <w:t xml:space="preserve">працiвникiв</w:t>
      </w:r>
      <w:r>
        <w:rPr>
          <w:rFonts w:ascii="Times New Roman" w:hAnsi="Times New Roman" w:cs="Times New Roman" w:eastAsia="Times New Roman"/>
          <w:color w:val="000000" w:themeColor="text1"/>
          <w:sz w:val="28"/>
          <w:szCs w:val="28"/>
        </w:rPr>
        <w:t xml:space="preserve">, а також веде юридичну, фінансову та кадрову </w:t>
      </w:r>
      <w:r>
        <w:rPr>
          <w:rFonts w:ascii="Times New Roman" w:hAnsi="Times New Roman" w:cs="Times New Roman" w:eastAsia="Times New Roman"/>
          <w:color w:val="000000" w:themeColor="text1"/>
          <w:sz w:val="28"/>
          <w:szCs w:val="28"/>
        </w:rPr>
        <w:t xml:space="preserve">звiтнiсть</w:t>
      </w:r>
      <w:r>
        <w:rPr>
          <w:rFonts w:ascii="Times New Roman" w:hAnsi="Times New Roman" w:cs="Times New Roman" w:eastAsia="Times New Roman"/>
          <w:color w:val="000000" w:themeColor="text1"/>
          <w:sz w:val="28"/>
          <w:szCs w:val="28"/>
        </w:rPr>
        <w:t xml:space="preserve">. Порядок ведення бухгалтерського обліку та </w:t>
      </w:r>
      <w:r>
        <w:rPr>
          <w:rFonts w:ascii="Times New Roman" w:hAnsi="Times New Roman" w:cs="Times New Roman" w:eastAsia="Times New Roman"/>
          <w:color w:val="000000" w:themeColor="text1"/>
          <w:sz w:val="28"/>
          <w:szCs w:val="28"/>
        </w:rPr>
        <w:t xml:space="preserve">облiку</w:t>
      </w:r>
      <w:r>
        <w:rPr>
          <w:rFonts w:ascii="Times New Roman" w:hAnsi="Times New Roman" w:cs="Times New Roman" w:eastAsia="Times New Roman"/>
          <w:color w:val="000000" w:themeColor="text1"/>
          <w:sz w:val="28"/>
          <w:szCs w:val="28"/>
        </w:rPr>
        <w:t xml:space="preserve"> персональних даних, статистичної, </w:t>
      </w:r>
      <w:r>
        <w:rPr>
          <w:rFonts w:ascii="Times New Roman" w:hAnsi="Times New Roman" w:cs="Times New Roman" w:eastAsia="Times New Roman"/>
          <w:color w:val="000000" w:themeColor="text1"/>
          <w:sz w:val="28"/>
          <w:szCs w:val="28"/>
        </w:rPr>
        <w:t xml:space="preserve">фiнансової</w:t>
      </w:r>
      <w:r>
        <w:rPr>
          <w:rFonts w:ascii="Times New Roman" w:hAnsi="Times New Roman" w:cs="Times New Roman" w:eastAsia="Times New Roman"/>
          <w:color w:val="000000" w:themeColor="text1"/>
          <w:sz w:val="28"/>
          <w:szCs w:val="28"/>
        </w:rPr>
        <w:t xml:space="preserve"> та кадрової </w:t>
      </w:r>
      <w:r>
        <w:rPr>
          <w:rFonts w:ascii="Times New Roman" w:hAnsi="Times New Roman" w:cs="Times New Roman" w:eastAsia="Times New Roman"/>
          <w:color w:val="000000" w:themeColor="text1"/>
          <w:sz w:val="28"/>
          <w:szCs w:val="28"/>
        </w:rPr>
        <w:t xml:space="preserve">звiтностi</w:t>
      </w:r>
      <w:r>
        <w:rPr>
          <w:rFonts w:ascii="Times New Roman" w:hAnsi="Times New Roman" w:cs="Times New Roman" w:eastAsia="Times New Roman"/>
          <w:color w:val="000000" w:themeColor="text1"/>
          <w:sz w:val="28"/>
          <w:szCs w:val="28"/>
        </w:rPr>
        <w:t xml:space="preserve"> визначається чинним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.2. Підприємство несе </w:t>
      </w:r>
      <w:r>
        <w:rPr>
          <w:rFonts w:ascii="Times New Roman" w:hAnsi="Times New Roman" w:cs="Times New Roman" w:eastAsia="Times New Roman"/>
          <w:color w:val="000000" w:themeColor="text1"/>
          <w:sz w:val="28"/>
          <w:szCs w:val="28"/>
        </w:rPr>
        <w:t xml:space="preserve">вiдповiдальнiсть</w:t>
      </w:r>
      <w:r>
        <w:rPr>
          <w:rFonts w:ascii="Times New Roman" w:hAnsi="Times New Roman" w:cs="Times New Roman" w:eastAsia="Times New Roman"/>
          <w:color w:val="000000" w:themeColor="text1"/>
          <w:sz w:val="28"/>
          <w:szCs w:val="28"/>
        </w:rPr>
        <w:t xml:space="preserve"> за своєчасне i </w:t>
      </w:r>
      <w:r>
        <w:rPr>
          <w:rFonts w:ascii="Times New Roman" w:hAnsi="Times New Roman" w:cs="Times New Roman" w:eastAsia="Times New Roman"/>
          <w:color w:val="000000" w:themeColor="text1"/>
          <w:sz w:val="28"/>
          <w:szCs w:val="28"/>
        </w:rPr>
        <w:t xml:space="preserve">достовiрне</w:t>
      </w:r>
      <w:r>
        <w:rPr>
          <w:rFonts w:ascii="Times New Roman" w:hAnsi="Times New Roman" w:cs="Times New Roman" w:eastAsia="Times New Roman"/>
          <w:color w:val="000000" w:themeColor="text1"/>
          <w:sz w:val="28"/>
          <w:szCs w:val="28"/>
        </w:rPr>
        <w:t xml:space="preserve"> подання передбачених форм </w:t>
      </w:r>
      <w:r>
        <w:rPr>
          <w:rFonts w:ascii="Times New Roman" w:hAnsi="Times New Roman" w:cs="Times New Roman" w:eastAsia="Times New Roman"/>
          <w:color w:val="000000" w:themeColor="text1"/>
          <w:sz w:val="28"/>
          <w:szCs w:val="28"/>
        </w:rPr>
        <w:t xml:space="preserve">звiтностi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вiдповiдним</w:t>
      </w:r>
      <w:r>
        <w:rPr>
          <w:rFonts w:ascii="Times New Roman" w:hAnsi="Times New Roman" w:cs="Times New Roman" w:eastAsia="Times New Roman"/>
          <w:color w:val="000000" w:themeColor="text1"/>
          <w:sz w:val="28"/>
          <w:szCs w:val="28"/>
        </w:rPr>
        <w:t xml:space="preserve"> органам.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.3. Контроль за фінансово-господарською діяльністю </w:t>
      </w:r>
      <w:r>
        <w:rPr>
          <w:rFonts w:ascii="Times New Roman" w:hAnsi="Times New Roman" w:cs="Times New Roman" w:eastAsia="Times New Roman"/>
          <w:color w:val="000000" w:themeColor="text1"/>
          <w:sz w:val="28"/>
          <w:szCs w:val="28"/>
        </w:rPr>
        <w:t xml:space="preserve">Пiдприємства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здiйснюють</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вiдповiднi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державнi</w:t>
      </w:r>
      <w:r>
        <w:rPr>
          <w:rFonts w:ascii="Times New Roman" w:hAnsi="Times New Roman" w:cs="Times New Roman" w:eastAsia="Times New Roman"/>
          <w:color w:val="000000" w:themeColor="text1"/>
          <w:sz w:val="28"/>
          <w:szCs w:val="28"/>
        </w:rPr>
        <w:t xml:space="preserve"> органи в межах їх повноважень та встановленого чинним законодавством України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.4. Засновник має право </w:t>
      </w:r>
      <w:r>
        <w:rPr>
          <w:rFonts w:ascii="Times New Roman" w:hAnsi="Times New Roman" w:cs="Times New Roman" w:eastAsia="Times New Roman"/>
          <w:color w:val="000000" w:themeColor="text1"/>
          <w:sz w:val="28"/>
          <w:szCs w:val="28"/>
        </w:rPr>
        <w:t xml:space="preserve">здiйснювати</w:t>
      </w:r>
      <w:r>
        <w:rPr>
          <w:rFonts w:ascii="Times New Roman" w:hAnsi="Times New Roman" w:cs="Times New Roman" w:eastAsia="Times New Roman"/>
          <w:color w:val="000000" w:themeColor="text1"/>
          <w:sz w:val="28"/>
          <w:szCs w:val="28"/>
        </w:rPr>
        <w:t xml:space="preserve"> контроль фінансово-господарської </w:t>
      </w:r>
      <w:r>
        <w:rPr>
          <w:rFonts w:ascii="Times New Roman" w:hAnsi="Times New Roman" w:cs="Times New Roman" w:eastAsia="Times New Roman"/>
          <w:color w:val="000000" w:themeColor="text1"/>
          <w:sz w:val="28"/>
          <w:szCs w:val="28"/>
        </w:rPr>
        <w:t xml:space="preserve">дiяльностi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Пiдприємства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та контроль </w:t>
      </w:r>
      <w:r>
        <w:rPr>
          <w:rFonts w:ascii="Times New Roman" w:hAnsi="Times New Roman" w:cs="Times New Roman" w:eastAsia="Times New Roman"/>
          <w:color w:val="000000" w:themeColor="text1"/>
          <w:sz w:val="28"/>
          <w:szCs w:val="28"/>
        </w:rPr>
        <w:t xml:space="preserve">за </w:t>
      </w:r>
      <w:r>
        <w:rPr>
          <w:rFonts w:ascii="Times New Roman" w:hAnsi="Times New Roman" w:cs="Times New Roman" w:eastAsia="Times New Roman"/>
          <w:color w:val="000000" w:themeColor="text1"/>
          <w:sz w:val="28"/>
          <w:szCs w:val="28"/>
        </w:rPr>
        <w:t xml:space="preserve">якiстю</w:t>
      </w:r>
      <w:r>
        <w:rPr>
          <w:rFonts w:ascii="Times New Roman" w:hAnsi="Times New Roman" w:cs="Times New Roman" w:eastAsia="Times New Roman"/>
          <w:color w:val="000000" w:themeColor="text1"/>
          <w:sz w:val="28"/>
          <w:szCs w:val="28"/>
        </w:rPr>
        <w:t xml:space="preserve"> i обсягом надання медичної допомоги. </w:t>
      </w:r>
      <w:r/>
    </w:p>
    <w:p>
      <w:pPr>
        <w:numPr>
          <w:ilvl w:val="1"/>
          <w:numId w:val="1"/>
        </w:numPr>
        <w:jc w:val="both"/>
        <w:spacing w:lineRule="auto" w:line="240" w:after="0"/>
        <w:shd w:val="clear" w:color="auto" w:fill="FFFFFF"/>
        <w:widowControl w:val="off"/>
        <w:tabs>
          <w:tab w:val="left" w:pos="0" w:leader="none"/>
        </w:tabs>
        <w:rPr>
          <w:rFonts w:ascii="Times New Roman" w:hAnsi="Times New Roman" w:cs="Times New Roman" w:eastAsia="Times New Roman"/>
          <w:color w:val="000000"/>
          <w:spacing w:val="-4"/>
          <w:sz w:val="28"/>
          <w:szCs w:val="28"/>
          <w:lang w:eastAsia="ru-RU"/>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Пiдприємство</w:t>
      </w:r>
      <w:r>
        <w:rPr>
          <w:rFonts w:ascii="Times New Roman" w:hAnsi="Times New Roman" w:cs="Times New Roman" w:eastAsia="Times New Roman"/>
          <w:color w:val="000000" w:themeColor="text1"/>
          <w:sz w:val="28"/>
          <w:szCs w:val="28"/>
        </w:rPr>
        <w:t xml:space="preserve"> подає Засновнику</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 за його</w:t>
      </w:r>
      <w:r>
        <w:rPr>
          <w:rFonts w:ascii="Times New Roman" w:hAnsi="Times New Roman" w:cs="Times New Roman" w:eastAsia="Times New Roman"/>
          <w:color w:val="000000" w:themeColor="text1"/>
          <w:sz w:val="28"/>
          <w:szCs w:val="28"/>
        </w:rPr>
        <w:t xml:space="preserve"> вимогою, </w:t>
      </w:r>
      <w:r>
        <w:rPr>
          <w:rFonts w:ascii="Times New Roman" w:hAnsi="Times New Roman" w:cs="Times New Roman" w:eastAsia="Times New Roman"/>
          <w:color w:val="000000" w:themeColor="text1"/>
          <w:sz w:val="28"/>
          <w:szCs w:val="28"/>
        </w:rPr>
        <w:t xml:space="preserve">бухгалтерський </w:t>
      </w:r>
      <w:r>
        <w:rPr>
          <w:rFonts w:ascii="Times New Roman" w:hAnsi="Times New Roman" w:cs="Times New Roman" w:eastAsia="Times New Roman"/>
          <w:color w:val="000000" w:themeColor="text1"/>
          <w:sz w:val="28"/>
          <w:szCs w:val="28"/>
        </w:rPr>
        <w:t xml:space="preserve">звiт</w:t>
      </w:r>
      <w:r>
        <w:rPr>
          <w:rFonts w:ascii="Times New Roman" w:hAnsi="Times New Roman" w:cs="Times New Roman" w:eastAsia="Times New Roman"/>
          <w:color w:val="000000" w:themeColor="text1"/>
          <w:sz w:val="28"/>
          <w:szCs w:val="28"/>
        </w:rPr>
        <w:t xml:space="preserve"> та </w:t>
      </w:r>
      <w:r>
        <w:rPr>
          <w:rFonts w:ascii="Times New Roman" w:hAnsi="Times New Roman" w:cs="Times New Roman" w:eastAsia="Times New Roman"/>
          <w:color w:val="000000" w:themeColor="text1"/>
          <w:sz w:val="28"/>
          <w:szCs w:val="28"/>
        </w:rPr>
        <w:t xml:space="preserve">iншу</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документацiю</w:t>
      </w:r>
      <w:r>
        <w:rPr>
          <w:rFonts w:ascii="Times New Roman" w:hAnsi="Times New Roman" w:cs="Times New Roman" w:eastAsia="Times New Roman"/>
          <w:color w:val="000000" w:themeColor="text1"/>
          <w:sz w:val="28"/>
          <w:szCs w:val="28"/>
        </w:rPr>
        <w:t xml:space="preserve">, яка стосується </w:t>
      </w:r>
      <w:r>
        <w:rPr>
          <w:rFonts w:ascii="Times New Roman" w:hAnsi="Times New Roman" w:cs="Times New Roman" w:eastAsia="Times New Roman"/>
          <w:color w:val="000000" w:themeColor="text1"/>
          <w:sz w:val="28"/>
          <w:szCs w:val="28"/>
        </w:rPr>
        <w:t xml:space="preserve">фiнансово</w:t>
      </w:r>
      <w:r>
        <w:rPr>
          <w:rFonts w:ascii="Times New Roman" w:hAnsi="Times New Roman" w:cs="Times New Roman" w:eastAsia="Times New Roman"/>
          <w:color w:val="000000" w:themeColor="text1"/>
          <w:sz w:val="28"/>
          <w:szCs w:val="28"/>
        </w:rPr>
        <w:t xml:space="preserve">-господарської, кадрової, медичної </w:t>
      </w:r>
      <w:r>
        <w:rPr>
          <w:rFonts w:ascii="Times New Roman" w:hAnsi="Times New Roman" w:cs="Times New Roman" w:eastAsia="Times New Roman"/>
          <w:color w:val="000000" w:themeColor="text1"/>
          <w:sz w:val="28"/>
          <w:szCs w:val="28"/>
        </w:rPr>
        <w:t xml:space="preserve">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.5. </w:t>
      </w:r>
      <w:r>
        <w:rPr>
          <w:rFonts w:ascii="Times New Roman" w:hAnsi="Times New Roman" w:cs="Times New Roman" w:eastAsia="Times New Roman"/>
          <w:color w:val="000000" w:themeColor="text1"/>
          <w:sz w:val="28"/>
          <w:szCs w:val="28"/>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11. </w:t>
      </w:r>
      <w:r>
        <w:rPr>
          <w:rFonts w:ascii="Times New Roman" w:hAnsi="Times New Roman" w:cs="Times New Roman" w:eastAsia="Times New Roman"/>
          <w:b/>
          <w:color w:val="000000" w:themeColor="text1"/>
          <w:sz w:val="28"/>
          <w:szCs w:val="28"/>
        </w:rPr>
        <w:t xml:space="preserve">ПРИПИНЕННЯ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.1. Припинення діяльності Підприємства здійснюється шляхом його реорганізації (злиття, приєднання, поділу, перетворення) або ліквідації – за </w:t>
      </w:r>
      <w:r>
        <w:rPr>
          <w:rFonts w:ascii="Times New Roman" w:hAnsi="Times New Roman" w:cs="Times New Roman" w:eastAsia="Times New Roman"/>
          <w:color w:val="000000" w:themeColor="text1"/>
          <w:sz w:val="28"/>
          <w:szCs w:val="28"/>
        </w:rPr>
        <w:t xml:space="preserve">рішенням Засновника, а у випадках, передбачених законодавством України, – за рішенням суду або відповідних органів державної влади.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.3. Ліквідація Підприємства здійснюється ліквідаційною комісією, яка утворюється Засновником або за рішенням суду.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color w:val="000000" w:themeColor="text1"/>
          <w:sz w:val="28"/>
          <w:szCs w:val="28"/>
        </w:rPr>
        <w:t xml:space="preserve">заявлення</w:t>
      </w:r>
      <w:r>
        <w:rPr>
          <w:rFonts w:ascii="Times New Roman" w:hAnsi="Times New Roman" w:cs="Times New Roman" w:eastAsia="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.6. З моменту призначення ліквідаційної комісії до неї переходять повноваження з управління Підприємством. Ліквідаційна комісія складає ліквідаційний</w:t>
      </w:r>
      <w:r>
        <w:rPr>
          <w:rFonts w:ascii="Times New Roman" w:hAnsi="Times New Roman" w:cs="Times New Roman" w:eastAsia="Times New Roman"/>
          <w:color w:val="000000" w:themeColor="text1"/>
          <w:sz w:val="28"/>
          <w:szCs w:val="28"/>
        </w:rPr>
        <w:t xml:space="preserve">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.7. Черговість та порядок задоволення вимог кредиторів визначаються відповідно до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.10. Все, що не передбачено цим Статутом, регулюється законодавством України.</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12. </w:t>
      </w:r>
      <w:r>
        <w:rPr>
          <w:rFonts w:ascii="Times New Roman" w:hAnsi="Times New Roman" w:cs="Times New Roman" w:eastAsia="Times New Roman"/>
          <w:b/>
          <w:color w:val="000000" w:themeColor="text1"/>
          <w:sz w:val="28"/>
          <w:szCs w:val="28"/>
        </w:rPr>
        <w:t xml:space="preserve">ПОРЯДОК ВНЕСЕННЯ ЗМІН ДО СТАТУТУ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.1. Зміни до цього Статуту вносяться за рішенням Засновника шляхом викладення Статуту у новій редакції.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.2. Зміни до цього Статуту підлягають обов’язковій державній реєстрації у порядку, встановленому законодавством України.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firstLine="708"/>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r/>
      <w:r/>
    </w:p>
    <w:sectPr>
      <w:headerReference w:type="default" r:id="rId8"/>
      <w:footnotePr/>
      <w:type w:val="nextPage"/>
      <w:pgSz w:w="11906" w:h="16838" w:orient="portrait"/>
      <w:pgMar w:top="1134" w:right="567" w:bottom="1134" w:left="1701"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5"/>
      <w:jc w:val="center"/>
    </w:pPr>
    <w:r>
      <w:fldChar w:fldCharType="begin"/>
    </w:r>
    <w:r>
      <w:instrText xml:space="preserve"> PAGE   \* MERGEFORMAT </w:instrText>
    </w:r>
    <w:r>
      <w:fldChar w:fldCharType="separate"/>
    </w:r>
    <w:r>
      <w:t xml:space="preserve">15</w:t>
    </w:r>
    <w:r>
      <w:fldChar w:fldCharType="end"/>
    </w:r>
    <w:r/>
  </w:p>
  <w:p>
    <w:pPr>
      <w:pStyle w:val="56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num w:numId="1">
    <w:abstractNumId w:val="1"/>
    <w:lvlOverride w:ilvl="0">
      <w:startOverride w:val="10"/>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0">
    <w:name w:val="Heading 1 Char"/>
    <w:basedOn w:val="562"/>
    <w:link w:val="560"/>
    <w:uiPriority w:val="9"/>
    <w:rPr>
      <w:rFonts w:ascii="Arial" w:hAnsi="Arial" w:cs="Arial" w:eastAsia="Arial"/>
      <w:sz w:val="40"/>
      <w:szCs w:val="40"/>
    </w:rPr>
  </w:style>
  <w:style w:type="character" w:styleId="391">
    <w:name w:val="Heading 2 Char"/>
    <w:basedOn w:val="562"/>
    <w:link w:val="561"/>
    <w:uiPriority w:val="9"/>
    <w:rPr>
      <w:rFonts w:ascii="Arial" w:hAnsi="Arial" w:cs="Arial" w:eastAsia="Arial"/>
      <w:sz w:val="34"/>
    </w:rPr>
  </w:style>
  <w:style w:type="paragraph" w:styleId="392">
    <w:name w:val="Heading 3"/>
    <w:basedOn w:val="559"/>
    <w:next w:val="559"/>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basedOn w:val="562"/>
    <w:link w:val="392"/>
    <w:uiPriority w:val="9"/>
    <w:rPr>
      <w:rFonts w:ascii="Arial" w:hAnsi="Arial" w:cs="Arial" w:eastAsia="Arial"/>
      <w:sz w:val="30"/>
      <w:szCs w:val="30"/>
    </w:rPr>
  </w:style>
  <w:style w:type="paragraph" w:styleId="394">
    <w:name w:val="Heading 4"/>
    <w:basedOn w:val="559"/>
    <w:next w:val="559"/>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basedOn w:val="562"/>
    <w:link w:val="394"/>
    <w:uiPriority w:val="9"/>
    <w:rPr>
      <w:rFonts w:ascii="Arial" w:hAnsi="Arial" w:cs="Arial" w:eastAsia="Arial"/>
      <w:b/>
      <w:bCs/>
      <w:sz w:val="26"/>
      <w:szCs w:val="26"/>
    </w:rPr>
  </w:style>
  <w:style w:type="paragraph" w:styleId="396">
    <w:name w:val="Heading 5"/>
    <w:basedOn w:val="559"/>
    <w:next w:val="559"/>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basedOn w:val="562"/>
    <w:link w:val="396"/>
    <w:uiPriority w:val="9"/>
    <w:rPr>
      <w:rFonts w:ascii="Arial" w:hAnsi="Arial" w:cs="Arial" w:eastAsia="Arial"/>
      <w:b/>
      <w:bCs/>
      <w:sz w:val="24"/>
      <w:szCs w:val="24"/>
    </w:rPr>
  </w:style>
  <w:style w:type="paragraph" w:styleId="398">
    <w:name w:val="Heading 6"/>
    <w:basedOn w:val="559"/>
    <w:next w:val="559"/>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basedOn w:val="562"/>
    <w:link w:val="398"/>
    <w:uiPriority w:val="9"/>
    <w:rPr>
      <w:rFonts w:ascii="Arial" w:hAnsi="Arial" w:cs="Arial" w:eastAsia="Arial"/>
      <w:b/>
      <w:bCs/>
      <w:sz w:val="22"/>
      <w:szCs w:val="22"/>
    </w:rPr>
  </w:style>
  <w:style w:type="paragraph" w:styleId="400">
    <w:name w:val="Heading 7"/>
    <w:basedOn w:val="559"/>
    <w:next w:val="559"/>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basedOn w:val="562"/>
    <w:link w:val="400"/>
    <w:uiPriority w:val="9"/>
    <w:rPr>
      <w:rFonts w:ascii="Arial" w:hAnsi="Arial" w:cs="Arial" w:eastAsia="Arial"/>
      <w:b/>
      <w:bCs/>
      <w:i/>
      <w:iCs/>
      <w:sz w:val="22"/>
      <w:szCs w:val="22"/>
    </w:rPr>
  </w:style>
  <w:style w:type="paragraph" w:styleId="402">
    <w:name w:val="Heading 8"/>
    <w:basedOn w:val="559"/>
    <w:next w:val="559"/>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basedOn w:val="562"/>
    <w:link w:val="402"/>
    <w:uiPriority w:val="9"/>
    <w:rPr>
      <w:rFonts w:ascii="Arial" w:hAnsi="Arial" w:cs="Arial" w:eastAsia="Arial"/>
      <w:i/>
      <w:iCs/>
      <w:sz w:val="22"/>
      <w:szCs w:val="22"/>
    </w:rPr>
  </w:style>
  <w:style w:type="paragraph" w:styleId="404">
    <w:name w:val="Heading 9"/>
    <w:basedOn w:val="559"/>
    <w:next w:val="559"/>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basedOn w:val="562"/>
    <w:link w:val="404"/>
    <w:uiPriority w:val="9"/>
    <w:rPr>
      <w:rFonts w:ascii="Arial" w:hAnsi="Arial" w:cs="Arial" w:eastAsia="Arial"/>
      <w:i/>
      <w:iCs/>
      <w:sz w:val="21"/>
      <w:szCs w:val="21"/>
    </w:rPr>
  </w:style>
  <w:style w:type="paragraph" w:styleId="406">
    <w:name w:val="List Paragraph"/>
    <w:basedOn w:val="559"/>
    <w:qFormat/>
    <w:uiPriority w:val="34"/>
    <w:pPr>
      <w:contextualSpacing w:val="true"/>
      <w:ind w:left="720"/>
    </w:pPr>
  </w:style>
  <w:style w:type="paragraph" w:styleId="407">
    <w:name w:val="No Spacing"/>
    <w:qFormat/>
    <w:uiPriority w:val="1"/>
    <w:pPr>
      <w:spacing w:lineRule="auto" w:line="240" w:after="0" w:before="0"/>
    </w:pPr>
  </w:style>
  <w:style w:type="paragraph" w:styleId="408">
    <w:name w:val="Title"/>
    <w:basedOn w:val="559"/>
    <w:next w:val="559"/>
    <w:link w:val="409"/>
    <w:qFormat/>
    <w:uiPriority w:val="10"/>
    <w:rPr>
      <w:sz w:val="48"/>
      <w:szCs w:val="48"/>
    </w:rPr>
    <w:pPr>
      <w:contextualSpacing w:val="true"/>
      <w:spacing w:after="200" w:before="300"/>
    </w:pPr>
  </w:style>
  <w:style w:type="character" w:styleId="409">
    <w:name w:val="Title Char"/>
    <w:basedOn w:val="562"/>
    <w:link w:val="408"/>
    <w:uiPriority w:val="10"/>
    <w:rPr>
      <w:sz w:val="48"/>
      <w:szCs w:val="48"/>
    </w:rPr>
  </w:style>
  <w:style w:type="paragraph" w:styleId="410">
    <w:name w:val="Subtitle"/>
    <w:basedOn w:val="559"/>
    <w:next w:val="559"/>
    <w:link w:val="411"/>
    <w:qFormat/>
    <w:uiPriority w:val="11"/>
    <w:rPr>
      <w:sz w:val="24"/>
      <w:szCs w:val="24"/>
    </w:rPr>
    <w:pPr>
      <w:spacing w:after="200" w:before="200"/>
    </w:pPr>
  </w:style>
  <w:style w:type="character" w:styleId="411">
    <w:name w:val="Subtitle Char"/>
    <w:basedOn w:val="562"/>
    <w:link w:val="410"/>
    <w:uiPriority w:val="11"/>
    <w:rPr>
      <w:sz w:val="24"/>
      <w:szCs w:val="24"/>
    </w:rPr>
  </w:style>
  <w:style w:type="paragraph" w:styleId="412">
    <w:name w:val="Quote"/>
    <w:basedOn w:val="559"/>
    <w:next w:val="559"/>
    <w:link w:val="413"/>
    <w:qFormat/>
    <w:uiPriority w:val="29"/>
    <w:rPr>
      <w:i/>
    </w:rPr>
    <w:pPr>
      <w:ind w:left="720" w:right="720"/>
    </w:pPr>
  </w:style>
  <w:style w:type="character" w:styleId="413">
    <w:name w:val="Quote Char"/>
    <w:link w:val="412"/>
    <w:uiPriority w:val="29"/>
    <w:rPr>
      <w:i/>
    </w:rPr>
  </w:style>
  <w:style w:type="paragraph" w:styleId="414">
    <w:name w:val="Intense Quote"/>
    <w:basedOn w:val="559"/>
    <w:next w:val="559"/>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character" w:styleId="416">
    <w:name w:val="Header Char"/>
    <w:basedOn w:val="562"/>
    <w:link w:val="565"/>
    <w:uiPriority w:val="99"/>
  </w:style>
  <w:style w:type="paragraph" w:styleId="417">
    <w:name w:val="Footer"/>
    <w:basedOn w:val="559"/>
    <w:link w:val="418"/>
    <w:uiPriority w:val="99"/>
    <w:unhideWhenUsed/>
    <w:pPr>
      <w:spacing w:lineRule="auto" w:line="240" w:after="0"/>
      <w:tabs>
        <w:tab w:val="center" w:pos="7143" w:leader="none"/>
        <w:tab w:val="right" w:pos="14287" w:leader="none"/>
      </w:tabs>
    </w:pPr>
  </w:style>
  <w:style w:type="character" w:styleId="418">
    <w:name w:val="Footer Char"/>
    <w:basedOn w:val="562"/>
    <w:link w:val="417"/>
    <w:uiPriority w:val="99"/>
  </w:style>
  <w:style w:type="table" w:styleId="419">
    <w:name w:val="Table Grid"/>
    <w:basedOn w:val="56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0">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1">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4">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5">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6">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7">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8">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9">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0">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1">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2">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3">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4">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5">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6">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7">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8">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9">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0">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8">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9">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0">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1">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2">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3">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4">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5">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6">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7">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8">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9">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0">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1">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2">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3">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4">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5">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6">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8">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9">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0">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1">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2">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3">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4">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5">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6">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7">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8">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9">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0">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1">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2">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3">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4">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5">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6">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7">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8">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9">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0">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1">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2">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3">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4">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5">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6">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7">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8">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9">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0">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1">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2">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3">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1">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2">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3">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4">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5">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6">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7">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8">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9">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0">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1">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2">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3">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4">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5">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6">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7">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8">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9">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0">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1">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2">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3">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4">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5">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6">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7">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8">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9">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0">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1">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2">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3">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4">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5">
    <w:name w:val="Hyperlink"/>
    <w:uiPriority w:val="99"/>
    <w:unhideWhenUsed/>
    <w:rPr>
      <w:color w:val="0000FF" w:themeColor="hyperlink"/>
      <w:u w:val="single"/>
    </w:rPr>
  </w:style>
  <w:style w:type="paragraph" w:styleId="546">
    <w:name w:val="footnote text"/>
    <w:basedOn w:val="559"/>
    <w:link w:val="547"/>
    <w:uiPriority w:val="99"/>
    <w:semiHidden/>
    <w:unhideWhenUsed/>
    <w:rPr>
      <w:sz w:val="18"/>
    </w:rPr>
    <w:pPr>
      <w:spacing w:lineRule="auto" w:line="240" w:after="40"/>
    </w:pPr>
  </w:style>
  <w:style w:type="character" w:styleId="547">
    <w:name w:val="Footnote Text Char"/>
    <w:link w:val="546"/>
    <w:uiPriority w:val="99"/>
    <w:rPr>
      <w:sz w:val="18"/>
    </w:rPr>
  </w:style>
  <w:style w:type="character" w:styleId="548">
    <w:name w:val="footnote reference"/>
    <w:basedOn w:val="562"/>
    <w:uiPriority w:val="99"/>
    <w:unhideWhenUsed/>
    <w:rPr>
      <w:vertAlign w:val="superscript"/>
    </w:rPr>
  </w:style>
  <w:style w:type="paragraph" w:styleId="549">
    <w:name w:val="toc 1"/>
    <w:basedOn w:val="559"/>
    <w:next w:val="559"/>
    <w:uiPriority w:val="39"/>
    <w:unhideWhenUsed/>
    <w:pPr>
      <w:ind w:left="0" w:right="0" w:firstLine="0"/>
      <w:spacing w:after="57"/>
    </w:pPr>
  </w:style>
  <w:style w:type="paragraph" w:styleId="550">
    <w:name w:val="toc 2"/>
    <w:basedOn w:val="559"/>
    <w:next w:val="559"/>
    <w:uiPriority w:val="39"/>
    <w:unhideWhenUsed/>
    <w:pPr>
      <w:ind w:left="283" w:right="0" w:firstLine="0"/>
      <w:spacing w:after="57"/>
    </w:pPr>
  </w:style>
  <w:style w:type="paragraph" w:styleId="551">
    <w:name w:val="toc 3"/>
    <w:basedOn w:val="559"/>
    <w:next w:val="559"/>
    <w:uiPriority w:val="39"/>
    <w:unhideWhenUsed/>
    <w:pPr>
      <w:ind w:left="567" w:right="0" w:firstLine="0"/>
      <w:spacing w:after="57"/>
    </w:pPr>
  </w:style>
  <w:style w:type="paragraph" w:styleId="552">
    <w:name w:val="toc 4"/>
    <w:basedOn w:val="559"/>
    <w:next w:val="559"/>
    <w:uiPriority w:val="39"/>
    <w:unhideWhenUsed/>
    <w:pPr>
      <w:ind w:left="850" w:right="0" w:firstLine="0"/>
      <w:spacing w:after="57"/>
    </w:pPr>
  </w:style>
  <w:style w:type="paragraph" w:styleId="553">
    <w:name w:val="toc 5"/>
    <w:basedOn w:val="559"/>
    <w:next w:val="559"/>
    <w:uiPriority w:val="39"/>
    <w:unhideWhenUsed/>
    <w:pPr>
      <w:ind w:left="1134" w:right="0" w:firstLine="0"/>
      <w:spacing w:after="57"/>
    </w:pPr>
  </w:style>
  <w:style w:type="paragraph" w:styleId="554">
    <w:name w:val="toc 6"/>
    <w:basedOn w:val="559"/>
    <w:next w:val="559"/>
    <w:uiPriority w:val="39"/>
    <w:unhideWhenUsed/>
    <w:pPr>
      <w:ind w:left="1417" w:right="0" w:firstLine="0"/>
      <w:spacing w:after="57"/>
    </w:pPr>
  </w:style>
  <w:style w:type="paragraph" w:styleId="555">
    <w:name w:val="toc 7"/>
    <w:basedOn w:val="559"/>
    <w:next w:val="559"/>
    <w:uiPriority w:val="39"/>
    <w:unhideWhenUsed/>
    <w:pPr>
      <w:ind w:left="1701" w:right="0" w:firstLine="0"/>
      <w:spacing w:after="57"/>
    </w:pPr>
  </w:style>
  <w:style w:type="paragraph" w:styleId="556">
    <w:name w:val="toc 8"/>
    <w:basedOn w:val="559"/>
    <w:next w:val="559"/>
    <w:uiPriority w:val="39"/>
    <w:unhideWhenUsed/>
    <w:pPr>
      <w:ind w:left="1984" w:right="0" w:firstLine="0"/>
      <w:spacing w:after="57"/>
    </w:pPr>
  </w:style>
  <w:style w:type="paragraph" w:styleId="557">
    <w:name w:val="toc 9"/>
    <w:basedOn w:val="559"/>
    <w:next w:val="559"/>
    <w:uiPriority w:val="39"/>
    <w:unhideWhenUsed/>
    <w:pPr>
      <w:ind w:left="2268" w:right="0" w:firstLine="0"/>
      <w:spacing w:after="57"/>
    </w:pPr>
  </w:style>
  <w:style w:type="paragraph" w:styleId="558">
    <w:name w:val="TOC Heading"/>
    <w:uiPriority w:val="39"/>
    <w:unhideWhenUsed/>
  </w:style>
  <w:style w:type="paragraph" w:styleId="559" w:default="1">
    <w:name w:val="Normal"/>
    <w:qFormat/>
  </w:style>
  <w:style w:type="paragraph" w:styleId="560">
    <w:name w:val="Heading 1"/>
    <w:basedOn w:val="559"/>
    <w:next w:val="559"/>
    <w:link w:val="569"/>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561">
    <w:name w:val="Heading 2"/>
    <w:basedOn w:val="559"/>
    <w:next w:val="559"/>
    <w:link w:val="570"/>
    <w:qFormat/>
    <w:unhideWhenUsed/>
    <w:rPr>
      <w:rFonts w:ascii="Arial" w:hAnsi="Arial" w:cs="Arial" w:eastAsia="Batang"/>
      <w:b/>
      <w:bCs/>
      <w:i/>
      <w:iCs/>
      <w:sz w:val="28"/>
      <w:szCs w:val="28"/>
      <w:lang w:eastAsia="ru-RU"/>
    </w:rPr>
    <w:pPr>
      <w:keepNext/>
      <w:spacing w:lineRule="auto" w:line="240" w:after="60" w:before="240"/>
      <w:outlineLvl w:val="1"/>
    </w:pPr>
  </w:style>
  <w:style w:type="character" w:styleId="562" w:default="1">
    <w:name w:val="Default Paragraph Font"/>
    <w:uiPriority w:val="1"/>
    <w:semiHidden/>
    <w:unhideWhenUsed/>
  </w:style>
  <w:style w:type="table" w:styleId="563" w:default="1">
    <w:name w:val="Normal Table"/>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paragraph" w:styleId="565">
    <w:name w:val="Header"/>
    <w:basedOn w:val="559"/>
    <w:link w:val="566"/>
    <w:uiPriority w:val="99"/>
    <w:semiHidden/>
    <w:unhideWhenUsed/>
    <w:pPr>
      <w:spacing w:lineRule="auto" w:line="240" w:after="0"/>
      <w:tabs>
        <w:tab w:val="center" w:pos="4819" w:leader="none"/>
        <w:tab w:val="right" w:pos="9639" w:leader="none"/>
      </w:tabs>
    </w:pPr>
  </w:style>
  <w:style w:type="character" w:styleId="566" w:customStyle="1">
    <w:name w:val="Верхній колонтитул Знак"/>
    <w:basedOn w:val="562"/>
    <w:link w:val="565"/>
    <w:uiPriority w:val="99"/>
    <w:semiHidden/>
  </w:style>
  <w:style w:type="paragraph" w:styleId="567">
    <w:name w:val="Balloon Text"/>
    <w:basedOn w:val="559"/>
    <w:link w:val="568"/>
    <w:uiPriority w:val="99"/>
    <w:semiHidden/>
    <w:unhideWhenUsed/>
    <w:rPr>
      <w:rFonts w:ascii="Segoe UI" w:hAnsi="Segoe UI" w:cs="Segoe UI"/>
      <w:sz w:val="18"/>
      <w:szCs w:val="18"/>
    </w:rPr>
    <w:pPr>
      <w:spacing w:lineRule="auto" w:line="240" w:after="0"/>
    </w:pPr>
  </w:style>
  <w:style w:type="character" w:styleId="568" w:customStyle="1">
    <w:name w:val="Текст у виносці Знак"/>
    <w:basedOn w:val="562"/>
    <w:link w:val="567"/>
    <w:uiPriority w:val="99"/>
    <w:semiHidden/>
    <w:rPr>
      <w:rFonts w:ascii="Segoe UI" w:hAnsi="Segoe UI" w:cs="Segoe UI"/>
      <w:sz w:val="18"/>
      <w:szCs w:val="18"/>
    </w:rPr>
  </w:style>
  <w:style w:type="character" w:styleId="569" w:customStyle="1">
    <w:name w:val="Заголовок 1 Знак"/>
    <w:basedOn w:val="562"/>
    <w:link w:val="560"/>
    <w:rPr>
      <w:rFonts w:ascii="Times New Roman" w:hAnsi="Times New Roman" w:cs="Times New Roman" w:eastAsia="Batang"/>
      <w:b/>
      <w:sz w:val="32"/>
      <w:szCs w:val="20"/>
      <w:lang w:eastAsia="ru-RU"/>
    </w:rPr>
  </w:style>
  <w:style w:type="character" w:styleId="570" w:customStyle="1">
    <w:name w:val="Заголовок 2 Знак"/>
    <w:basedOn w:val="562"/>
    <w:link w:val="561"/>
    <w:rPr>
      <w:rFonts w:ascii="Arial" w:hAnsi="Arial" w:cs="Arial" w:eastAsia="Batang"/>
      <w:b/>
      <w:bCs/>
      <w:i/>
      <w:iCs/>
      <w:sz w:val="28"/>
      <w:szCs w:val="28"/>
      <w:lang w:eastAsia="ru-RU"/>
    </w:rPr>
  </w:style>
  <w:style w:type="paragraph" w:styleId="571" w:customStyle="1">
    <w:name w:val="Абзац списка2"/>
    <w:basedOn w:val="559"/>
    <w:rPr>
      <w:rFonts w:ascii="Calibri" w:hAnsi="Calibri" w:cs="Times New Roman" w:eastAsia="Times New Roman"/>
    </w:rPr>
    <w:pPr>
      <w:contextualSpacing w:val="true"/>
      <w:ind w:left="720"/>
      <w:spacing w:lineRule="auto" w:line="254"/>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Бернадська Тетяна Анатоліївна</cp:lastModifiedBy>
  <cp:revision>31</cp:revision>
  <dcterms:created xsi:type="dcterms:W3CDTF">2020-12-24T10:29:00Z</dcterms:created>
  <dcterms:modified xsi:type="dcterms:W3CDTF">2020-12-29T07:18:15Z</dcterms:modified>
</cp:coreProperties>
</file>