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851" w:leader="none"/>
          <w:tab w:val="left" w:pos="993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  </w:t>
      </w:r>
      <w:r>
        <w:rPr>
          <w:rFonts w:ascii="Times New Roman" w:hAnsi="Times New Roman" w:eastAsia="Times New Roman"/>
          <w:sz w:val="24"/>
          <w:szCs w:val="24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РАДА</w:t>
      </w:r>
      <w:r/>
    </w:p>
    <w:p>
      <w:pPr>
        <w:ind w:left="432"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/>
      <w:bookmarkStart w:id="0" w:name="_Toc530676865"/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Чернігівської області</w:t>
      </w:r>
      <w:bookmarkEnd w:id="0"/>
      <w:r/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сесія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ПРОЄКТ</w:t>
      </w:r>
      <w:r>
        <w:rPr>
          <w:rFonts w:ascii="Times New Roman" w:hAnsi="Times New Roman"/>
          <w:b/>
          <w:bCs/>
          <w:spacing w:val="60"/>
          <w:sz w:val="28"/>
          <w:szCs w:val="28"/>
          <w:lang w:val="ru-RU"/>
        </w:rPr>
        <w:t xml:space="preserve"> </w:t>
      </w:r>
      <w:bookmarkStart w:id="1" w:name="_GoBack"/>
      <w:r/>
      <w:bookmarkEnd w:id="1"/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</w:t>
      </w:r>
      <w:r/>
    </w:p>
    <w:p>
      <w:pPr>
        <w:pStyle w:val="563"/>
        <w:rPr>
          <w:szCs w:val="20"/>
        </w:rPr>
      </w:pPr>
      <w:r/>
      <w:bookmarkStart w:id="2" w:name="_Toc530676866"/>
      <w:r/>
      <w:bookmarkStart w:id="3" w:name="_Toc530682610"/>
      <w:r/>
      <w:bookmarkEnd w:id="2"/>
      <w:r/>
      <w:bookmarkEnd w:id="3"/>
      <w:r/>
      <w:r/>
    </w:p>
    <w:p>
      <w:pPr>
        <w:pStyle w:val="563"/>
      </w:pPr>
      <w:r>
        <w:rPr>
          <w:rStyle w:val="568"/>
          <w:bCs w:val="false"/>
          <w:color w:val="000000"/>
        </w:rPr>
        <w:t xml:space="preserve">Про </w:t>
      </w:r>
      <w:r>
        <w:rPr>
          <w:bCs w:val="false"/>
          <w:color w:val="000000"/>
        </w:rPr>
        <w:t xml:space="preserve">внесення змін до рішення 2 сесії 8 скликання Менської міської ради від 23 грудня 2020 року № 69 </w:t>
      </w:r>
      <w:r>
        <w:rPr>
          <w:bCs w:val="false"/>
          <w:color w:val="000000"/>
        </w:rPr>
        <w:t xml:space="preserve"> «</w:t>
      </w:r>
      <w:r>
        <w:t xml:space="preserve">Про затвердження статуту та структури КЗ «Менська публічна бібліотека» Менської міської ради Менського району Чернігівської області  в новій редакції</w:t>
      </w:r>
      <w:r>
        <w:t xml:space="preserve">»</w:t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pPr>
        <w:ind w:right="-2" w:firstLine="567"/>
        <w:jc w:val="both"/>
        <w:spacing w:lineRule="exact" w:line="322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Заслухавши інформацію начальника відділу культури Менської міської ради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С.В.Шелудько щодо вимушеної </w:t>
      </w:r>
      <w:r>
        <w:rPr>
          <w:rFonts w:ascii="Times New Roman" w:hAnsi="Times New Roman"/>
          <w:sz w:val="28"/>
          <w:szCs w:val="28"/>
        </w:rPr>
        <w:t xml:space="preserve">тимчасов</w:t>
      </w:r>
      <w:r>
        <w:rPr>
          <w:rFonts w:ascii="Times New Roman" w:hAnsi="Times New Roman"/>
          <w:sz w:val="28"/>
          <w:szCs w:val="28"/>
        </w:rPr>
        <w:t xml:space="preserve">ої непрацездатності </w:t>
      </w:r>
      <w:r>
        <w:rPr>
          <w:rFonts w:ascii="Times New Roman" w:hAnsi="Times New Roman"/>
          <w:sz w:val="28"/>
          <w:szCs w:val="28"/>
        </w:rPr>
        <w:t xml:space="preserve">директора КЗ «Менська публічна бібліотека» Невжинської Олени Григорівни та заступника директора КЗ «Менська публічна бібліотека» Петренко Світлани Вікторівни</w:t>
      </w:r>
      <w:r>
        <w:rPr>
          <w:rFonts w:ascii="Times New Roman" w:hAnsi="Times New Roman"/>
          <w:sz w:val="28"/>
          <w:szCs w:val="28"/>
        </w:rPr>
        <w:t xml:space="preserve"> та необхідності своєчасної реєстрації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статуту КЗ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«Менська публічна бібліотека» Менської міської ради Менського району Чернігівської області» згі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дно вимог чинного законодавства, </w:t>
      </w:r>
      <w:r>
        <w:rPr>
          <w:rFonts w:ascii="Times New Roman" w:hAnsi="Times New Roman"/>
          <w:sz w:val="28"/>
          <w:szCs w:val="28"/>
        </w:rPr>
        <w:t xml:space="preserve">Менська міська рада </w:t>
      </w:r>
      <w:r/>
    </w:p>
    <w:p>
      <w:pPr>
        <w:ind w:right="-2"/>
        <w:jc w:val="both"/>
        <w:spacing w:lineRule="exact" w:line="322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0"/>
          <w:lang w:eastAsia="zh-CN"/>
        </w:rPr>
        <w:t xml:space="preserve">ВИРІШИЛА</w:t>
      </w:r>
      <w:r>
        <w:rPr>
          <w:rFonts w:ascii="Times New Roman" w:hAnsi="Times New Roman" w:eastAsia="Times New Roman"/>
          <w:sz w:val="28"/>
          <w:szCs w:val="20"/>
          <w:lang w:eastAsia="zh-CN"/>
        </w:rPr>
        <w:t xml:space="preserve"> :</w:t>
      </w:r>
      <w:r/>
    </w:p>
    <w:p>
      <w:pPr>
        <w:pStyle w:val="563"/>
        <w:numPr>
          <w:ilvl w:val="0"/>
          <w:numId w:val="3"/>
        </w:numPr>
        <w:ind w:right="141"/>
        <w:rPr>
          <w:rStyle w:val="568"/>
          <w:b w:val="false"/>
          <w:color w:val="000000"/>
        </w:rPr>
      </w:pPr>
      <w:r>
        <w:rPr>
          <w:b w:val="false"/>
          <w:color w:val="000000"/>
        </w:rPr>
        <w:t xml:space="preserve">Внести зміни до рішення</w:t>
      </w:r>
      <w:r>
        <w:rPr>
          <w:rStyle w:val="567"/>
          <w:rFonts w:eastAsia="Calibri"/>
          <w:b/>
          <w:color w:val="000000"/>
        </w:rPr>
        <w:t xml:space="preserve"> </w:t>
      </w:r>
      <w:r>
        <w:rPr>
          <w:rStyle w:val="568"/>
          <w:b w:val="false"/>
          <w:color w:val="000000"/>
        </w:rPr>
        <w:t xml:space="preserve">2</w:t>
      </w:r>
      <w:r>
        <w:rPr>
          <w:b w:val="false"/>
          <w:color w:val="000000"/>
        </w:rPr>
        <w:t xml:space="preserve"> сесії 8 скликання Менської міської ради від 23.12.2020 р.</w:t>
      </w:r>
      <w:r>
        <w:rPr>
          <w:b w:val="false"/>
          <w:color w:val="000000"/>
          <w:sz w:val="20"/>
          <w:szCs w:val="20"/>
        </w:rPr>
        <w:t xml:space="preserve"> </w:t>
      </w:r>
      <w:r>
        <w:rPr>
          <w:b w:val="false"/>
          <w:color w:val="000000"/>
        </w:rPr>
        <w:t xml:space="preserve">№ 69  </w:t>
      </w:r>
      <w:r>
        <w:rPr>
          <w:b w:val="false"/>
          <w:bCs w:val="false"/>
          <w:color w:val="000000"/>
        </w:rPr>
        <w:t xml:space="preserve">«</w:t>
      </w:r>
      <w:r>
        <w:rPr>
          <w:b w:val="false"/>
        </w:rPr>
        <w:t xml:space="preserve">Про затвердження статуту та структури КЗ «Менська публічна бібліотека» Менської міської ради Менського району Чернігівської області  в новій редакції»,</w:t>
      </w:r>
      <w:r>
        <w:rPr>
          <w:rStyle w:val="567"/>
          <w:color w:val="000000"/>
        </w:rPr>
        <w:t xml:space="preserve"> </w:t>
      </w:r>
      <w:r>
        <w:rPr>
          <w:rStyle w:val="568"/>
          <w:b w:val="false"/>
          <w:color w:val="000000"/>
        </w:rPr>
        <w:t xml:space="preserve">а саме: </w:t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pPr>
        <w:pStyle w:val="563"/>
        <w:ind w:left="360" w:right="141"/>
        <w:rPr>
          <w:b w:val="false"/>
          <w:color w:val="000000"/>
        </w:rPr>
      </w:pPr>
      <w:r>
        <w:rPr>
          <w:rStyle w:val="568"/>
          <w:b w:val="false"/>
          <w:color w:val="000000"/>
        </w:rPr>
        <w:t xml:space="preserve">змінити </w:t>
      </w:r>
      <w:r>
        <w:rPr>
          <w:rStyle w:val="568"/>
          <w:b w:val="false"/>
          <w:color w:val="000000"/>
        </w:rPr>
        <w:t xml:space="preserve"> </w:t>
      </w:r>
      <w:r>
        <w:rPr>
          <w:rStyle w:val="568"/>
          <w:b w:val="false"/>
          <w:color w:val="000000"/>
        </w:rPr>
        <w:t xml:space="preserve">текст </w:t>
      </w:r>
      <w:r>
        <w:rPr>
          <w:b w:val="false"/>
          <w:color w:val="000000"/>
        </w:rPr>
        <w:t xml:space="preserve">пункту 3 рішення</w:t>
      </w:r>
      <w:r>
        <w:rPr>
          <w:b w:val="false"/>
          <w:color w:val="000000"/>
        </w:rPr>
        <w:t xml:space="preserve"> </w:t>
      </w:r>
      <w:r/>
    </w:p>
    <w:p>
      <w:pPr>
        <w:pStyle w:val="563"/>
        <w:numPr>
          <w:ilvl w:val="0"/>
          <w:numId w:val="2"/>
        </w:numPr>
        <w:ind w:right="141"/>
        <w:rPr>
          <w:b w:val="false"/>
          <w:color w:val="000000"/>
        </w:rPr>
      </w:pPr>
      <w:r>
        <w:rPr>
          <w:b w:val="false"/>
          <w:color w:val="000000"/>
        </w:rPr>
        <w:t xml:space="preserve">«</w:t>
      </w:r>
      <w:r>
        <w:rPr>
          <w:b w:val="false"/>
          <w:lang w:eastAsia="zh-CN"/>
        </w:rPr>
        <w:t xml:space="preserve">Доручити  директору КЗ ««Менська публічна бібліотека» Менської міської ра</w:t>
      </w:r>
      <w:r>
        <w:rPr>
          <w:b w:val="false"/>
          <w:lang w:eastAsia="zh-CN"/>
        </w:rPr>
        <w:t xml:space="preserve">ди Менського району Чернігівської області» О.Г. Невжинській подати необхідні документи для реєстрації статуту КЗ «Менська публічна бібліотека» Менської міської ради Менського району Чернігівської області» згідно вимог чинного законодавства в новій редакції</w:t>
      </w:r>
      <w:r>
        <w:rPr>
          <w:b w:val="false"/>
          <w:color w:val="000000"/>
        </w:rPr>
        <w:t xml:space="preserve">».</w:t>
      </w:r>
      <w:r/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текст</w:t>
      </w:r>
      <w:r/>
    </w:p>
    <w:p>
      <w:pPr>
        <w:pStyle w:val="563"/>
        <w:numPr>
          <w:ilvl w:val="0"/>
          <w:numId w:val="2"/>
        </w:numPr>
        <w:ind w:right="141"/>
        <w:rPr>
          <w:b w:val="false"/>
          <w:color w:val="000000"/>
        </w:rPr>
      </w:pPr>
      <w:r>
        <w:t xml:space="preserve">     </w:t>
      </w:r>
      <w:r>
        <w:rPr>
          <w:b w:val="false"/>
          <w:color w:val="000000"/>
        </w:rPr>
        <w:t xml:space="preserve">«</w:t>
      </w:r>
      <w:r>
        <w:rPr>
          <w:b w:val="false"/>
          <w:lang w:eastAsia="zh-CN"/>
        </w:rPr>
        <w:t xml:space="preserve">Доручи  начальнику відділу культури Менської міської ради  Шелудько С.В. </w:t>
      </w:r>
      <w:r>
        <w:rPr>
          <w:b w:val="false"/>
          <w:lang w:eastAsia="zh-CN"/>
        </w:rPr>
        <w:t xml:space="preserve">подати необхідні документи для реєстрації статуту КЗ «Менська публічна бібліотека» Менської міської ради Менського району Чернігівської області» згідно вимог чинного законодавства в новій редакції</w:t>
      </w:r>
      <w:r>
        <w:rPr>
          <w:b w:val="false"/>
          <w:color w:val="000000"/>
        </w:rPr>
        <w:t xml:space="preserve">».</w:t>
      </w:r>
      <w:r/>
    </w:p>
    <w:p>
      <w:pPr>
        <w:ind w:left="360" w:right="-5"/>
        <w:spacing w:lineRule="auto" w:line="240" w:after="0" w:before="240"/>
        <w:tabs>
          <w:tab w:val="left" w:pos="426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ind w:left="360" w:right="-5"/>
        <w:spacing w:lineRule="auto" w:line="240" w:after="0" w:before="240"/>
        <w:tabs>
          <w:tab w:val="left" w:pos="426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ab/>
        <w:t xml:space="preserve">Г.А.Примаков</w:t>
      </w:r>
      <w:r/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right="-5" w:firstLine="142"/>
        <w:spacing w:lineRule="auto" w:line="240" w:after="0" w:before="24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4"/>
    <w:link w:val="563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2"/>
    <w:next w:val="562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4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2"/>
    <w:next w:val="562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4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2"/>
    <w:next w:val="562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4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2"/>
    <w:next w:val="562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2"/>
    <w:next w:val="562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4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2"/>
    <w:next w:val="562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4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2"/>
    <w:next w:val="562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4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2"/>
    <w:next w:val="562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4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table" w:styleId="422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4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Calibri" w:hAnsi="Calibri" w:cs="Times New Roman" w:eastAsia="Calibri"/>
    </w:rPr>
  </w:style>
  <w:style w:type="paragraph" w:styleId="563">
    <w:name w:val="Heading 1"/>
    <w:basedOn w:val="562"/>
    <w:next w:val="562"/>
    <w:link w:val="567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character" w:styleId="567" w:customStyle="1">
    <w:name w:val="Заголовок 1 Знак"/>
    <w:basedOn w:val="564"/>
    <w:link w:val="563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568" w:customStyle="1">
    <w:name w:val="docdata"/>
    <w:basedOn w:val="564"/>
  </w:style>
  <w:style w:type="paragraph" w:styleId="569">
    <w:name w:val="List Paragraph"/>
    <w:basedOn w:val="562"/>
    <w:qFormat/>
    <w:uiPriority w:val="34"/>
    <w:pPr>
      <w:contextualSpacing w:val="true"/>
      <w:ind w:left="720"/>
    </w:pPr>
  </w:style>
  <w:style w:type="paragraph" w:styleId="570" w:customStyle="1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Шелудько Світлана Валеріївна</cp:lastModifiedBy>
  <cp:revision>8</cp:revision>
  <dcterms:created xsi:type="dcterms:W3CDTF">2020-12-28T10:28:00Z</dcterms:created>
  <dcterms:modified xsi:type="dcterms:W3CDTF">2020-12-29T13:21:37Z</dcterms:modified>
</cp:coreProperties>
</file>