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rPr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val="uk-UA"/>
        </w:rPr>
      </w:r>
      <w:r/>
      <w:r>
        <w:rPr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3902" cy="659672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73901" cy="6596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3pt;height:51.9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szCs w:val="28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Cs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sz w:val="22"/>
          <w:szCs w:val="28"/>
        </w:rPr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</w:t>
      </w:r>
      <w:r/>
      <w:r/>
    </w:p>
    <w:p>
      <w:pPr>
        <w:widowControl w:val="off"/>
        <w:tabs>
          <w:tab w:val="left" w:pos="4535" w:leader="none"/>
        </w:tabs>
        <w:rPr>
          <w:rFonts w:ascii="Times New Roman" w:hAnsi="Times New Roman" w:cs="Mangal" w:eastAsia="Lucida Sans Unicode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23 грудня 2020 року</w:t>
        <w:tab/>
        <w:t xml:space="preserve">№ 41</w:t>
      </w:r>
      <w:r>
        <w:rPr>
          <w:lang w:val="uk-UA"/>
        </w:rPr>
      </w:r>
      <w:r/>
    </w:p>
    <w:p>
      <w:pPr>
        <w:ind w:left="0" w:right="5103" w:firstLine="0"/>
        <w:jc w:val="both"/>
        <w:keepNext/>
        <w:spacing w:after="113" w:afterAutospacing="0" w:before="113" w:beforeAutospacing="0"/>
        <w:tabs>
          <w:tab w:val="left" w:pos="4535" w:leader="none"/>
        </w:tabs>
        <w:rPr>
          <w:rFonts w:ascii="Times New Roman" w:hAnsi="Times New Roman"/>
          <w:b/>
          <w:bCs/>
          <w:iCs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Про затвердження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Програми соціальної підтримки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Почесних громадян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Менської міської територіальної громади та Положення про звання «Почесний громадянин Менської міської територіальної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громади»на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2021-2023 роки</w:t>
      </w:r>
      <w:r>
        <w:rPr>
          <w:lang w:val="uk-UA"/>
        </w:rPr>
      </w:r>
      <w:r/>
    </w:p>
    <w:p>
      <w:pPr>
        <w:jc w:val="both"/>
        <w:tabs>
          <w:tab w:val="left" w:pos="709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соціальної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підтримки Почесних громадян Менської міської територіальної громади та Положення про звання «Почесний громадянин Менської міської територіальної громади» на 2021-2023 роки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, керуючись ст.26 Закону України «Про місцеве самоврядування в Україні», Менська міська рада,</w:t>
      </w:r>
      <w:r>
        <w:rPr>
          <w:lang w:val="uk-UA"/>
        </w:rPr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ВИРІШИЛА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</w:t>
      </w:r>
      <w:r>
        <w:rPr>
          <w:b/>
          <w:lang w:val="uk-UA"/>
        </w:rPr>
      </w:r>
      <w:r>
        <w:rPr>
          <w:b/>
        </w:rPr>
      </w:r>
    </w:p>
    <w:p>
      <w:pPr>
        <w:ind w:left="0" w:right="0" w:firstLine="709"/>
        <w:jc w:val="both"/>
        <w:shd w:val="clear" w:color="auto" w:fill="FFFFFF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1.Затвердити Програму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соціальної підтримки Почесних громадян Менської міської територіальної громади на 2021-2023 роки та Положення про звання «Почесний громадянин Менської міської територіальної громади»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згідно додатків №1 та №2 до даного рішення (додається).</w:t>
      </w:r>
      <w:r>
        <w:rPr>
          <w:lang w:val="uk-UA"/>
        </w:rPr>
      </w:r>
      <w:r/>
    </w:p>
    <w:p>
      <w:pPr>
        <w:ind w:left="0" w:right="0" w:firstLine="709"/>
        <w:jc w:val="both"/>
        <w:shd w:val="clear" w:color="auto" w:fill="FFFFFF"/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Фінансовому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 xml:space="preserve">передбачити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кошти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 xml:space="preserve">проекті</w:t>
      </w:r>
      <w:r>
        <w:rPr>
          <w:rFonts w:ascii="Times New Roman" w:hAnsi="Times New Roman"/>
          <w:sz w:val="28"/>
          <w:szCs w:val="28"/>
          <w:lang w:val="uk-UA"/>
        </w:rPr>
        <w:t xml:space="preserve"> бюджету на 2021</w:t>
      </w:r>
      <w:r>
        <w:rPr>
          <w:rFonts w:ascii="Times New Roman" w:hAnsi="Times New Roman"/>
          <w:sz w:val="28"/>
          <w:szCs w:val="28"/>
          <w:lang w:val="uk-UA"/>
        </w:rPr>
        <w:t xml:space="preserve"> -2023 роки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реалізацію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lang w:val="uk-UA"/>
        </w:rPr>
      </w:r>
      <w:r/>
    </w:p>
    <w:p>
      <w:pPr>
        <w:ind w:left="0" w:right="0" w:firstLine="709"/>
        <w:jc w:val="both"/>
        <w:keepLines/>
        <w:shd w:val="clear" w:color="auto" w:fill="FFFFFF"/>
        <w:rPr>
          <w:rFonts w:ascii="Times New Roman" w:hAnsi="Times New Roman"/>
          <w:bCs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покласти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відповідно до розподілу обов`язків. </w:t>
      </w:r>
      <w:r>
        <w:rPr>
          <w:lang w:val="uk-UA"/>
        </w:rPr>
      </w:r>
      <w:r/>
    </w:p>
    <w:p>
      <w:pPr>
        <w:ind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jc w:val="both"/>
        <w:rPr>
          <w:rFonts w:eastAsia="Lucida Sans Unicode"/>
          <w:b/>
          <w:sz w:val="28"/>
          <w:szCs w:val="28"/>
          <w:lang w:val="uk-UA"/>
        </w:rPr>
      </w:pPr>
      <w:r>
        <w:rPr>
          <w:rFonts w:eastAsia="Lucida Sans Unicode"/>
          <w:b/>
          <w:sz w:val="28"/>
          <w:szCs w:val="28"/>
          <w:lang w:val="uk-UA" w:bidi="hi-IN" w:eastAsia="hi-IN"/>
        </w:rPr>
      </w:r>
      <w:r>
        <w:rPr>
          <w:lang w:val="uk-UA"/>
        </w:rPr>
      </w:r>
      <w:r/>
    </w:p>
    <w:p>
      <w:pPr>
        <w:ind w:firstLine="0"/>
        <w:jc w:val="both"/>
        <w:tabs>
          <w:tab w:val="left" w:pos="0" w:leader="none"/>
          <w:tab w:val="left" w:pos="993" w:leader="none"/>
          <w:tab w:val="left" w:pos="6236" w:leader="none"/>
        </w:tabs>
        <w:rPr>
          <w:rFonts w:ascii="Times New Roman" w:hAnsi="Times New Roman" w:eastAsia="Lucida Sans Unicode"/>
          <w:b w:val="false"/>
          <w:sz w:val="28"/>
          <w:szCs w:val="28"/>
        </w:rPr>
      </w:pPr>
      <w:r>
        <w:rPr>
          <w:rFonts w:ascii="Times New Roman" w:hAnsi="Times New Roman" w:eastAsia="Lucida Sans Unicode"/>
          <w:b w:val="false"/>
          <w:sz w:val="28"/>
          <w:szCs w:val="28"/>
          <w:lang w:val="uk-UA" w:bidi="hi-IN" w:eastAsia="hi-IN"/>
        </w:rPr>
        <w:t xml:space="preserve">Міський голова</w:t>
        <w:tab/>
        <w:t xml:space="preserve">Г.А. Примаков</w:t>
      </w:r>
      <w:r>
        <w:rPr>
          <w:b w:val="false"/>
          <w:lang w:val="uk-UA"/>
        </w:rPr>
      </w:r>
      <w:r>
        <w:rPr>
          <w:b w:val="false"/>
        </w:rPr>
      </w:r>
    </w:p>
    <w:p>
      <w:pPr>
        <w:shd w:val="nil" w:color="auto" w:fill="FFFFFF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br w:type="page"/>
      </w:r>
      <w:r/>
    </w:p>
    <w:p>
      <w:pPr>
        <w:ind w:left="5669" w:right="0" w:firstLine="0"/>
        <w:jc w:val="both"/>
        <w:tabs>
          <w:tab w:val="left" w:pos="200" w:leader="none"/>
          <w:tab w:val="left" w:pos="1120" w:leader="none"/>
          <w:tab w:val="left" w:pos="4677" w:leader="none"/>
        </w:tabs>
        <w:rPr>
          <w:rFonts w:ascii="Times New Roman" w:hAnsi="Times New Roman"/>
          <w:bCs/>
          <w:iCs/>
          <w:color w:val="000000"/>
          <w:lang w:val="uk-UA"/>
        </w:rPr>
      </w:pPr>
      <w:r>
        <w:rPr>
          <w:rFonts w:ascii="Times New Roman" w:hAnsi="Times New Roman"/>
          <w:lang w:val="uk-UA" w:eastAsia="ru-RU"/>
        </w:rPr>
        <w:t xml:space="preserve">Додаток №1 до рішення 2 сесії Менської міської ради 8 скликання від 23.12.2020 №41 «Про затвердження</w:t>
      </w:r>
      <w:r>
        <w:rPr>
          <w:rFonts w:ascii="Times New Roman" w:hAnsi="Times New Roman"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Програми соціальної підтримки Почесних громадян Менської міської територіальної громади та Положення про звання «Почесний громадянин Менської міської територіальн</w:t>
      </w:r>
      <w:r>
        <w:rPr>
          <w:rFonts w:ascii="Times New Roman" w:hAnsi="Times New Roman"/>
          <w:color w:val="000000"/>
          <w:lang w:val="uk-UA" w:eastAsia="ru-RU"/>
        </w:rPr>
        <w:t xml:space="preserve">ої громади» на 2021-2023 роки»  </w:t>
      </w:r>
      <w:bookmarkEnd w:id="0"/>
      <w:r>
        <w:rPr>
          <w:lang w:val="uk-UA"/>
        </w:rPr>
      </w:r>
      <w:bookmarkEnd w:id="1"/>
      <w:r>
        <w:rPr>
          <w:lang w:val="uk-UA"/>
        </w:rPr>
      </w:r>
      <w:r/>
    </w:p>
    <w:p>
      <w:pPr>
        <w:ind w:left="6236"/>
        <w:jc w:val="both"/>
        <w:tabs>
          <w:tab w:val="left" w:pos="200" w:leader="none"/>
          <w:tab w:val="left" w:pos="1120" w:leader="none"/>
          <w:tab w:val="left" w:pos="4677" w:leader="none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ru-RU"/>
        </w:rPr>
      </w:r>
      <w:r>
        <w:rPr>
          <w:lang w:val="uk-UA"/>
        </w:rPr>
      </w:r>
      <w:r/>
    </w:p>
    <w:p>
      <w:pPr>
        <w:pStyle w:val="633"/>
        <w:ind w:left="0" w:righ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Програма соціальної підтримки Почесних громадян Менської міської територіальної громади на 2021-2023 роки</w:t>
      </w:r>
      <w:r>
        <w:rPr>
          <w:lang w:val="uk-UA"/>
        </w:rPr>
      </w:r>
      <w:r/>
    </w:p>
    <w:p>
      <w:pPr>
        <w:pStyle w:val="633"/>
        <w:ind w:left="0" w:righ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>
        <w:rPr>
          <w:lang w:val="uk-UA"/>
        </w:rPr>
      </w:r>
      <w:r/>
    </w:p>
    <w:p>
      <w:pPr>
        <w:pStyle w:val="634"/>
        <w:numPr>
          <w:ilvl w:val="0"/>
          <w:numId w:val="2"/>
        </w:numPr>
        <w:ind w:left="0" w:firstLine="0"/>
        <w:tabs>
          <w:tab w:val="left" w:pos="0" w:leader="none"/>
          <w:tab w:val="clear" w:pos="360" w:leader="none"/>
          <w:tab w:val="left" w:pos="425" w:leader="none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Склад проблеми та необхідність її обґрунтування.</w:t>
      </w:r>
      <w:r>
        <w:rPr>
          <w:lang w:val="uk-UA"/>
        </w:rPr>
      </w:r>
      <w:r/>
    </w:p>
    <w:p>
      <w:pPr>
        <w:pStyle w:val="633"/>
        <w:ind w:left="0" w:righ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Необхідність вшанування громадян за:</w:t>
      </w:r>
      <w:r>
        <w:rPr>
          <w:lang w:val="uk-UA"/>
        </w:rPr>
      </w:r>
      <w:r/>
    </w:p>
    <w:p>
      <w:pPr>
        <w:numPr>
          <w:ilvl w:val="0"/>
          <w:numId w:val="3"/>
        </w:numPr>
        <w:ind w:left="0" w:firstLine="0"/>
        <w:jc w:val="both"/>
        <w:tabs>
          <w:tab w:val="left" w:pos="283" w:leader="none"/>
          <w:tab w:val="clear" w:pos="108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вагомий внесок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соціально-культурний розвиток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особливі</w:t>
      </w:r>
      <w:r>
        <w:rPr>
          <w:rFonts w:ascii="Times New Roman" w:hAnsi="Times New Roman"/>
          <w:sz w:val="28"/>
          <w:szCs w:val="28"/>
          <w:lang w:val="uk-UA"/>
        </w:rPr>
        <w:t xml:space="preserve"> заслуги перед громадою у </w:t>
      </w:r>
      <w:r>
        <w:rPr>
          <w:rFonts w:ascii="Times New Roman" w:hAnsi="Times New Roman"/>
          <w:sz w:val="28"/>
          <w:szCs w:val="28"/>
          <w:lang w:val="uk-UA"/>
        </w:rPr>
        <w:t xml:space="preserve">галузі промисловості</w:t>
      </w:r>
      <w:r>
        <w:rPr>
          <w:rFonts w:ascii="Times New Roman" w:hAnsi="Times New Roman"/>
          <w:sz w:val="28"/>
          <w:szCs w:val="28"/>
          <w:lang w:val="uk-UA"/>
        </w:rPr>
        <w:t xml:space="preserve">, науки, </w:t>
      </w:r>
      <w:r>
        <w:rPr>
          <w:rFonts w:ascii="Times New Roman" w:hAnsi="Times New Roman"/>
          <w:sz w:val="28"/>
          <w:szCs w:val="28"/>
          <w:lang w:val="uk-UA"/>
        </w:rPr>
        <w:t xml:space="preserve">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охорони здоров’я</w:t>
      </w:r>
      <w:r>
        <w:rPr>
          <w:rFonts w:ascii="Times New Roman" w:hAnsi="Times New Roman"/>
          <w:sz w:val="28"/>
          <w:szCs w:val="28"/>
          <w:lang w:val="uk-UA"/>
        </w:rPr>
        <w:t xml:space="preserve">, спорту,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та благоустрою </w:t>
      </w:r>
      <w:r>
        <w:rPr>
          <w:rFonts w:ascii="Times New Roman" w:hAnsi="Times New Roman"/>
          <w:sz w:val="28"/>
          <w:szCs w:val="28"/>
          <w:lang w:val="uk-UA"/>
        </w:rPr>
        <w:t xml:space="preserve">тощо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  <w:r/>
    </w:p>
    <w:p>
      <w:pPr>
        <w:numPr>
          <w:ilvl w:val="0"/>
          <w:numId w:val="3"/>
        </w:numPr>
        <w:ind w:left="0" w:firstLine="0"/>
        <w:jc w:val="both"/>
        <w:tabs>
          <w:tab w:val="left" w:pos="283" w:leader="none"/>
          <w:tab w:val="clear" w:pos="108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великі досягнення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 xml:space="preserve">професійній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що сприяли подальшому розвитку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зростанню соціально-економічного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науково-технічного потенціалу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  <w:r/>
    </w:p>
    <w:p>
      <w:pPr>
        <w:numPr>
          <w:ilvl w:val="0"/>
          <w:numId w:val="3"/>
        </w:numPr>
        <w:ind w:left="0" w:firstLine="0"/>
        <w:jc w:val="both"/>
        <w:tabs>
          <w:tab w:val="left" w:pos="283" w:leader="none"/>
          <w:tab w:val="clear" w:pos="108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вагомий внесок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розвиток місцевого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  <w:r/>
    </w:p>
    <w:p>
      <w:pPr>
        <w:numPr>
          <w:ilvl w:val="0"/>
          <w:numId w:val="3"/>
        </w:numPr>
        <w:ind w:left="0" w:firstLine="0"/>
        <w:jc w:val="both"/>
        <w:tabs>
          <w:tab w:val="left" w:pos="283" w:leader="none"/>
          <w:tab w:val="clear" w:pos="108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суттєвий внесок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захист інтересів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мешканців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  <w:r/>
    </w:p>
    <w:p>
      <w:pPr>
        <w:numPr>
          <w:ilvl w:val="0"/>
          <w:numId w:val="3"/>
        </w:numPr>
        <w:ind w:left="0" w:firstLine="0"/>
        <w:jc w:val="both"/>
        <w:tabs>
          <w:tab w:val="left" w:pos="283" w:leader="none"/>
          <w:tab w:val="clear" w:pos="108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активну патріотичну</w:t>
      </w:r>
      <w:r>
        <w:rPr>
          <w:rFonts w:ascii="Times New Roman" w:hAnsi="Times New Roman"/>
          <w:sz w:val="28"/>
          <w:szCs w:val="28"/>
          <w:lang w:val="uk-UA"/>
        </w:rPr>
        <w:t xml:space="preserve"> роботу по </w:t>
      </w:r>
      <w:r>
        <w:rPr>
          <w:rFonts w:ascii="Times New Roman" w:hAnsi="Times New Roman"/>
          <w:sz w:val="28"/>
          <w:szCs w:val="28"/>
          <w:lang w:val="uk-UA"/>
        </w:rPr>
        <w:t xml:space="preserve">вихованню молоді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миротворчу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благодійну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милосердну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громадську діяльність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на благо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мешканців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lang w:val="uk-UA"/>
        </w:rPr>
      </w:r>
      <w:r/>
    </w:p>
    <w:p>
      <w:pPr>
        <w:pStyle w:val="634"/>
        <w:numPr>
          <w:ilvl w:val="0"/>
          <w:numId w:val="2"/>
        </w:numPr>
        <w:ind w:left="0" w:firstLine="0"/>
        <w:tabs>
          <w:tab w:val="left" w:pos="0" w:leader="none"/>
          <w:tab w:val="clear" w:pos="360" w:leader="none"/>
          <w:tab w:val="left" w:pos="425" w:leader="none"/>
          <w:tab w:val="left" w:pos="993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Підстава для розроблення:</w:t>
      </w:r>
      <w:r>
        <w:rPr>
          <w:lang w:val="uk-UA"/>
        </w:rPr>
      </w:r>
      <w:r/>
    </w:p>
    <w:p>
      <w:pPr>
        <w:pStyle w:val="633"/>
        <w:ind w:left="0" w:righ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Закон України «Про місцеве самоврядування в Україні».</w:t>
      </w:r>
      <w:r>
        <w:rPr>
          <w:lang w:val="uk-UA"/>
        </w:rPr>
      </w:r>
      <w:r/>
    </w:p>
    <w:p>
      <w:pPr>
        <w:pStyle w:val="633"/>
        <w:ind w:left="0" w:righ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Мета: Вшанування Почесних громадян Менської міської територіальна громада, враховуючи їх особисті вагомі внески у розвиток громади.</w:t>
      </w:r>
      <w:r>
        <w:rPr>
          <w:lang w:val="uk-UA"/>
        </w:rPr>
      </w:r>
      <w:r/>
    </w:p>
    <w:p>
      <w:pPr>
        <w:pStyle w:val="634"/>
        <w:numPr>
          <w:ilvl w:val="0"/>
          <w:numId w:val="2"/>
        </w:numPr>
        <w:ind w:left="0" w:firstLine="0"/>
        <w:tabs>
          <w:tab w:val="left" w:pos="0" w:leader="none"/>
          <w:tab w:val="clear" w:pos="360" w:leader="none"/>
          <w:tab w:val="left" w:pos="425" w:leader="none"/>
          <w:tab w:val="left" w:pos="993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Строки та етапи виконання: </w:t>
      </w:r>
      <w:r>
        <w:rPr>
          <w:lang w:val="uk-UA"/>
        </w:rPr>
      </w:r>
      <w:r/>
    </w:p>
    <w:p>
      <w:pPr>
        <w:pStyle w:val="6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виконується протягом  2021-2023 років.</w:t>
      </w:r>
      <w:r>
        <w:rPr>
          <w:lang w:val="uk-UA"/>
        </w:rPr>
      </w:r>
      <w:r/>
    </w:p>
    <w:p>
      <w:pPr>
        <w:pStyle w:val="634"/>
        <w:numPr>
          <w:ilvl w:val="0"/>
          <w:numId w:val="2"/>
        </w:numPr>
        <w:ind w:left="0" w:firstLine="0"/>
        <w:tabs>
          <w:tab w:val="left" w:pos="0" w:leader="none"/>
          <w:tab w:val="clear" w:pos="360" w:leader="none"/>
          <w:tab w:val="left" w:pos="425" w:leader="none"/>
          <w:tab w:val="left" w:pos="993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Загальний обсяг фінансування та перелік заходів програми.</w:t>
      </w:r>
      <w:r>
        <w:rPr>
          <w:lang w:val="uk-UA"/>
        </w:rPr>
      </w:r>
      <w:r/>
    </w:p>
    <w:p>
      <w:pPr>
        <w:pStyle w:val="633"/>
        <w:ind w:left="0" w:righ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Загальний обсяг фінансування складає 62 100,00</w:t>
      </w:r>
      <w:r>
        <w:rPr>
          <w:bCs/>
          <w:sz w:val="28"/>
          <w:szCs w:val="28"/>
          <w:lang w:val="uk-UA"/>
        </w:rPr>
        <w:t xml:space="preserve">грн.</w:t>
      </w:r>
      <w:r>
        <w:rPr>
          <w:lang w:val="uk-UA"/>
        </w:rPr>
      </w:r>
      <w:r/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14"/>
        <w:gridCol w:w="1579"/>
        <w:gridCol w:w="1559"/>
        <w:gridCol w:w="992"/>
        <w:gridCol w:w="1134"/>
        <w:gridCol w:w="1420"/>
      </w:tblGrid>
      <w:tr>
        <w:trPr>
          <w:trHeight w:val="246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4394" w:type="dxa"/>
            <w:vMerge w:val="restart"/>
            <w:textDirection w:val="lrTb"/>
            <w:noWrap/>
          </w:tcPr>
          <w:p>
            <w:pPr>
              <w:pStyle w:val="634"/>
              <w:ind w:firstLine="0"/>
              <w:jc w:val="center"/>
              <w:rPr>
                <w:sz w:val="20"/>
                <w:szCs w:val="28"/>
                <w:lang w:val="uk-UA"/>
              </w:rPr>
            </w:pPr>
            <w:r>
              <w:rPr>
                <w:sz w:val="20"/>
                <w:szCs w:val="28"/>
                <w:lang w:val="uk-UA"/>
              </w:rPr>
              <w:t xml:space="preserve">Найменування заходу</w:t>
            </w:r>
            <w:r>
              <w:rPr>
                <w:sz w:val="14"/>
                <w:lang w:val="uk-UA"/>
              </w:rPr>
            </w:r>
            <w:r>
              <w:rPr>
                <w:sz w:val="14"/>
              </w:rPr>
            </w:r>
            <w:r>
              <w:rPr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/>
              <w:bottom w:val="single" w:color="000000" w:sz="4" w:space="0"/>
            </w:tcBorders>
            <w:tcW w:w="1559" w:type="dxa"/>
            <w:textDirection w:val="lrTb"/>
            <w:noWrap/>
          </w:tcPr>
          <w:p>
            <w:pPr>
              <w:pStyle w:val="634"/>
              <w:ind w:firstLine="0"/>
              <w:jc w:val="center"/>
              <w:rPr>
                <w:sz w:val="20"/>
                <w:szCs w:val="28"/>
                <w:lang w:val="uk-UA"/>
              </w:rPr>
            </w:pPr>
            <w:r>
              <w:rPr>
                <w:sz w:val="20"/>
                <w:szCs w:val="28"/>
                <w:lang w:val="uk-UA"/>
              </w:rPr>
              <w:t xml:space="preserve">Розрахунок на 1 особу/грн</w:t>
            </w:r>
            <w:r>
              <w:rPr>
                <w:sz w:val="14"/>
                <w:lang w:val="uk-UA"/>
              </w:rPr>
            </w:r>
            <w:r>
              <w:rPr>
                <w:sz w:val="14"/>
              </w:rPr>
            </w:r>
            <w:r>
              <w:rPr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sz="4" w:space="0" w:color="auto"/>
            </w:tcBorders>
            <w:tcW w:w="3546" w:type="dxa"/>
            <w:textDirection w:val="lrTb"/>
            <w:noWrap/>
          </w:tcPr>
          <w:p>
            <w:pPr>
              <w:pStyle w:val="634"/>
              <w:ind w:right="-106" w:firstLine="0"/>
              <w:jc w:val="center"/>
              <w:rPr>
                <w:sz w:val="20"/>
                <w:szCs w:val="28"/>
                <w:lang w:val="uk-UA"/>
              </w:rPr>
            </w:pPr>
            <w:r>
              <w:rPr>
                <w:sz w:val="20"/>
                <w:szCs w:val="28"/>
                <w:lang w:val="uk-UA"/>
              </w:rPr>
              <w:t xml:space="preserve">Строки виконання</w:t>
            </w:r>
            <w:r>
              <w:rPr>
                <w:sz w:val="14"/>
                <w:lang w:val="uk-UA"/>
              </w:rPr>
            </w:r>
            <w:r>
              <w:rPr>
                <w:sz w:val="14"/>
              </w:rPr>
            </w:r>
          </w:p>
        </w:tc>
      </w:tr>
      <w:tr>
        <w:trPr>
          <w:trHeight w:val="340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sz="4" w:space="0" w:color="auto"/>
            </w:tcBorders>
            <w:tcW w:w="4394" w:type="dxa"/>
            <w:vMerge w:val="continue"/>
            <w:textDirection w:val="lrTb"/>
            <w:noWrap/>
          </w:tcPr>
          <w:p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sz="4" w:space="0" w:color="auto"/>
            </w:tcBorders>
            <w:tcW w:w="1559" w:type="dxa"/>
            <w:vMerge w:val="continue"/>
            <w:textDirection w:val="lrTb"/>
            <w:noWrap/>
          </w:tcPr>
          <w:p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pStyle w:val="634"/>
              <w:ind w:firstLine="0"/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 xml:space="preserve">2021 р.</w:t>
            </w:r>
            <w:r>
              <w:rPr>
                <w:sz w:val="16"/>
                <w:lang w:val="uk-UA"/>
              </w:rPr>
            </w:r>
            <w:r>
              <w:rPr>
                <w:sz w:val="16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pStyle w:val="634"/>
              <w:ind w:firstLine="0"/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 xml:space="preserve">2022 р.</w:t>
            </w:r>
            <w:r>
              <w:rPr>
                <w:sz w:val="16"/>
                <w:lang w:val="uk-UA"/>
              </w:rPr>
            </w:r>
            <w:r>
              <w:rPr>
                <w:sz w:val="16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0" w:type="dxa"/>
            <w:vAlign w:val="center"/>
            <w:textDirection w:val="lrTb"/>
            <w:noWrap/>
          </w:tcPr>
          <w:p>
            <w:pPr>
              <w:pStyle w:val="634"/>
              <w:ind w:firstLine="0"/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 xml:space="preserve">2023 р.</w:t>
            </w:r>
            <w:r>
              <w:rPr>
                <w:sz w:val="16"/>
                <w:lang w:val="uk-UA"/>
              </w:rPr>
            </w:r>
            <w:r>
              <w:rPr>
                <w:sz w:val="16"/>
              </w:rPr>
            </w:r>
          </w:p>
        </w:tc>
      </w:tr>
      <w:tr>
        <w:trPr>
          <w:trHeight w:val="490"/>
        </w:trPr>
        <w:tc>
          <w:tcPr>
            <w:gridSpan w:val="2"/>
            <w:tcBorders>
              <w:left w:val="singl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94" w:type="dxa"/>
            <w:textDirection w:val="lrTb"/>
            <w:noWrap/>
          </w:tcPr>
          <w:p>
            <w:pPr>
              <w:pStyle w:val="634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Виплата одноразової матеріальної допомоги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10 000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pStyle w:val="62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000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pStyle w:val="634"/>
              <w:ind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20 000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0" w:type="dxa"/>
            <w:vAlign w:val="center"/>
            <w:textDirection w:val="lrTb"/>
            <w:noWrap/>
          </w:tcPr>
          <w:p>
            <w:pPr>
              <w:pStyle w:val="634"/>
              <w:ind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20 000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706"/>
        </w:trPr>
        <w:tc>
          <w:tcPr>
            <w:gridSpan w:val="2"/>
            <w:tcBorders>
              <w:left w:val="singl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94" w:type="dxa"/>
            <w:textDirection w:val="lrTb"/>
            <w:noWrap/>
          </w:tcPr>
          <w:p>
            <w:pPr>
              <w:pStyle w:val="634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Витрати на послуги виготовлення пам’ятного знаку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250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pStyle w:val="634"/>
              <w:ind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500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pStyle w:val="634"/>
              <w:ind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500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0" w:type="dxa"/>
            <w:vAlign w:val="center"/>
            <w:textDirection w:val="lrTb"/>
            <w:noWrap/>
          </w:tcPr>
          <w:p>
            <w:pPr>
              <w:pStyle w:val="634"/>
              <w:ind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500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544"/>
        </w:trPr>
        <w:tc>
          <w:tcPr>
            <w:gridSpan w:val="2"/>
            <w:tcBorders>
              <w:left w:val="singl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94" w:type="dxa"/>
            <w:textDirection w:val="lrTb"/>
            <w:noWrap/>
          </w:tcPr>
          <w:p>
            <w:pPr>
              <w:pStyle w:val="634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Витрати на послуги виготовлення стрічки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pStyle w:val="634"/>
              <w:ind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/>
          </w:tcPr>
          <w:p>
            <w:pPr>
              <w:pStyle w:val="634"/>
              <w:ind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0" w:type="dxa"/>
            <w:vAlign w:val="center"/>
            <w:textDirection w:val="lrTb"/>
            <w:noWrap/>
          </w:tcPr>
          <w:p>
            <w:pPr>
              <w:pStyle w:val="634"/>
              <w:ind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235"/>
        </w:trPr>
        <w:tc>
          <w:tcPr>
            <w:gridSpan w:val="2"/>
            <w:tcBorders>
              <w:left w:val="singl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94" w:type="dxa"/>
            <w:textDirection w:val="lrTb"/>
            <w:noWrap/>
          </w:tcPr>
          <w:p>
            <w:pPr>
              <w:pStyle w:val="634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Витрати на послуги виготовлення посвідчення 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pStyle w:val="634"/>
              <w:ind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34"/>
              <w:ind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pStyle w:val="634"/>
              <w:ind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/>
            </w:tcBorders>
            <w:tcW w:w="1420" w:type="dxa"/>
            <w:vAlign w:val="center"/>
            <w:textDirection w:val="lrTb"/>
            <w:noWrap/>
          </w:tcPr>
          <w:p>
            <w:pPr>
              <w:pStyle w:val="63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cantSplit/>
          <w:trHeight w:val="425"/>
        </w:trPr>
        <w:tc>
          <w:tcPr>
            <w:gridSpan w:val="2"/>
            <w:tcBorders>
              <w:left w:val="singl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94" w:type="dxa"/>
            <w:textDirection w:val="lrTb"/>
            <w:noWrap/>
          </w:tcPr>
          <w:p>
            <w:pPr>
              <w:pStyle w:val="634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Загальний обсяг фінансування: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pStyle w:val="634"/>
              <w:ind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pStyle w:val="634"/>
              <w:ind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20 900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/>
          </w:tcPr>
          <w:p>
            <w:pPr>
              <w:pStyle w:val="634"/>
              <w:ind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20 900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283"/>
        </w:trPr>
        <w:tc>
          <w:tcPr>
            <w:tcW w:w="2814" w:type="dxa"/>
            <w:textDirection w:val="lrTb"/>
            <w:noWrap/>
          </w:tcPr>
          <w:p>
            <w:pPr>
              <w:pStyle w:val="634"/>
              <w:ind w:left="161"/>
              <w:tabs>
                <w:tab w:val="left" w:pos="0" w:leader="none"/>
                <w:tab w:val="left" w:pos="360" w:leader="none"/>
                <w:tab w:val="left" w:pos="425" w:leader="none"/>
                <w:tab w:val="left" w:pos="993" w:leader="none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Всього:</w:t>
            </w:r>
            <w:r>
              <w:rPr>
                <w:lang w:val="uk-UA"/>
              </w:rPr>
            </w:r>
            <w:r/>
          </w:p>
        </w:tc>
        <w:tc>
          <w:tcPr>
            <w:gridSpan w:val="5"/>
            <w:tcW w:w="6684" w:type="dxa"/>
            <w:textDirection w:val="lrTb"/>
            <w:noWrap/>
          </w:tcPr>
          <w:p>
            <w:pPr>
              <w:pStyle w:val="634"/>
              <w:ind w:left="161"/>
              <w:tabs>
                <w:tab w:val="left" w:pos="0" w:leader="none"/>
                <w:tab w:val="left" w:pos="360" w:leader="none"/>
                <w:tab w:val="left" w:pos="425" w:leader="none"/>
                <w:tab w:val="left" w:pos="993" w:leader="none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62 100 грн.</w:t>
            </w:r>
            <w:r>
              <w:rPr>
                <w:lang w:val="uk-UA"/>
              </w:rPr>
            </w:r>
            <w:r/>
          </w:p>
        </w:tc>
      </w:tr>
    </w:tbl>
    <w:p>
      <w:pPr>
        <w:pStyle w:val="634"/>
        <w:numPr>
          <w:ilvl w:val="0"/>
          <w:numId w:val="2"/>
        </w:numPr>
        <w:ind w:left="0" w:firstLine="0"/>
        <w:tabs>
          <w:tab w:val="left" w:pos="0" w:leader="none"/>
          <w:tab w:val="clear" w:pos="360" w:leader="none"/>
          <w:tab w:val="left" w:pos="425" w:leader="none"/>
          <w:tab w:val="left" w:pos="993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Ресурсне забезпечення програми:</w:t>
      </w:r>
      <w:r>
        <w:rPr>
          <w:lang w:val="uk-UA"/>
        </w:rPr>
      </w:r>
      <w:r/>
    </w:p>
    <w:p>
      <w:pPr>
        <w:pStyle w:val="633"/>
        <w:ind w:left="0" w:righ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Кошти, які передбачено у бюджеті громади на фінансування програми соціальної підтримки Почесних громадян громади.</w:t>
      </w:r>
      <w:r>
        <w:rPr>
          <w:lang w:val="uk-UA"/>
        </w:rPr>
      </w:r>
      <w:r/>
    </w:p>
    <w:p>
      <w:pPr>
        <w:pStyle w:val="634"/>
        <w:numPr>
          <w:ilvl w:val="0"/>
          <w:numId w:val="2"/>
        </w:numPr>
        <w:ind w:left="0" w:firstLine="0"/>
        <w:tabs>
          <w:tab w:val="left" w:pos="0" w:leader="none"/>
          <w:tab w:val="clear" w:pos="360" w:leader="none"/>
          <w:tab w:val="left" w:pos="425" w:leader="none"/>
          <w:tab w:val="left" w:pos="993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Організація управління та контролю за ходом виконання програми:</w:t>
      </w:r>
      <w:r>
        <w:rPr>
          <w:lang w:val="uk-UA"/>
        </w:rPr>
      </w:r>
      <w:r/>
    </w:p>
    <w:p>
      <w:pPr>
        <w:pStyle w:val="633"/>
        <w:ind w:left="0" w:righ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Відповідальний виконавець та головний розпорядник — Менська міська територіальна громада. </w:t>
      </w:r>
      <w:r>
        <w:rPr>
          <w:lang w:val="uk-UA"/>
        </w:rPr>
      </w:r>
      <w:r/>
    </w:p>
    <w:p>
      <w:pPr>
        <w:pStyle w:val="633"/>
        <w:ind w:left="0" w:righ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Очікувані кінцеві результати виконання програми:</w:t>
      </w:r>
      <w:r>
        <w:rPr>
          <w:lang w:val="uk-UA"/>
        </w:rPr>
      </w:r>
      <w:r/>
    </w:p>
    <w:p>
      <w:pPr>
        <w:numPr>
          <w:ilvl w:val="0"/>
          <w:numId w:val="3"/>
        </w:numPr>
        <w:ind w:left="0" w:firstLine="0"/>
        <w:jc w:val="both"/>
        <w:tabs>
          <w:tab w:val="left" w:pos="283" w:leader="none"/>
          <w:tab w:val="clear" w:pos="108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вшанув</w:t>
      </w:r>
      <w:r>
        <w:rPr>
          <w:rFonts w:ascii="Times New Roman" w:hAnsi="Times New Roman"/>
          <w:sz w:val="28"/>
          <w:szCs w:val="28"/>
          <w:lang w:val="uk-UA"/>
        </w:rPr>
        <w:t xml:space="preserve">ання Почесних громадян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їх особисті вагомів внески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розвиток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/>
          <w:sz w:val="28"/>
          <w:lang w:val="uk-UA"/>
        </w:rPr>
      </w:r>
      <w:r>
        <w:rPr>
          <w:rFonts w:ascii="Times New Roman" w:hAnsi="Times New Roman"/>
          <w:sz w:val="28"/>
          <w:lang w:val="uk-UA"/>
        </w:rPr>
      </w:r>
    </w:p>
    <w:p>
      <w:pPr>
        <w:numPr>
          <w:ilvl w:val="0"/>
          <w:numId w:val="3"/>
        </w:numPr>
        <w:ind w:left="0" w:firstLine="0"/>
        <w:jc w:val="both"/>
        <w:tabs>
          <w:tab w:val="left" w:pos="283" w:leader="none"/>
          <w:tab w:val="clear" w:pos="108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поліп</w:t>
      </w:r>
      <w:r>
        <w:rPr>
          <w:rFonts w:ascii="Times New Roman" w:hAnsi="Times New Roman"/>
          <w:sz w:val="28"/>
          <w:szCs w:val="28"/>
          <w:lang w:val="uk-UA"/>
        </w:rPr>
        <w:t xml:space="preserve">шення</w:t>
      </w:r>
      <w:r>
        <w:rPr>
          <w:rFonts w:ascii="Times New Roman" w:hAnsi="Times New Roman"/>
          <w:sz w:val="28"/>
          <w:szCs w:val="28"/>
          <w:lang w:val="uk-UA"/>
        </w:rPr>
        <w:t xml:space="preserve"> умов </w:t>
      </w:r>
      <w:r>
        <w:rPr>
          <w:rFonts w:ascii="Times New Roman" w:hAnsi="Times New Roman"/>
          <w:sz w:val="28"/>
          <w:szCs w:val="28"/>
          <w:lang w:val="uk-UA"/>
        </w:rPr>
        <w:t xml:space="preserve">життя Почесних громадян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lang w:val="uk-UA"/>
        </w:rPr>
      </w:r>
      <w:r/>
    </w:p>
    <w:p>
      <w:pPr>
        <w:pStyle w:val="634"/>
        <w:numPr>
          <w:ilvl w:val="0"/>
          <w:numId w:val="2"/>
        </w:numPr>
        <w:ind w:left="0" w:firstLine="0"/>
        <w:tabs>
          <w:tab w:val="left" w:pos="0" w:leader="none"/>
          <w:tab w:val="clear" w:pos="360" w:leader="none"/>
          <w:tab w:val="left" w:pos="425" w:leader="none"/>
          <w:tab w:val="left" w:pos="993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Контроль за виконанням програми:</w:t>
      </w:r>
      <w:r>
        <w:rPr>
          <w:lang w:val="uk-UA"/>
        </w:rPr>
      </w:r>
      <w:r/>
    </w:p>
    <w:p>
      <w:pPr>
        <w:pStyle w:val="633"/>
        <w:ind w:left="0" w:right="0" w:firstLine="567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програми покладається на постійну комісію з питань планування, фінансів, бюджету та соціально-економічного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розвитку</w:t>
      </w:r>
      <w:r>
        <w:rPr>
          <w:sz w:val="28"/>
          <w:szCs w:val="28"/>
          <w:lang w:val="uk-UA"/>
        </w:rPr>
        <w:t xml:space="preserve">.</w:t>
      </w:r>
      <w:r>
        <w:rPr>
          <w:lang w:val="uk-UA"/>
        </w:rPr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  <w:r/>
    </w:p>
    <w:p>
      <w:pPr>
        <w:shd w:val="nil" w:color="auto" w:fill="FFFFFF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br w:type="page"/>
      </w:r>
      <w:r/>
    </w:p>
    <w:p>
      <w:pPr>
        <w:ind w:left="5669" w:right="0" w:firstLine="0"/>
        <w:jc w:val="both"/>
        <w:tabs>
          <w:tab w:val="left" w:pos="200" w:leader="none"/>
          <w:tab w:val="left" w:pos="1120" w:leader="none"/>
          <w:tab w:val="left" w:pos="4677" w:leader="none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lang w:val="uk-UA" w:eastAsia="ru-RU"/>
        </w:rPr>
        <w:t xml:space="preserve">Додаток №2 до рішення 2 сесії Менської міської ради 8 скликання від 23.12.2020 №41 «Про затвердження</w:t>
      </w:r>
      <w:r>
        <w:rPr>
          <w:rFonts w:ascii="Times New Roman" w:hAnsi="Times New Roman"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Програми соціальної підтримки Почесних громадян Менської міської територіальної громади та Положення про звання «Почесний громадянин Менської міської територіальн</w:t>
      </w:r>
      <w:r>
        <w:rPr>
          <w:rFonts w:ascii="Times New Roman" w:hAnsi="Times New Roman"/>
          <w:color w:val="000000"/>
          <w:lang w:val="uk-UA" w:eastAsia="ru-RU"/>
        </w:rPr>
        <w:t xml:space="preserve">ої громади» на 2021-2023 роки»  </w:t>
      </w:r>
      <w:r>
        <w:rPr>
          <w:rFonts w:ascii="Times New Roman" w:hAnsi="Times New Roman"/>
          <w:bCs/>
          <w:iCs/>
          <w:color w:val="000000"/>
          <w:lang w:val="uk-UA"/>
        </w:rPr>
      </w:r>
      <w:r/>
    </w:p>
    <w:p>
      <w:pPr>
        <w:ind w:left="6236"/>
        <w:jc w:val="both"/>
        <w:tabs>
          <w:tab w:val="left" w:pos="200" w:leader="none"/>
          <w:tab w:val="left" w:pos="1120" w:leader="none"/>
          <w:tab w:val="left" w:pos="4677" w:leader="none"/>
        </w:tabs>
        <w:rPr>
          <w:rFonts w:ascii="Times New Roman" w:hAnsi="Times New Roman"/>
          <w:bCs/>
          <w:iCs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ru-RU"/>
        </w:rPr>
      </w:r>
      <w:r/>
    </w:p>
    <w:p>
      <w:pPr>
        <w:pStyle w:val="637"/>
        <w:jc w:val="center"/>
        <w:spacing w:after="0" w:afterAutospacing="0" w:before="0" w:beforeAutospacing="0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 О Л О Ж Е Н </w:t>
      </w:r>
      <w:r>
        <w:rPr>
          <w:b/>
          <w:sz w:val="28"/>
          <w:szCs w:val="28"/>
          <w:lang w:val="uk-UA"/>
        </w:rPr>
        <w:t xml:space="preserve">Н</w:t>
      </w:r>
      <w:r>
        <w:rPr>
          <w:b/>
          <w:sz w:val="28"/>
          <w:szCs w:val="28"/>
          <w:lang w:val="uk-UA"/>
        </w:rPr>
        <w:t xml:space="preserve"> Я</w:t>
      </w:r>
      <w:r>
        <w:rPr>
          <w:b/>
          <w:lang w:val="uk-UA"/>
        </w:rPr>
      </w:r>
      <w:r>
        <w:rPr>
          <w:b/>
        </w:rPr>
      </w:r>
    </w:p>
    <w:p>
      <w:pPr>
        <w:pStyle w:val="637"/>
        <w:jc w:val="center"/>
        <w:spacing w:after="0" w:afterAutospacing="0" w:before="0" w:beforeAutospacing="0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звання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«</w:t>
      </w:r>
      <w:r>
        <w:rPr>
          <w:b/>
          <w:sz w:val="28"/>
          <w:szCs w:val="28"/>
          <w:lang w:val="uk-UA"/>
        </w:rPr>
        <w:t xml:space="preserve">Почесний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громадянин </w:t>
      </w:r>
      <w:r>
        <w:rPr>
          <w:b/>
          <w:sz w:val="28"/>
          <w:szCs w:val="28"/>
          <w:lang w:val="uk-UA"/>
        </w:rPr>
        <w:t xml:space="preserve">Менської міської територіальної громади»</w:t>
      </w:r>
      <w:r>
        <w:rPr>
          <w:b/>
          <w:lang w:val="uk-UA"/>
        </w:rPr>
      </w:r>
      <w:r>
        <w:rPr>
          <w:b/>
        </w:rPr>
      </w:r>
    </w:p>
    <w:p>
      <w:pPr>
        <w:numPr>
          <w:ilvl w:val="1"/>
          <w:numId w:val="4"/>
        </w:numPr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Загальні положення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Стаття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1.1.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Звання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„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Почесний громад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янин Менської міської територіальної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громади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” (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надалі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-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Звання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)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присвоюється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значний внесок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соціальний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економічний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та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культурний розвиток громади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;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вагомі досягнення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галузях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науки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освіти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культури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спорту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охорони здоров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’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охорони громадського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порядку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будівництва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та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житлово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-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комунального господарства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підприємництва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;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активну громадську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та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благодійницьку діяльність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інші заслуги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перед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Менською міською територіальною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громадою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.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Стаття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1.2.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Звання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може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бути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присвоєно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як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громадянам України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так і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видатним іноземним громадянам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які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одержали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визнання жителів громади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.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Стаття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1.3. Особам,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відзначеним Званням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вручається посвідчення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стрічка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і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пам’ятний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знак.</w:t>
      </w:r>
      <w:r>
        <w:rPr>
          <w:lang w:val="uk-UA"/>
        </w:rPr>
      </w:r>
      <w:r/>
    </w:p>
    <w:p>
      <w:pPr>
        <w:numPr>
          <w:ilvl w:val="1"/>
          <w:numId w:val="4"/>
        </w:numPr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Порядок 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представлення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 до 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присвоєння звання 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 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„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Почесний громад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янин Менської міської територіальної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громади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”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Стаття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2.1.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Присвоєння Звання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проводиться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двічі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на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рік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до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державних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свят, 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саме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: до Дня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міста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та до Дня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Незалежності України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.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Стаття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2.2. Право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висування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кандидатур на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присвоєння Звання належить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:</w:t>
      </w:r>
      <w:r>
        <w:rPr>
          <w:lang w:val="uk-UA"/>
        </w:rPr>
      </w:r>
      <w:r/>
    </w:p>
    <w:p>
      <w:pPr>
        <w:numPr>
          <w:ilvl w:val="0"/>
          <w:numId w:val="5"/>
        </w:numPr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міському голові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;</w:t>
      </w:r>
      <w:r>
        <w:rPr>
          <w:lang w:val="uk-UA"/>
        </w:rPr>
      </w:r>
      <w:r/>
    </w:p>
    <w:p>
      <w:pPr>
        <w:numPr>
          <w:ilvl w:val="0"/>
          <w:numId w:val="5"/>
        </w:numPr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постійним комісіям Менською міської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ради;</w:t>
      </w:r>
      <w:r>
        <w:rPr>
          <w:lang w:val="uk-UA"/>
        </w:rPr>
      </w:r>
      <w:r/>
    </w:p>
    <w:p>
      <w:pPr>
        <w:numPr>
          <w:ilvl w:val="0"/>
          <w:numId w:val="5"/>
        </w:numPr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групою депутатів Менської міської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ради в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кількості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1/3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від загальної чисельності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;</w:t>
      </w:r>
      <w:r>
        <w:rPr>
          <w:lang w:val="uk-UA"/>
        </w:rPr>
      </w:r>
      <w:r/>
    </w:p>
    <w:p>
      <w:pPr>
        <w:numPr>
          <w:ilvl w:val="0"/>
          <w:numId w:val="5"/>
        </w:numPr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виконавчим комітетом Менської міської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ради;</w:t>
      </w:r>
      <w:r>
        <w:rPr>
          <w:lang w:val="uk-UA"/>
        </w:rPr>
      </w:r>
      <w:r/>
    </w:p>
    <w:p>
      <w:pPr>
        <w:numPr>
          <w:ilvl w:val="0"/>
          <w:numId w:val="5"/>
        </w:numPr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трудовим колективам підприємств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установ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організацій міста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незалежно від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форм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їх власності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);</w:t>
      </w:r>
      <w:r>
        <w:rPr>
          <w:lang w:val="uk-UA"/>
        </w:rPr>
      </w:r>
      <w:r/>
    </w:p>
    <w:p>
      <w:pPr>
        <w:numPr>
          <w:ilvl w:val="0"/>
          <w:numId w:val="5"/>
        </w:numPr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громадським організаціям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профспілкам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релігійним конфесіям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політичним партіям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.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Стаття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2.3.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Самовисування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на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Звання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не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розглядаються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.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Стаття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2.4.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Встановлюється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квота з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присвоєння Звання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– не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більше чотирьох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на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рік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(два – до Дня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міста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два - до Дня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Незалежності України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).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Стаття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2.5.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Подання надсилаються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на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ім’я міського голови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не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пізніше ніж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до 15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квітня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для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нагородження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до дня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Незалежності України та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до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дня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міста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поточного року.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Подання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що надійшли після вказаних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дат, у поточному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році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не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розглядаються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.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Стаття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2.6. До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подання надається наступний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пакет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документів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:</w:t>
      </w:r>
      <w:r>
        <w:rPr>
          <w:lang w:val="uk-UA"/>
        </w:rPr>
      </w:r>
      <w:r/>
    </w:p>
    <w:p>
      <w:pPr>
        <w:numPr>
          <w:ilvl w:val="0"/>
          <w:numId w:val="6"/>
        </w:numPr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характеристика, в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якій відзначаються відомості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про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трудову діяльність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виробничі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наукові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інші досягнення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отримані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нагороди;</w:t>
      </w:r>
      <w:r>
        <w:rPr>
          <w:lang w:val="uk-UA"/>
        </w:rPr>
      </w:r>
      <w:r/>
    </w:p>
    <w:p>
      <w:pPr>
        <w:numPr>
          <w:ilvl w:val="0"/>
          <w:numId w:val="6"/>
        </w:numPr>
        <w:jc w:val="both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обґрунтування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особливого вкладу кандидата у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розвиток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громади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або визнання його визначних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заслуг;</w:t>
      </w:r>
      <w:r>
        <w:rPr>
          <w:lang w:val="uk-UA"/>
        </w:rPr>
      </w:r>
      <w:r/>
    </w:p>
    <w:p>
      <w:pPr>
        <w:numPr>
          <w:ilvl w:val="0"/>
          <w:numId w:val="6"/>
        </w:numPr>
        <w:jc w:val="both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ar-SA"/>
        </w:rPr>
        <w:t xml:space="preserve">копії паспорта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ar-SA"/>
        </w:rPr>
        <w:t xml:space="preserve">ідентифікаційного коду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ar-SA"/>
        </w:rPr>
        <w:t xml:space="preserve">;</w:t>
      </w:r>
      <w:r>
        <w:rPr>
          <w:lang w:val="uk-UA"/>
        </w:rPr>
      </w:r>
      <w:r/>
    </w:p>
    <w:p>
      <w:pPr>
        <w:numPr>
          <w:ilvl w:val="0"/>
          <w:numId w:val="6"/>
        </w:numPr>
        <w:jc w:val="both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ar-SA"/>
        </w:rPr>
        <w:t xml:space="preserve">фото 3х4 см (2 шт.), 9х12 см (2 шт.), 20х30 см (2 шт.);</w:t>
      </w:r>
      <w:r>
        <w:rPr>
          <w:lang w:val="uk-UA"/>
        </w:rPr>
      </w:r>
      <w:r/>
    </w:p>
    <w:p>
      <w:pPr>
        <w:numPr>
          <w:ilvl w:val="0"/>
          <w:numId w:val="6"/>
        </w:numPr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ar-SA"/>
        </w:rPr>
        <w:t xml:space="preserve">копії документів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ar-SA"/>
        </w:rPr>
        <w:t xml:space="preserve"> про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ar-SA"/>
        </w:rPr>
        <w:t xml:space="preserve">державні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ar-SA"/>
        </w:rPr>
        <w:t xml:space="preserve"> нагороди (за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ar-SA"/>
        </w:rPr>
        <w:t xml:space="preserve">наявності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ar-SA"/>
        </w:rPr>
        <w:t xml:space="preserve">).</w:t>
      </w:r>
      <w:r>
        <w:rPr>
          <w:lang w:val="uk-UA"/>
        </w:rPr>
      </w:r>
      <w:r/>
    </w:p>
    <w:p>
      <w:pPr>
        <w:numPr>
          <w:ilvl w:val="0"/>
          <w:numId w:val="6"/>
        </w:numPr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вичерпні біографічні дані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про кандидата.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Можуть також додаватися відгуки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–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клопотання юридичних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фізичних осіб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громадських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партійних організацій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трудових колективів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зібрань громадян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які підтримують висування певної кандидатури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кількість відгуків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не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обмежується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).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Стаття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2.7.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Попередній розгляд подань відбувається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на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засіданні постійної комісії міської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ради з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питань етики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законності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правопорядку  до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1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травня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поточного року.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Вищевказана комісія готує проекти рішень сесії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з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питання присвоєння Звання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і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виносить їх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на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розгляд міської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ради.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Стаття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2.8.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Рішення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про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присвоєння Звання приймається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на пленарному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засіданні міської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ради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більшістю від загального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складу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міської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ради.</w:t>
      </w:r>
      <w:r>
        <w:rPr>
          <w:lang w:val="uk-UA"/>
        </w:rPr>
      </w:r>
      <w:r/>
    </w:p>
    <w:p>
      <w:pPr>
        <w:numPr>
          <w:ilvl w:val="1"/>
          <w:numId w:val="4"/>
        </w:numPr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Порядок 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нагородження осіб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, яки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м присвоєно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звання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 „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Почесний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громад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янин Менської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міської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територіальної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громади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”.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Стаття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3.1.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Вручення посвідчення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стрічки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пам’ятного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знаку „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Почесний громад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янин Менської міської територіальної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громади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” проводиться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від іменіміської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ради в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умовах урочистості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й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широкої гласності під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час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святкування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Дня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Незалежності України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 та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Дня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міста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.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Стаття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3.2.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Відзнаку вручає Менський міський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голова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або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за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його дорученням секретар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ради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чи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заступник.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Стаття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3.3. У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разі неможливості нагородженого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бути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присутнім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на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урочистій церемонії особисто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посвідчення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стрічка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нагрудний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знак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вручаються його представникові або близьким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родичам.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Стаття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3.4.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Рішення міської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ради про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присвоєння Звання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доводиться до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відома громадян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через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засоби масової інформації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оприлюднюється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на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офіційному сайтіміської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ради.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Стаття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3.5.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Рішення міської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ради про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присвоєння звання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“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Почесний громад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янин Менської міської територіальної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г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ромади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”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надсилається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за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місцем роботи або служби нагородженого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.</w:t>
      </w:r>
      <w:r>
        <w:rPr>
          <w:lang w:val="uk-UA"/>
        </w:rPr>
      </w:r>
      <w:r/>
    </w:p>
    <w:p>
      <w:pPr>
        <w:numPr>
          <w:ilvl w:val="1"/>
          <w:numId w:val="4"/>
        </w:numPr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Пільги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Почесного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громадянина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 Менської міської територіальної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 громад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и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Стаття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4.1.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Почесним громадянам громадина даються наступні пільги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:</w:t>
      </w:r>
      <w:r>
        <w:rPr>
          <w:lang w:val="uk-UA"/>
        </w:rPr>
      </w:r>
      <w:r/>
    </w:p>
    <w:p>
      <w:pPr>
        <w:numPr>
          <w:ilvl w:val="0"/>
          <w:numId w:val="7"/>
        </w:numPr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позачерговий прийом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з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особистих питань керівництвом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і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посадовими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особами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міської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ради,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керівниками підприємств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установ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організацій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що перебувають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у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комунальній власності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;</w:t>
      </w:r>
      <w:r>
        <w:rPr>
          <w:lang w:val="uk-UA"/>
        </w:rPr>
      </w:r>
      <w:r/>
    </w:p>
    <w:p>
      <w:pPr>
        <w:numPr>
          <w:ilvl w:val="0"/>
          <w:numId w:val="7"/>
        </w:numPr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безкоштовне відвідування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культурно-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видовищних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і спортивно-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масових заходів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які організовує Менська міська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рада; 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Стаття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4.2.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Видатки підприємств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установ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організацій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пов’язані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з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реалізацією даного Положення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відшкодовуються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за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рахунок коштів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бюджету громади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 </w:t>
      </w:r>
      <w:r>
        <w:rPr>
          <w:lang w:val="uk-UA"/>
        </w:rPr>
      </w:r>
      <w:r/>
    </w:p>
    <w:p>
      <w:pPr>
        <w:numPr>
          <w:ilvl w:val="1"/>
          <w:numId w:val="4"/>
        </w:numPr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Опис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атрибутів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 „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Почесного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громадя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нина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Менської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міської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територіальної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громади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”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Стаття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5.1.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Опис посвідчення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„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Почесний громадянин Менської міської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територіальної громади”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Бланк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посвідчення представляє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собою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двосторінкову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книжку,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наклеєну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на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щільну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основу,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що складається навпіл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і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обтягнута шкірою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. На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обкладинці розташоване зображення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герба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міста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Мена і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нижче напис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: „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Посв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ідчення Почесного громадянина Менської міської територіальної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громади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”.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Зображення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герба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міста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Мена і текст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виконуються тисненням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з позолотою.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Внутрішня частина посвідчення складається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з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лівої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правої сторінок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.</w:t>
      </w:r>
      <w:r>
        <w:rPr>
          <w:lang w:val="uk-UA"/>
        </w:rPr>
      </w:r>
      <w:r/>
    </w:p>
    <w:p>
      <w:pPr>
        <w:ind w:firstLine="709"/>
        <w:jc w:val="both"/>
        <w:spacing w:lineRule="atLeast" w:line="360" w:after="113"/>
        <w:shd w:val="clear" w:color="auto" w:fill="FFFFFF"/>
        <w:rPr>
          <w:rFonts w:ascii="Times New Roman" w:hAnsi="Times New Roman" w:eastAsia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u w:val="single"/>
          <w:lang w:val="uk-UA" w:eastAsia="ar-SA"/>
        </w:rPr>
        <w:t xml:space="preserve">Лівийбік</w:t>
      </w:r>
      <w:r>
        <w:rPr>
          <w:lang w:val="uk-UA"/>
        </w:rPr>
      </w:r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1843"/>
        <w:gridCol w:w="7822"/>
      </w:tblGrid>
      <w:tr>
        <w:trPr/>
        <w:tc>
          <w:tcPr>
            <w:shd w:val="clear" w:color="auto" w:fill="auto"/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1843" w:type="dxa"/>
            <w:textDirection w:val="lrTb"/>
            <w:noWrap/>
          </w:tcPr>
          <w:p>
            <w:pPr>
              <w:ind w:firstLine="709"/>
              <w:jc w:val="center"/>
              <w:spacing w:lineRule="atLeast" w:line="360" w:after="113"/>
              <w:shd w:val="clear" w:color="auto" w:fill="FFFFFF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i/>
                <w:iCs/>
                <w:sz w:val="28"/>
                <w:szCs w:val="28"/>
                <w:lang w:val="uk-UA" w:eastAsia="ar-SA"/>
              </w:rPr>
              <w:t xml:space="preserve">Місце для фотографії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top w:val="single" w:color="000000" w:sz="1" w:space="0"/>
              <w:right w:val="single" w:color="000000" w:sz="1" w:space="0"/>
              <w:bottom w:val="single" w:color="000000" w:sz="1" w:space="0"/>
            </w:tcBorders>
            <w:tcW w:w="7822" w:type="dxa"/>
            <w:textDirection w:val="lrTb"/>
            <w:noWrap/>
          </w:tcPr>
          <w:p>
            <w:pPr>
              <w:ind w:left="5" w:right="5" w:firstLine="465"/>
              <w:jc w:val="center"/>
              <w:spacing w:lineRule="atLeast" w:line="360" w:after="113"/>
              <w:shd w:val="clear" w:color="auto" w:fill="FFFFFF"/>
              <w:tabs>
                <w:tab w:val="left" w:pos="2295" w:leader="none"/>
              </w:tabs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bidi="ar-SA" w:eastAsia="ru-RU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bidi="ar-SA"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0" simplePos="0" relativeHeight="251658752" behindDoc="0" locked="0" layoutInCell="1" allowOverlap="1">
                      <wp:simplePos x="0" y="0"/>
                      <wp:positionH relativeFrom="column">
                        <wp:posOffset>4194810</wp:posOffset>
                      </wp:positionH>
                      <wp:positionV relativeFrom="paragraph">
                        <wp:posOffset>58420</wp:posOffset>
                      </wp:positionV>
                      <wp:extent cx="509270" cy="665480"/>
                      <wp:effectExtent l="0" t="0" r="0" b="0"/>
                      <wp:wrapNone/>
                      <wp:docPr id="2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" hidden="0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09270" cy="665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mso-wrap-distance-left:0.0pt;mso-wrap-distance-top:0.0pt;mso-wrap-distance-right:0.0pt;mso-wrap-distance-bottom:0.0pt;z-index:251658752;o:allowoverlap:true;o:allowincell:true;mso-position-horizontal-relative:text;margin-left:330.3pt;mso-position-horizontal:absolute;mso-position-vertical-relative:text;margin-top:4.6pt;mso-position-vertical:absolute;width:40.1pt;height:52.4pt;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ar-SA"/>
              </w:rPr>
              <w:t xml:space="preserve">Менська міська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ar-SA"/>
              </w:rPr>
              <w:t xml:space="preserve">рада</w:t>
            </w:r>
            <w:r>
              <w:rPr>
                <w:lang w:val="uk-UA"/>
              </w:rPr>
            </w:r>
            <w:r/>
          </w:p>
          <w:p>
            <w:pPr>
              <w:ind w:left="5" w:right="5" w:firstLine="465"/>
              <w:jc w:val="center"/>
              <w:spacing w:lineRule="atLeast" w:line="360" w:after="113"/>
              <w:shd w:val="clear" w:color="auto" w:fill="FFFFFF"/>
              <w:tabs>
                <w:tab w:val="left" w:pos="2295" w:leader="none"/>
              </w:tabs>
              <w:rPr>
                <w:rFonts w:ascii="Times New Roman" w:hAnsi="Times New Roman" w:eastAsia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ar-SA"/>
              </w:rPr>
              <w:t xml:space="preserve">Чернігівської області</w:t>
            </w:r>
            <w:r>
              <w:rPr>
                <w:lang w:val="uk-UA"/>
              </w:rPr>
            </w:r>
            <w:r/>
          </w:p>
          <w:p>
            <w:pPr>
              <w:ind w:left="5" w:right="5" w:firstLine="465"/>
              <w:jc w:val="center"/>
              <w:spacing w:lineRule="atLeast" w:line="360" w:after="113"/>
              <w:shd w:val="clear" w:color="auto" w:fill="FFFFFF"/>
              <w:tabs>
                <w:tab w:val="left" w:pos="2295" w:leader="none"/>
              </w:tabs>
              <w:rPr>
                <w:rFonts w:ascii="Times New Roman" w:hAnsi="Times New Roman" w:eastAsia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/>
                <w:bCs/>
                <w:i/>
                <w:iCs/>
                <w:sz w:val="28"/>
                <w:szCs w:val="28"/>
                <w:lang w:val="uk-UA" w:eastAsia="ar-SA"/>
              </w:rPr>
              <w:t xml:space="preserve">Посвідчення</w:t>
            </w:r>
            <w:r>
              <w:rPr>
                <w:rFonts w:ascii="Times New Roman" w:hAnsi="Times New Roman" w:eastAsia="Times New Roman"/>
                <w:b/>
                <w:bCs/>
                <w:i/>
                <w:iCs/>
                <w:sz w:val="28"/>
                <w:szCs w:val="28"/>
                <w:lang w:val="uk-UA" w:eastAsia="ar-SA"/>
              </w:rPr>
              <w:t xml:space="preserve"> №____</w:t>
            </w:r>
            <w:r>
              <w:rPr>
                <w:lang w:val="uk-UA"/>
              </w:rPr>
            </w:r>
            <w:r/>
          </w:p>
          <w:p>
            <w:pPr>
              <w:ind w:firstLine="709"/>
              <w:jc w:val="center"/>
              <w:spacing w:lineRule="atLeast" w:line="360" w:after="113"/>
              <w:shd w:val="clear" w:color="auto" w:fill="FFFFFF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/>
                <w:bCs/>
                <w:i/>
                <w:iCs/>
                <w:sz w:val="28"/>
                <w:szCs w:val="28"/>
                <w:lang w:val="uk-UA" w:eastAsia="ar-SA"/>
              </w:rPr>
              <w:t xml:space="preserve">ПОЧЕСНОГО</w:t>
            </w:r>
            <w:r>
              <w:rPr>
                <w:rFonts w:ascii="Times New Roman" w:hAnsi="Times New Roman" w:eastAsia="Times New Roman"/>
                <w:b/>
                <w:bCs/>
                <w:i/>
                <w:iCs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i/>
                <w:iCs/>
                <w:sz w:val="28"/>
                <w:szCs w:val="28"/>
                <w:lang w:val="uk-UA" w:eastAsia="ar-SA"/>
              </w:rPr>
              <w:t xml:space="preserve">ГРОМАДЯНИНА</w:t>
            </w:r>
            <w:r>
              <w:rPr>
                <w:rFonts w:ascii="Times New Roman" w:hAnsi="Times New Roman" w:eastAsia="Times New Roman"/>
                <w:b/>
                <w:bCs/>
                <w:i/>
                <w:iCs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i/>
                <w:iCs/>
                <w:sz w:val="28"/>
                <w:szCs w:val="28"/>
                <w:lang w:val="uk-UA" w:eastAsia="ar-SA"/>
              </w:rPr>
              <w:t xml:space="preserve">МЕНСЬКОЇ</w:t>
            </w:r>
            <w:r>
              <w:rPr>
                <w:rFonts w:ascii="Times New Roman" w:hAnsi="Times New Roman" w:eastAsia="Times New Roman"/>
                <w:b/>
                <w:bCs/>
                <w:i/>
                <w:iCs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i/>
                <w:iCs/>
                <w:sz w:val="28"/>
                <w:szCs w:val="28"/>
                <w:lang w:val="uk-UA" w:eastAsia="ar-SA"/>
              </w:rPr>
              <w:t xml:space="preserve">МІСЬКОЇ</w:t>
            </w:r>
            <w:r>
              <w:rPr>
                <w:rFonts w:ascii="Times New Roman" w:hAnsi="Times New Roman" w:eastAsia="Times New Roman"/>
                <w:b/>
                <w:bCs/>
                <w:i/>
                <w:iCs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i/>
                <w:iCs/>
                <w:sz w:val="28"/>
                <w:szCs w:val="28"/>
                <w:lang w:val="uk-UA" w:eastAsia="ar-SA"/>
              </w:rPr>
              <w:t xml:space="preserve">ТЕРИТОРІАЛЬНОЇ</w:t>
            </w:r>
            <w:r>
              <w:rPr>
                <w:rFonts w:ascii="Times New Roman" w:hAnsi="Times New Roman" w:eastAsia="Times New Roman"/>
                <w:b/>
                <w:bCs/>
                <w:i/>
                <w:iCs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i/>
                <w:iCs/>
                <w:sz w:val="28"/>
                <w:szCs w:val="28"/>
                <w:lang w:val="uk-UA" w:eastAsia="ar-SA"/>
              </w:rPr>
              <w:t xml:space="preserve">ГРОМАДИ</w:t>
            </w:r>
            <w:r>
              <w:rPr>
                <w:lang w:val="uk-UA"/>
              </w:rPr>
            </w:r>
            <w:r/>
          </w:p>
          <w:p>
            <w:pPr>
              <w:ind w:firstLine="709"/>
              <w:jc w:val="center"/>
              <w:spacing w:lineRule="atLeast" w:line="360" w:after="113"/>
              <w:shd w:val="clear" w:color="auto" w:fill="FFFFFF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ar-SA"/>
              </w:rPr>
              <w:t xml:space="preserve">Прізвище, ім’я, по батькові</w:t>
            </w:r>
            <w:r>
              <w:rPr>
                <w:lang w:val="uk-UA"/>
              </w:rPr>
            </w:r>
            <w:r/>
          </w:p>
          <w:p>
            <w:pPr>
              <w:ind w:left="360" w:firstLine="709"/>
              <w:jc w:val="both"/>
              <w:spacing w:lineRule="atLeast" w:line="360" w:after="113"/>
              <w:shd w:val="clear" w:color="auto" w:fill="FFFFFF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ar-SA"/>
              </w:rPr>
              <w:t xml:space="preserve">Рішення сесії від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ar-SA"/>
              </w:rPr>
              <w:t xml:space="preserve"> ___________ </w:t>
            </w:r>
            <w:r>
              <w:rPr>
                <w:lang w:val="uk-UA"/>
              </w:rPr>
            </w:r>
            <w:r/>
          </w:p>
          <w:p>
            <w:pPr>
              <w:ind w:left="360" w:firstLine="709"/>
              <w:jc w:val="both"/>
              <w:spacing w:lineRule="atLeast" w:line="360" w:after="113"/>
              <w:shd w:val="clear" w:color="auto" w:fill="FFFFFF"/>
              <w:rPr>
                <w:rFonts w:ascii="Times New Roman" w:hAnsi="Times New Roman" w:eastAsia="Times New Roman"/>
                <w:sz w:val="28"/>
                <w:szCs w:val="28"/>
                <w:shd w:val="clear" w:color="auto" w:fill="FFFFFF"/>
                <w:vertAlign w:val="superscript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ar-SA"/>
              </w:rPr>
              <w:t xml:space="preserve">Міський голова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ar-SA"/>
              </w:rPr>
              <w:t xml:space="preserve">  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ar-SA"/>
              </w:rPr>
              <w:t xml:space="preserve">_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ar-SA"/>
              </w:rPr>
              <w:t xml:space="preserve">__________________________</w:t>
            </w:r>
            <w:r>
              <w:rPr>
                <w:lang w:val="uk-UA"/>
              </w:rPr>
            </w:r>
            <w:r/>
          </w:p>
          <w:p>
            <w:pPr>
              <w:ind w:left="360" w:firstLine="709"/>
              <w:jc w:val="center"/>
              <w:spacing w:lineRule="atLeast" w:line="360" w:after="113"/>
              <w:shd w:val="clear" w:color="auto" w:fill="FFFFFF"/>
              <w:rPr>
                <w:rFonts w:ascii="Times New Roman" w:hAnsi="Times New Roman" w:eastAsia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shd w:val="clear" w:color="auto" w:fill="FFFFFF"/>
                <w:vertAlign w:val="superscript"/>
                <w:lang w:val="uk-UA" w:eastAsia="ar-SA"/>
              </w:rPr>
              <w:t xml:space="preserve">(</w:t>
            </w:r>
            <w:r>
              <w:rPr>
                <w:rFonts w:ascii="Times New Roman" w:hAnsi="Times New Roman" w:eastAsia="Times New Roman"/>
                <w:sz w:val="28"/>
                <w:szCs w:val="28"/>
                <w:shd w:val="clear" w:color="auto" w:fill="FFFFFF"/>
                <w:vertAlign w:val="superscript"/>
                <w:lang w:val="uk-UA" w:eastAsia="ar-SA"/>
              </w:rPr>
              <w:t xml:space="preserve">підпис</w:t>
            </w:r>
            <w:r>
              <w:rPr>
                <w:rFonts w:ascii="Times New Roman" w:hAnsi="Times New Roman" w:eastAsia="Times New Roman"/>
                <w:sz w:val="28"/>
                <w:szCs w:val="28"/>
                <w:shd w:val="clear" w:color="auto" w:fill="FFFFFF"/>
                <w:vertAlign w:val="superscript"/>
                <w:lang w:val="uk-UA" w:eastAsia="ar-SA"/>
              </w:rPr>
              <w:t xml:space="preserve">)</w:t>
            </w:r>
            <w:r>
              <w:rPr>
                <w:rFonts w:ascii="Times New Roman" w:hAnsi="Times New Roman" w:eastAsia="Times New Roman"/>
                <w:sz w:val="28"/>
                <w:szCs w:val="28"/>
                <w:shd w:val="clear" w:color="auto" w:fill="FFFFFF"/>
                <w:vertAlign w:val="superscript"/>
                <w:lang w:val="uk-UA" w:eastAsia="ar-SA"/>
              </w:rPr>
              <w:t xml:space="preserve"> </w:t>
            </w:r>
            <w:r>
              <w:rPr>
                <w:rFonts w:ascii="Times New Roman" w:hAnsi="Times New Roman" w:eastAsia="Times New Roman"/>
                <w:sz w:val="28"/>
                <w:szCs w:val="28"/>
                <w:shd w:val="clear" w:color="auto" w:fill="FFFFFF"/>
                <w:vertAlign w:val="superscript"/>
                <w:lang w:val="uk-UA" w:eastAsia="ar-SA"/>
              </w:rPr>
              <w:t xml:space="preserve"> (</w:t>
            </w:r>
            <w:r>
              <w:rPr>
                <w:rFonts w:ascii="Times New Roman" w:hAnsi="Times New Roman" w:eastAsia="Times New Roman"/>
                <w:sz w:val="28"/>
                <w:szCs w:val="28"/>
                <w:shd w:val="clear" w:color="auto" w:fill="FFFFFF"/>
                <w:vertAlign w:val="superscript"/>
                <w:lang w:val="uk-UA" w:eastAsia="ar-SA"/>
              </w:rPr>
              <w:t xml:space="preserve">ініціали</w:t>
            </w:r>
            <w:r>
              <w:rPr>
                <w:rFonts w:ascii="Times New Roman" w:hAnsi="Times New Roman" w:eastAsia="Times New Roman"/>
                <w:sz w:val="28"/>
                <w:szCs w:val="28"/>
                <w:shd w:val="clear" w:color="auto" w:fill="FFFFFF"/>
                <w:vertAlign w:val="superscript"/>
                <w:lang w:val="uk-UA" w:eastAsia="ar-SA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  <w:szCs w:val="28"/>
                <w:shd w:val="clear" w:color="auto" w:fill="FFFFFF"/>
                <w:vertAlign w:val="superscript"/>
                <w:lang w:val="uk-UA" w:eastAsia="ar-SA"/>
              </w:rPr>
              <w:t xml:space="preserve">прізвище</w:t>
            </w:r>
            <w:r>
              <w:rPr>
                <w:rFonts w:ascii="Times New Roman" w:hAnsi="Times New Roman" w:eastAsia="Times New Roman"/>
                <w:sz w:val="28"/>
                <w:szCs w:val="28"/>
                <w:shd w:val="clear" w:color="auto" w:fill="FFFFFF"/>
                <w:vertAlign w:val="superscript"/>
                <w:lang w:val="uk-UA" w:eastAsia="ar-SA"/>
              </w:rPr>
              <w:t xml:space="preserve">)</w:t>
            </w:r>
            <w:r>
              <w:rPr>
                <w:lang w:val="uk-UA"/>
              </w:rPr>
            </w:r>
            <w:r/>
          </w:p>
        </w:tc>
      </w:tr>
    </w:tbl>
    <w:p>
      <w:pPr>
        <w:ind w:firstLine="709"/>
        <w:jc w:val="both"/>
        <w:spacing w:lineRule="atLeast" w:line="360" w:after="113"/>
        <w:shd w:val="clear" w:color="auto" w:fill="FFFFFF"/>
        <w:tabs>
          <w:tab w:val="left" w:pos="3171" w:leader="none"/>
          <w:tab w:val="left" w:pos="3943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u w:val="single"/>
          <w:lang w:val="uk-UA" w:eastAsia="ar-SA"/>
        </w:rPr>
        <w:t xml:space="preserve">Правий бік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Витяг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з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Положення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про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присвоєння Звання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з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переліком пільг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що надаються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.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Розмір складеного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бланку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посвідчення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100х70 мм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Стаття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5.2.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Опис стрічки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Стрічка виготовляється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з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шовкової тканини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малинового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кольору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140х2000 мм, на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якій літерами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золотистого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відтінку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написано „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Почесний громад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янин Менської міської територіальної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громади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”.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Стаття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5.3.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Опис пам’ятного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знаку „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По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чесний громадянин Менської міської територіальної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громади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”.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Пам’ятний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знак „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Почесний громад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янин Менської міської територіальної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громади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”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виготовляється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у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вигляді медалі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з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металу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золотистого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кольору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.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Верхня частина медалі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– чеканна колодка з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міді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з позолотою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із зображенням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Державного Прапору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України під оптичною лінзою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обрамлена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тисненим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декором.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Нижня частина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– медаль з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міді під оптичною лінзою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у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вигляді підвіски діаметром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32 мм,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покрита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позолотою з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повно кольоровим зображенням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герба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міста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Мена. По колу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викарбовано літерами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текст „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Почесний громад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янин Менської міської територіальної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громади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”. Медаль обрамлена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тисненим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декором.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Пам’ятний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знак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„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Почесний громад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янин Менської міської територіальної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громади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”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має спеціальне кріплення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і носиться на грудях з правого боку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верхньої частини одягу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.</w:t>
      </w:r>
      <w:r>
        <w:rPr>
          <w:lang w:val="uk-UA"/>
        </w:rPr>
      </w:r>
      <w:r/>
    </w:p>
    <w:p>
      <w:pPr>
        <w:numPr>
          <w:ilvl w:val="1"/>
          <w:numId w:val="4"/>
        </w:numPr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Позбавлення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звання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 «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Почесний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громад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янин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Менської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міської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територіальної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громади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»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 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Стаття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6.1. У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випадку вступу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в силу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обвинувального вироку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суду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Почесний громад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янин Менської міської територіальної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громади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може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бути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позбавлений свого звання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за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рішенням Менської міської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ради.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Стаття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6.2. У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разі позбавлення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особи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Звання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: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посвідчення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про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присвоєння Звання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інші нагородні атрибути підлягають поверненню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до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міської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ради;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громадянин позбавляється встановлених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прав і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пільг дійсного Положення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.</w:t>
      </w:r>
      <w:r>
        <w:rPr>
          <w:lang w:val="uk-UA"/>
        </w:rPr>
      </w:r>
      <w:r/>
    </w:p>
    <w:p>
      <w:pPr>
        <w:ind w:left="1053" w:hanging="344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7.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ab/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Заключні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положення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Стаття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7.1. Робота з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акумуляції клопотань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їх узагальнення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подання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на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розгляд постійної комісії міської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ради з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питань етики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законності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та правопорядку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покладається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на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спеціалістів міської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ради, 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саме спеціалістів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– з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організаційних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кадрових питань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також питань освіти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питань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культури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охорони здоров’я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соціального захисту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населення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інших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спеціалістів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.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Стаття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7.2.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Збереження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виготовлення посвідчень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нагрудних знаків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стрічок контролює спеціаліст із організаційних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кадрових питань Менської міської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ради.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Стаття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7.3. У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випадку втрати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псування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)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стрічки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та нагрудного знаку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їх дублікат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не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видається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у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випадку втрати посвідчення необхідно звернутись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до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виконавчого комітету міської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ради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щодо видачі дублікату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.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Стаття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7.4. В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разі смерті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особи,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відзначеної званням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його посвідчення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стрічка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і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пам’ятний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знак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залишаються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у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спадкоємців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без права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носіння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а в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разі їх відсутності або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за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їх бажанням приймаються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на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збереження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до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виконавчого комітету міської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ради.</w:t>
      </w:r>
      <w:r>
        <w:rPr>
          <w:lang w:val="uk-UA"/>
        </w:rPr>
      </w:r>
      <w:r/>
    </w:p>
    <w:p>
      <w:pPr>
        <w:ind w:firstLine="709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Стаття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7.5. Дане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Положення вступає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в силу з моменту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його прийняття міською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радою.</w:t>
      </w:r>
      <w:r>
        <w:rPr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58"/>
        <w:tabs>
          <w:tab w:val="left" w:pos="360" w:leader="none"/>
        </w:tabs>
      </w:pPr>
      <w:rPr>
        <w:sz w:val="24"/>
        <w:szCs w:val="24"/>
      </w:rPr>
    </w:lvl>
    <w:lvl w:ilvl="1">
      <w:start w:val="1"/>
      <w:numFmt w:val="decimal"/>
      <w:isLgl w:val="false"/>
      <w:suff w:val="tab"/>
      <w:lvlText w:val="6.%2."/>
      <w:lvlJc w:val="left"/>
      <w:pPr>
        <w:ind w:left="720" w:hanging="718"/>
        <w:tabs>
          <w:tab w:val="left" w:pos="72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58"/>
        <w:tabs>
          <w:tab w:val="left" w:pos="1080" w:leader="none"/>
        </w:tabs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8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8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8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8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8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8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8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8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93" w:hanging="360"/>
        <w:tabs>
          <w:tab w:val="left" w:pos="693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53" w:hanging="360"/>
        <w:tabs>
          <w:tab w:val="left" w:pos="1053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13" w:hanging="360"/>
        <w:tabs>
          <w:tab w:val="left" w:pos="1413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773" w:hanging="360"/>
        <w:tabs>
          <w:tab w:val="left" w:pos="1773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33" w:hanging="360"/>
        <w:tabs>
          <w:tab w:val="left" w:pos="2133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493" w:hanging="360"/>
        <w:tabs>
          <w:tab w:val="left" w:pos="2493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53" w:hanging="360"/>
        <w:tabs>
          <w:tab w:val="left" w:pos="2853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13" w:hanging="360"/>
        <w:tabs>
          <w:tab w:val="left" w:pos="3213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573" w:hanging="360"/>
        <w:tabs>
          <w:tab w:val="left" w:pos="3573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2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4">
    <w:name w:val="Heading 1"/>
    <w:basedOn w:val="435"/>
    <w:next w:val="435"/>
    <w:link w:val="4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05">
    <w:name w:val="Heading 2"/>
    <w:basedOn w:val="435"/>
    <w:next w:val="435"/>
    <w:link w:val="4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6">
    <w:name w:val="Heading 3"/>
    <w:basedOn w:val="435"/>
    <w:next w:val="435"/>
    <w:link w:val="4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7">
    <w:name w:val="Heading 4"/>
    <w:basedOn w:val="435"/>
    <w:next w:val="435"/>
    <w:link w:val="4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8">
    <w:name w:val="Heading 5"/>
    <w:basedOn w:val="435"/>
    <w:next w:val="435"/>
    <w:link w:val="4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9">
    <w:name w:val="Heading 6"/>
    <w:basedOn w:val="435"/>
    <w:next w:val="435"/>
    <w:link w:val="44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0">
    <w:name w:val="Heading 7"/>
    <w:basedOn w:val="435"/>
    <w:next w:val="435"/>
    <w:link w:val="44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1">
    <w:name w:val="Heading 8"/>
    <w:basedOn w:val="435"/>
    <w:next w:val="435"/>
    <w:link w:val="44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2">
    <w:name w:val="Heading 9"/>
    <w:basedOn w:val="435"/>
    <w:next w:val="435"/>
    <w:link w:val="4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13">
    <w:name w:val="Header"/>
    <w:basedOn w:val="435"/>
    <w:link w:val="45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14">
    <w:name w:val="Footer"/>
    <w:basedOn w:val="435"/>
    <w:link w:val="45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415">
    <w:name w:val="Plain Table 1"/>
    <w:basedOn w:val="43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6">
    <w:name w:val="Plain Table 2"/>
    <w:basedOn w:val="43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7">
    <w:name w:val="Plain Table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8">
    <w:name w:val="Plain Table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Plain Table 5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0">
    <w:name w:val="Grid Table 1 Light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Grid Table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4"/>
    <w:basedOn w:val="4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24">
    <w:name w:val="Grid Table 5 Dark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25">
    <w:name w:val="Grid Table 6 Colorful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26">
    <w:name w:val="Grid Table 7 Colorful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List Table 1 Light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List Table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29">
    <w:name w:val="List Table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List Table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List Table 5 Dark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32">
    <w:name w:val="List Table 6 Colorful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33">
    <w:name w:val="List Table 7 Colorful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434">
    <w:name w:val="Footnote Text Char"/>
    <w:link w:val="582"/>
    <w:uiPriority w:val="99"/>
    <w:rPr>
      <w:sz w:val="18"/>
    </w:rPr>
  </w:style>
  <w:style w:type="paragraph" w:styleId="435" w:default="1">
    <w:name w:val="Normal"/>
    <w:qFormat/>
    <w:rPr>
      <w:sz w:val="24"/>
      <w:szCs w:val="24"/>
    </w:rPr>
    <w:pPr>
      <w:spacing w:lineRule="auto" w:line="240" w:after="0"/>
    </w:pPr>
  </w:style>
  <w:style w:type="character" w:styleId="436" w:default="1">
    <w:name w:val="Default Paragraph Font"/>
    <w:uiPriority w:val="1"/>
    <w:semiHidden/>
    <w:unhideWhenUsed/>
  </w:style>
  <w:style w:type="table" w:styleId="4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8" w:default="1">
    <w:name w:val="No List"/>
    <w:uiPriority w:val="99"/>
    <w:semiHidden/>
    <w:unhideWhenUsed/>
  </w:style>
  <w:style w:type="character" w:styleId="439" w:customStyle="1">
    <w:name w:val="Heading 1 Char"/>
    <w:basedOn w:val="436"/>
    <w:uiPriority w:val="9"/>
    <w:rPr>
      <w:rFonts w:ascii="Arial" w:hAnsi="Arial" w:cs="Arial" w:eastAsia="Arial"/>
      <w:sz w:val="40"/>
      <w:szCs w:val="40"/>
    </w:rPr>
  </w:style>
  <w:style w:type="character" w:styleId="440" w:customStyle="1">
    <w:name w:val="Heading 2 Char"/>
    <w:basedOn w:val="436"/>
    <w:uiPriority w:val="9"/>
    <w:rPr>
      <w:rFonts w:ascii="Arial" w:hAnsi="Arial" w:cs="Arial" w:eastAsia="Arial"/>
      <w:sz w:val="34"/>
    </w:rPr>
  </w:style>
  <w:style w:type="character" w:styleId="441" w:customStyle="1">
    <w:name w:val="Heading 3 Char"/>
    <w:basedOn w:val="436"/>
    <w:uiPriority w:val="9"/>
    <w:rPr>
      <w:rFonts w:ascii="Arial" w:hAnsi="Arial" w:cs="Arial" w:eastAsia="Arial"/>
      <w:sz w:val="30"/>
      <w:szCs w:val="30"/>
    </w:rPr>
  </w:style>
  <w:style w:type="character" w:styleId="442" w:customStyle="1">
    <w:name w:val="Heading 4 Char"/>
    <w:basedOn w:val="436"/>
    <w:uiPriority w:val="9"/>
    <w:rPr>
      <w:rFonts w:ascii="Arial" w:hAnsi="Arial" w:cs="Arial" w:eastAsia="Arial"/>
      <w:b/>
      <w:bCs/>
      <w:sz w:val="26"/>
      <w:szCs w:val="26"/>
    </w:rPr>
  </w:style>
  <w:style w:type="character" w:styleId="443" w:customStyle="1">
    <w:name w:val="Heading 5 Char"/>
    <w:basedOn w:val="436"/>
    <w:uiPriority w:val="9"/>
    <w:rPr>
      <w:rFonts w:ascii="Arial" w:hAnsi="Arial" w:cs="Arial" w:eastAsia="Arial"/>
      <w:b/>
      <w:bCs/>
      <w:sz w:val="24"/>
      <w:szCs w:val="24"/>
    </w:rPr>
  </w:style>
  <w:style w:type="character" w:styleId="444" w:customStyle="1">
    <w:name w:val="Heading 6 Char"/>
    <w:basedOn w:val="436"/>
    <w:uiPriority w:val="9"/>
    <w:rPr>
      <w:rFonts w:ascii="Arial" w:hAnsi="Arial" w:cs="Arial" w:eastAsia="Arial"/>
      <w:b/>
      <w:bCs/>
      <w:sz w:val="22"/>
      <w:szCs w:val="22"/>
    </w:rPr>
  </w:style>
  <w:style w:type="character" w:styleId="445" w:customStyle="1">
    <w:name w:val="Heading 7 Char"/>
    <w:basedOn w:val="43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6" w:customStyle="1">
    <w:name w:val="Heading 8 Char"/>
    <w:basedOn w:val="436"/>
    <w:uiPriority w:val="9"/>
    <w:rPr>
      <w:rFonts w:ascii="Arial" w:hAnsi="Arial" w:cs="Arial" w:eastAsia="Arial"/>
      <w:i/>
      <w:iCs/>
      <w:sz w:val="22"/>
      <w:szCs w:val="22"/>
    </w:rPr>
  </w:style>
  <w:style w:type="character" w:styleId="447" w:customStyle="1">
    <w:name w:val="Heading 9 Char"/>
    <w:basedOn w:val="436"/>
    <w:uiPriority w:val="9"/>
    <w:rPr>
      <w:rFonts w:ascii="Arial" w:hAnsi="Arial" w:cs="Arial" w:eastAsia="Arial"/>
      <w:i/>
      <w:iCs/>
      <w:sz w:val="21"/>
      <w:szCs w:val="21"/>
    </w:rPr>
  </w:style>
  <w:style w:type="character" w:styleId="448" w:customStyle="1">
    <w:name w:val="Title Char"/>
    <w:basedOn w:val="436"/>
    <w:uiPriority w:val="10"/>
    <w:rPr>
      <w:sz w:val="48"/>
      <w:szCs w:val="48"/>
    </w:rPr>
  </w:style>
  <w:style w:type="character" w:styleId="449" w:customStyle="1">
    <w:name w:val="Subtitle Char"/>
    <w:basedOn w:val="436"/>
    <w:uiPriority w:val="11"/>
    <w:rPr>
      <w:sz w:val="24"/>
      <w:szCs w:val="24"/>
    </w:rPr>
  </w:style>
  <w:style w:type="character" w:styleId="450" w:customStyle="1">
    <w:name w:val="Quote Char"/>
    <w:uiPriority w:val="29"/>
    <w:rPr>
      <w:i/>
    </w:rPr>
  </w:style>
  <w:style w:type="character" w:styleId="451" w:customStyle="1">
    <w:name w:val="Intense Quote Char"/>
    <w:uiPriority w:val="30"/>
    <w:rPr>
      <w:i/>
    </w:rPr>
  </w:style>
  <w:style w:type="paragraph" w:styleId="452" w:customStyle="1">
    <w:name w:val="Верхній колонтитул1"/>
    <w:basedOn w:val="435"/>
    <w:link w:val="45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3" w:customStyle="1">
    <w:name w:val="Header Char"/>
    <w:basedOn w:val="436"/>
    <w:link w:val="452"/>
    <w:uiPriority w:val="99"/>
  </w:style>
  <w:style w:type="paragraph" w:styleId="454" w:customStyle="1">
    <w:name w:val="Нижній колонтитул1"/>
    <w:basedOn w:val="435"/>
    <w:link w:val="45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5" w:customStyle="1">
    <w:name w:val="Footer Char"/>
    <w:basedOn w:val="436"/>
    <w:link w:val="454"/>
    <w:uiPriority w:val="99"/>
  </w:style>
  <w:style w:type="table" w:styleId="456" w:customStyle="1">
    <w:name w:val="Table Grid Light"/>
    <w:basedOn w:val="43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57" w:customStyle="1">
    <w:name w:val="Звичайна таблиця 11"/>
    <w:basedOn w:val="43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8" w:customStyle="1">
    <w:name w:val="Звичайна таблиця 21"/>
    <w:basedOn w:val="43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9" w:customStyle="1">
    <w:name w:val="Звичайна таблиця 31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0" w:customStyle="1">
    <w:name w:val="Звичайна таблиця 41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 w:customStyle="1">
    <w:name w:val="Звичайна таблиця 51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2" w:customStyle="1">
    <w:name w:val="Таблиця-сітка 1 (світла)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 w:customStyle="1">
    <w:name w:val="Grid Table 1 Light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 w:customStyle="1">
    <w:name w:val="Grid Table 1 Light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 w:customStyle="1">
    <w:name w:val="Grid Table 1 Light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Grid Table 1 Light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Grid Table 1 Light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 w:customStyle="1">
    <w:name w:val="Grid Table 1 Light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Таблиця-сітка 2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2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2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2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2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2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2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Таблиця-сітка 3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3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3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3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3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3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3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Таблиця-сітка 41"/>
    <w:basedOn w:val="43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4" w:customStyle="1">
    <w:name w:val="Grid Table 4 - Accent 1"/>
    <w:basedOn w:val="43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85" w:customStyle="1">
    <w:name w:val="Grid Table 4 - Accent 2"/>
    <w:basedOn w:val="43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86" w:customStyle="1">
    <w:name w:val="Grid Table 4 - Accent 3"/>
    <w:basedOn w:val="43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87" w:customStyle="1">
    <w:name w:val="Grid Table 4 - Accent 4"/>
    <w:basedOn w:val="43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88" w:customStyle="1">
    <w:name w:val="Grid Table 4 - Accent 5"/>
    <w:basedOn w:val="43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89" w:customStyle="1">
    <w:name w:val="Grid Table 4 - Accent 6"/>
    <w:basedOn w:val="43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90" w:customStyle="1">
    <w:name w:val="Таблиця-сітка 5 (темна)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1" w:customStyle="1">
    <w:name w:val="Grid Table 5 Dark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92" w:customStyle="1">
    <w:name w:val="Grid Table 5 Dark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93" w:customStyle="1">
    <w:name w:val="Grid Table 5 Dark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94" w:customStyle="1">
    <w:name w:val="Grid Table 5 Dark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95" w:customStyle="1">
    <w:name w:val="Grid Table 5 Dark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96" w:customStyle="1">
    <w:name w:val="Grid Table 5 Dark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97" w:customStyle="1">
    <w:name w:val="Таблиця-сітка 6 (кольорова)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8" w:customStyle="1">
    <w:name w:val="Grid Table 6 Colorful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99" w:customStyle="1">
    <w:name w:val="Grid Table 6 Colorful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00" w:customStyle="1">
    <w:name w:val="Grid Table 6 Colorful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01" w:customStyle="1">
    <w:name w:val="Grid Table 6 Colorful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02" w:customStyle="1">
    <w:name w:val="Grid Table 6 Colorful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3" w:customStyle="1">
    <w:name w:val="Grid Table 6 Colorful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4" w:customStyle="1">
    <w:name w:val="Таблиця-сітка 7 (кольорова)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05" w:customStyle="1">
    <w:name w:val="Grid Table 7 Colorful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506" w:customStyle="1">
    <w:name w:val="Grid Table 7 Colorful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07" w:customStyle="1">
    <w:name w:val="Grid Table 7 Colorful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508" w:customStyle="1">
    <w:name w:val="Grid Table 7 Colorful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09" w:customStyle="1">
    <w:name w:val="Grid Table 7 Colorful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10" w:customStyle="1">
    <w:name w:val="Grid Table 7 Colorful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11" w:customStyle="1">
    <w:name w:val="Таблиця-список 1 (світлий)1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List Table 1 Light - Accent 1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1 Light - Accent 2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List Table 1 Light - Accent 3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1 Light - Accent 4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1 Light - Accent 5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1 Light - Accent 6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Таблиця-список 2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9" w:customStyle="1">
    <w:name w:val="List Table 2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20" w:customStyle="1">
    <w:name w:val="List Table 2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21" w:customStyle="1">
    <w:name w:val="List Table 2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22" w:customStyle="1">
    <w:name w:val="List Table 2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23" w:customStyle="1">
    <w:name w:val="List Table 2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24" w:customStyle="1">
    <w:name w:val="List Table 2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25" w:customStyle="1">
    <w:name w:val="Таблиця-список 3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3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3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3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3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3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3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Таблиця-список 4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4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4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4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4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4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4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Таблиця-список 5 (темний)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0" w:customStyle="1">
    <w:name w:val="List Table 5 Dark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1" w:customStyle="1">
    <w:name w:val="List Table 5 Dark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2" w:customStyle="1">
    <w:name w:val="List Table 5 Dark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3" w:customStyle="1">
    <w:name w:val="List Table 5 Dark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 w:customStyle="1">
    <w:name w:val="List Table 5 Dark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5" w:customStyle="1">
    <w:name w:val="List Table 5 Dark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6" w:customStyle="1">
    <w:name w:val="Таблиця-список 6 (кольоровий)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7" w:customStyle="1">
    <w:name w:val="List Table 6 Colorful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48" w:customStyle="1">
    <w:name w:val="List Table 6 Colorful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49" w:customStyle="1">
    <w:name w:val="List Table 6 Colorful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50" w:customStyle="1">
    <w:name w:val="List Table 6 Colorful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51" w:customStyle="1">
    <w:name w:val="List Table 6 Colorful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52" w:customStyle="1">
    <w:name w:val="List Table 6 Colorful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53" w:customStyle="1">
    <w:name w:val="Таблиця-список 7 (кольоровий)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54" w:customStyle="1">
    <w:name w:val="List Table 7 Colorful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55" w:customStyle="1">
    <w:name w:val="List Table 7 Colorful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56" w:customStyle="1">
    <w:name w:val="List Table 7 Colorful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57" w:customStyle="1">
    <w:name w:val="List Table 7 Colorful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58" w:customStyle="1">
    <w:name w:val="List Table 7 Colorful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59" w:customStyle="1">
    <w:name w:val="List Table 7 Colorful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60" w:customStyle="1">
    <w:name w:val="Lined - Accent"/>
    <w:basedOn w:val="43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1" w:customStyle="1">
    <w:name w:val="Lined - Accent 1"/>
    <w:basedOn w:val="43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2" w:customStyle="1">
    <w:name w:val="Lined - Accent 2"/>
    <w:basedOn w:val="43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3" w:customStyle="1">
    <w:name w:val="Lined - Accent 3"/>
    <w:basedOn w:val="43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4" w:customStyle="1">
    <w:name w:val="Lined - Accent 4"/>
    <w:basedOn w:val="43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5" w:customStyle="1">
    <w:name w:val="Lined - Accent 5"/>
    <w:basedOn w:val="43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6" w:customStyle="1">
    <w:name w:val="Lined - Accent 6"/>
    <w:basedOn w:val="43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7" w:customStyle="1">
    <w:name w:val="Bordered &amp; Lined - Accent"/>
    <w:basedOn w:val="43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8" w:customStyle="1">
    <w:name w:val="Bordered &amp; Lined - Accent 1"/>
    <w:basedOn w:val="43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9" w:customStyle="1">
    <w:name w:val="Bordered &amp; Lined - Accent 2"/>
    <w:basedOn w:val="43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0" w:customStyle="1">
    <w:name w:val="Bordered &amp; Lined - Accent 3"/>
    <w:basedOn w:val="43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1" w:customStyle="1">
    <w:name w:val="Bordered &amp; Lined - Accent 4"/>
    <w:basedOn w:val="43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2" w:customStyle="1">
    <w:name w:val="Bordered &amp; Lined - Accent 5"/>
    <w:basedOn w:val="43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3" w:customStyle="1">
    <w:name w:val="Bordered &amp; Lined - Accent 6"/>
    <w:basedOn w:val="43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4" w:customStyle="1">
    <w:name w:val="Bordered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5" w:customStyle="1">
    <w:name w:val="Bordered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76" w:customStyle="1">
    <w:name w:val="Bordered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77" w:customStyle="1">
    <w:name w:val="Bordered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78" w:customStyle="1">
    <w:name w:val="Bordered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79" w:customStyle="1">
    <w:name w:val="Bordered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80" w:customStyle="1">
    <w:name w:val="Bordered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81">
    <w:name w:val="Hyperlink"/>
    <w:uiPriority w:val="99"/>
    <w:unhideWhenUsed/>
    <w:rPr>
      <w:color w:val="0000FF" w:themeColor="hyperlink"/>
      <w:u w:val="single"/>
    </w:rPr>
  </w:style>
  <w:style w:type="paragraph" w:styleId="582">
    <w:name w:val="footnote text"/>
    <w:basedOn w:val="435"/>
    <w:link w:val="583"/>
    <w:uiPriority w:val="99"/>
    <w:semiHidden/>
    <w:unhideWhenUsed/>
    <w:rPr>
      <w:sz w:val="18"/>
    </w:rPr>
    <w:pPr>
      <w:spacing w:after="40"/>
    </w:pPr>
  </w:style>
  <w:style w:type="character" w:styleId="583" w:customStyle="1">
    <w:name w:val="Текст виноски Знак"/>
    <w:link w:val="582"/>
    <w:uiPriority w:val="99"/>
    <w:rPr>
      <w:sz w:val="18"/>
    </w:rPr>
  </w:style>
  <w:style w:type="character" w:styleId="584">
    <w:name w:val="footnote reference"/>
    <w:basedOn w:val="436"/>
    <w:uiPriority w:val="99"/>
    <w:unhideWhenUsed/>
    <w:rPr>
      <w:vertAlign w:val="superscript"/>
    </w:rPr>
  </w:style>
  <w:style w:type="paragraph" w:styleId="585">
    <w:name w:val="toc 1"/>
    <w:basedOn w:val="435"/>
    <w:next w:val="435"/>
    <w:uiPriority w:val="39"/>
    <w:unhideWhenUsed/>
    <w:pPr>
      <w:spacing w:after="57"/>
    </w:pPr>
  </w:style>
  <w:style w:type="paragraph" w:styleId="586">
    <w:name w:val="toc 2"/>
    <w:basedOn w:val="435"/>
    <w:next w:val="435"/>
    <w:uiPriority w:val="39"/>
    <w:unhideWhenUsed/>
    <w:pPr>
      <w:ind w:left="283"/>
      <w:spacing w:after="57"/>
    </w:pPr>
  </w:style>
  <w:style w:type="paragraph" w:styleId="587">
    <w:name w:val="toc 3"/>
    <w:basedOn w:val="435"/>
    <w:next w:val="435"/>
    <w:uiPriority w:val="39"/>
    <w:unhideWhenUsed/>
    <w:pPr>
      <w:ind w:left="567"/>
      <w:spacing w:after="57"/>
    </w:pPr>
  </w:style>
  <w:style w:type="paragraph" w:styleId="588">
    <w:name w:val="toc 4"/>
    <w:basedOn w:val="435"/>
    <w:next w:val="435"/>
    <w:uiPriority w:val="39"/>
    <w:unhideWhenUsed/>
    <w:pPr>
      <w:ind w:left="850"/>
      <w:spacing w:after="57"/>
    </w:pPr>
  </w:style>
  <w:style w:type="paragraph" w:styleId="589">
    <w:name w:val="toc 5"/>
    <w:basedOn w:val="435"/>
    <w:next w:val="435"/>
    <w:uiPriority w:val="39"/>
    <w:unhideWhenUsed/>
    <w:pPr>
      <w:ind w:left="1134"/>
      <w:spacing w:after="57"/>
    </w:pPr>
  </w:style>
  <w:style w:type="paragraph" w:styleId="590">
    <w:name w:val="toc 6"/>
    <w:basedOn w:val="435"/>
    <w:next w:val="435"/>
    <w:uiPriority w:val="39"/>
    <w:unhideWhenUsed/>
    <w:pPr>
      <w:ind w:left="1417"/>
      <w:spacing w:after="57"/>
    </w:pPr>
  </w:style>
  <w:style w:type="paragraph" w:styleId="591">
    <w:name w:val="toc 7"/>
    <w:basedOn w:val="435"/>
    <w:next w:val="435"/>
    <w:uiPriority w:val="39"/>
    <w:unhideWhenUsed/>
    <w:pPr>
      <w:ind w:left="1701"/>
      <w:spacing w:after="57"/>
    </w:pPr>
  </w:style>
  <w:style w:type="paragraph" w:styleId="592">
    <w:name w:val="toc 8"/>
    <w:basedOn w:val="435"/>
    <w:next w:val="435"/>
    <w:uiPriority w:val="39"/>
    <w:unhideWhenUsed/>
    <w:pPr>
      <w:ind w:left="1984"/>
      <w:spacing w:after="57"/>
    </w:pPr>
  </w:style>
  <w:style w:type="paragraph" w:styleId="593">
    <w:name w:val="toc 9"/>
    <w:basedOn w:val="435"/>
    <w:next w:val="435"/>
    <w:uiPriority w:val="39"/>
    <w:unhideWhenUsed/>
    <w:pPr>
      <w:ind w:left="2268"/>
      <w:spacing w:after="57"/>
    </w:pPr>
  </w:style>
  <w:style w:type="paragraph" w:styleId="594" w:customStyle="1">
    <w:name w:val="Заголовок 11"/>
    <w:basedOn w:val="435"/>
    <w:next w:val="435"/>
    <w:link w:val="605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595" w:customStyle="1">
    <w:name w:val="Заголовок 21"/>
    <w:basedOn w:val="435"/>
    <w:next w:val="435"/>
    <w:link w:val="606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596" w:customStyle="1">
    <w:name w:val="Заголовок 31"/>
    <w:basedOn w:val="435"/>
    <w:next w:val="435"/>
    <w:link w:val="607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597" w:customStyle="1">
    <w:name w:val="Заголовок 41"/>
    <w:basedOn w:val="435"/>
    <w:next w:val="435"/>
    <w:link w:val="608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598" w:customStyle="1">
    <w:name w:val="Заголовок 51"/>
    <w:basedOn w:val="435"/>
    <w:next w:val="435"/>
    <w:link w:val="609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599" w:customStyle="1">
    <w:name w:val="Заголовок 61"/>
    <w:basedOn w:val="435"/>
    <w:next w:val="435"/>
    <w:link w:val="610"/>
    <w:qFormat/>
    <w:uiPriority w:val="9"/>
    <w:semiHidden/>
    <w:unhideWhenUsed/>
    <w:rPr>
      <w:b/>
      <w:bCs/>
      <w:sz w:val="22"/>
      <w:szCs w:val="22"/>
    </w:rPr>
    <w:pPr>
      <w:spacing w:after="60" w:before="240"/>
      <w:outlineLvl w:val="5"/>
    </w:pPr>
  </w:style>
  <w:style w:type="paragraph" w:styleId="600" w:customStyle="1">
    <w:name w:val="Заголовок 71"/>
    <w:basedOn w:val="435"/>
    <w:next w:val="435"/>
    <w:link w:val="611"/>
    <w:qFormat/>
    <w:uiPriority w:val="9"/>
    <w:semiHidden/>
    <w:unhideWhenUsed/>
    <w:pPr>
      <w:spacing w:after="60" w:before="240"/>
      <w:outlineLvl w:val="6"/>
    </w:pPr>
  </w:style>
  <w:style w:type="paragraph" w:styleId="601" w:customStyle="1">
    <w:name w:val="Заголовок 81"/>
    <w:basedOn w:val="435"/>
    <w:next w:val="435"/>
    <w:link w:val="612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602" w:customStyle="1">
    <w:name w:val="Заголовок 91"/>
    <w:basedOn w:val="435"/>
    <w:next w:val="435"/>
    <w:link w:val="613"/>
    <w:qFormat/>
    <w:uiPriority w:val="9"/>
    <w:semiHidden/>
    <w:unhideWhenUsed/>
    <w:rPr>
      <w:rFonts w:ascii="Cambria" w:hAnsi="Cambria" w:eastAsia="Cambria"/>
      <w:sz w:val="22"/>
      <w:szCs w:val="22"/>
    </w:rPr>
    <w:pPr>
      <w:spacing w:after="60" w:before="240"/>
      <w:outlineLvl w:val="8"/>
    </w:pPr>
  </w:style>
  <w:style w:type="paragraph" w:styleId="603">
    <w:name w:val="Balloon Text"/>
    <w:basedOn w:val="435"/>
    <w:link w:val="604"/>
    <w:uiPriority w:val="99"/>
    <w:semiHidden/>
    <w:unhideWhenUsed/>
    <w:rPr>
      <w:rFonts w:ascii="Tahoma" w:hAnsi="Tahoma" w:cs="Tahoma"/>
      <w:sz w:val="16"/>
      <w:szCs w:val="16"/>
    </w:rPr>
  </w:style>
  <w:style w:type="character" w:styleId="604" w:customStyle="1">
    <w:name w:val="Текст у виносці Знак"/>
    <w:basedOn w:val="436"/>
    <w:link w:val="603"/>
    <w:uiPriority w:val="99"/>
    <w:semiHidden/>
    <w:rPr>
      <w:rFonts w:ascii="Tahoma" w:hAnsi="Tahoma" w:cs="Tahoma"/>
      <w:sz w:val="16"/>
      <w:szCs w:val="16"/>
    </w:rPr>
  </w:style>
  <w:style w:type="character" w:styleId="605" w:customStyle="1">
    <w:name w:val="Заголовок 1 Знак"/>
    <w:basedOn w:val="436"/>
    <w:link w:val="594"/>
    <w:uiPriority w:val="9"/>
    <w:rPr>
      <w:rFonts w:ascii="Cambria" w:hAnsi="Cambria" w:eastAsia="Cambria"/>
      <w:b/>
      <w:bCs/>
      <w:sz w:val="32"/>
      <w:szCs w:val="32"/>
    </w:rPr>
  </w:style>
  <w:style w:type="character" w:styleId="606" w:customStyle="1">
    <w:name w:val="Заголовок 2 Знак"/>
    <w:basedOn w:val="436"/>
    <w:link w:val="595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607" w:customStyle="1">
    <w:name w:val="Заголовок 3 Знак"/>
    <w:basedOn w:val="436"/>
    <w:link w:val="596"/>
    <w:uiPriority w:val="9"/>
    <w:semiHidden/>
    <w:rPr>
      <w:rFonts w:ascii="Cambria" w:hAnsi="Cambria" w:eastAsia="Cambria"/>
      <w:b/>
      <w:bCs/>
      <w:sz w:val="26"/>
      <w:szCs w:val="26"/>
    </w:rPr>
  </w:style>
  <w:style w:type="character" w:styleId="608" w:customStyle="1">
    <w:name w:val="Заголовок 4 Знак"/>
    <w:basedOn w:val="436"/>
    <w:link w:val="597"/>
    <w:uiPriority w:val="9"/>
    <w:rPr>
      <w:b/>
      <w:bCs/>
      <w:sz w:val="28"/>
      <w:szCs w:val="28"/>
    </w:rPr>
  </w:style>
  <w:style w:type="character" w:styleId="609" w:customStyle="1">
    <w:name w:val="Заголовок 5 Знак"/>
    <w:basedOn w:val="436"/>
    <w:link w:val="598"/>
    <w:uiPriority w:val="9"/>
    <w:semiHidden/>
    <w:rPr>
      <w:b/>
      <w:bCs/>
      <w:i/>
      <w:iCs/>
      <w:sz w:val="26"/>
      <w:szCs w:val="26"/>
    </w:rPr>
  </w:style>
  <w:style w:type="character" w:styleId="610" w:customStyle="1">
    <w:name w:val="Заголовок 6 Знак"/>
    <w:basedOn w:val="436"/>
    <w:link w:val="599"/>
    <w:uiPriority w:val="9"/>
    <w:semiHidden/>
    <w:rPr>
      <w:b/>
      <w:bCs/>
    </w:rPr>
  </w:style>
  <w:style w:type="character" w:styleId="611" w:customStyle="1">
    <w:name w:val="Заголовок 7 Знак"/>
    <w:basedOn w:val="436"/>
    <w:link w:val="600"/>
    <w:uiPriority w:val="9"/>
    <w:semiHidden/>
    <w:rPr>
      <w:sz w:val="24"/>
      <w:szCs w:val="24"/>
    </w:rPr>
  </w:style>
  <w:style w:type="character" w:styleId="612" w:customStyle="1">
    <w:name w:val="Заголовок 8 Знак"/>
    <w:basedOn w:val="436"/>
    <w:link w:val="601"/>
    <w:uiPriority w:val="9"/>
    <w:semiHidden/>
    <w:rPr>
      <w:i/>
      <w:iCs/>
      <w:sz w:val="24"/>
      <w:szCs w:val="24"/>
    </w:rPr>
  </w:style>
  <w:style w:type="character" w:styleId="613" w:customStyle="1">
    <w:name w:val="Заголовок 9 Знак"/>
    <w:basedOn w:val="436"/>
    <w:link w:val="602"/>
    <w:uiPriority w:val="9"/>
    <w:semiHidden/>
    <w:rPr>
      <w:rFonts w:ascii="Cambria" w:hAnsi="Cambria" w:eastAsia="Cambria"/>
    </w:rPr>
  </w:style>
  <w:style w:type="paragraph" w:styleId="614">
    <w:name w:val="Title"/>
    <w:basedOn w:val="435"/>
    <w:next w:val="435"/>
    <w:link w:val="615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615" w:customStyle="1">
    <w:name w:val="Назва Знак"/>
    <w:basedOn w:val="436"/>
    <w:link w:val="614"/>
    <w:uiPriority w:val="10"/>
    <w:rPr>
      <w:rFonts w:ascii="Cambria" w:hAnsi="Cambria" w:eastAsia="Cambria"/>
      <w:b/>
      <w:bCs/>
      <w:sz w:val="32"/>
      <w:szCs w:val="32"/>
    </w:rPr>
  </w:style>
  <w:style w:type="paragraph" w:styleId="616">
    <w:name w:val="Subtitle"/>
    <w:basedOn w:val="435"/>
    <w:next w:val="435"/>
    <w:link w:val="617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617" w:customStyle="1">
    <w:name w:val="Підзаголовок Знак"/>
    <w:basedOn w:val="436"/>
    <w:link w:val="616"/>
    <w:uiPriority w:val="11"/>
    <w:rPr>
      <w:rFonts w:ascii="Cambria" w:hAnsi="Cambria" w:eastAsia="Cambria"/>
      <w:sz w:val="24"/>
      <w:szCs w:val="24"/>
    </w:rPr>
  </w:style>
  <w:style w:type="character" w:styleId="618">
    <w:name w:val="Strong"/>
    <w:basedOn w:val="436"/>
    <w:qFormat/>
    <w:uiPriority w:val="22"/>
    <w:rPr>
      <w:b/>
      <w:bCs/>
    </w:rPr>
  </w:style>
  <w:style w:type="character" w:styleId="619">
    <w:name w:val="Emphasis"/>
    <w:basedOn w:val="436"/>
    <w:qFormat/>
    <w:uiPriority w:val="20"/>
    <w:rPr>
      <w:rFonts w:ascii="Calibri" w:hAnsi="Calibri"/>
      <w:b/>
      <w:i/>
      <w:iCs/>
    </w:rPr>
  </w:style>
  <w:style w:type="paragraph" w:styleId="620">
    <w:name w:val="No Spacing"/>
    <w:basedOn w:val="435"/>
    <w:qFormat/>
    <w:uiPriority w:val="1"/>
    <w:rPr>
      <w:szCs w:val="32"/>
    </w:rPr>
  </w:style>
  <w:style w:type="paragraph" w:styleId="621">
    <w:name w:val="List Paragraph"/>
    <w:basedOn w:val="435"/>
    <w:link w:val="638"/>
    <w:qFormat/>
    <w:uiPriority w:val="34"/>
    <w:pPr>
      <w:contextualSpacing w:val="true"/>
      <w:ind w:left="720"/>
    </w:pPr>
  </w:style>
  <w:style w:type="paragraph" w:styleId="622">
    <w:name w:val="Quote"/>
    <w:basedOn w:val="435"/>
    <w:next w:val="435"/>
    <w:link w:val="623"/>
    <w:qFormat/>
    <w:uiPriority w:val="29"/>
    <w:rPr>
      <w:i/>
    </w:rPr>
  </w:style>
  <w:style w:type="character" w:styleId="623" w:customStyle="1">
    <w:name w:val="Цитата Знак"/>
    <w:basedOn w:val="436"/>
    <w:link w:val="622"/>
    <w:uiPriority w:val="29"/>
    <w:rPr>
      <w:i/>
      <w:sz w:val="24"/>
      <w:szCs w:val="24"/>
    </w:rPr>
  </w:style>
  <w:style w:type="paragraph" w:styleId="624">
    <w:name w:val="Intense Quote"/>
    <w:basedOn w:val="435"/>
    <w:next w:val="435"/>
    <w:link w:val="625"/>
    <w:qFormat/>
    <w:uiPriority w:val="30"/>
    <w:rPr>
      <w:b/>
      <w:i/>
      <w:szCs w:val="22"/>
    </w:rPr>
    <w:pPr>
      <w:ind w:left="720" w:right="720"/>
    </w:pPr>
  </w:style>
  <w:style w:type="character" w:styleId="625" w:customStyle="1">
    <w:name w:val="Насичена цитата Знак"/>
    <w:basedOn w:val="436"/>
    <w:link w:val="624"/>
    <w:uiPriority w:val="30"/>
    <w:rPr>
      <w:b/>
      <w:i/>
      <w:sz w:val="24"/>
    </w:rPr>
  </w:style>
  <w:style w:type="character" w:styleId="626">
    <w:name w:val="Subtle Emphasis"/>
    <w:qFormat/>
    <w:uiPriority w:val="19"/>
    <w:rPr>
      <w:i/>
      <w:color w:val="5A5A5A" w:themeColor="text1" w:themeTint="A5"/>
    </w:rPr>
  </w:style>
  <w:style w:type="character" w:styleId="627">
    <w:name w:val="Intense Emphasis"/>
    <w:basedOn w:val="436"/>
    <w:qFormat/>
    <w:uiPriority w:val="21"/>
    <w:rPr>
      <w:b/>
      <w:i/>
      <w:sz w:val="24"/>
      <w:szCs w:val="24"/>
      <w:u w:val="single"/>
    </w:rPr>
  </w:style>
  <w:style w:type="character" w:styleId="628">
    <w:name w:val="Subtle Reference"/>
    <w:basedOn w:val="436"/>
    <w:qFormat/>
    <w:uiPriority w:val="31"/>
    <w:rPr>
      <w:sz w:val="24"/>
      <w:szCs w:val="24"/>
      <w:u w:val="single"/>
    </w:rPr>
  </w:style>
  <w:style w:type="character" w:styleId="629">
    <w:name w:val="Intense Reference"/>
    <w:basedOn w:val="436"/>
    <w:qFormat/>
    <w:uiPriority w:val="32"/>
    <w:rPr>
      <w:b/>
      <w:sz w:val="24"/>
      <w:u w:val="single"/>
    </w:rPr>
  </w:style>
  <w:style w:type="character" w:styleId="630">
    <w:name w:val="Book Title"/>
    <w:basedOn w:val="436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631">
    <w:name w:val="TOC Heading"/>
    <w:basedOn w:val="594"/>
    <w:next w:val="435"/>
    <w:qFormat/>
    <w:uiPriority w:val="39"/>
    <w:semiHidden/>
    <w:unhideWhenUsed/>
    <w:pPr>
      <w:outlineLvl w:val="9"/>
    </w:pPr>
  </w:style>
  <w:style w:type="table" w:styleId="632">
    <w:name w:val="Table Grid"/>
    <w:basedOn w:val="437"/>
    <w:uiPriority w:val="59"/>
    <w:pPr>
      <w:spacing w:lineRule="auto" w:line="240" w:after="0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  <w:style w:type="paragraph" w:styleId="633" w:customStyle="1">
    <w:name w:val="Цитата1"/>
    <w:basedOn w:val="435"/>
    <w:rPr>
      <w:rFonts w:ascii="Times New Roman" w:hAnsi="Times New Roman" w:eastAsia="Times New Roman"/>
      <w:sz w:val="20"/>
      <w:szCs w:val="22"/>
      <w:lang w:val="uk-UA"/>
    </w:rPr>
    <w:pPr>
      <w:ind w:left="-598" w:right="738"/>
      <w:jc w:val="both"/>
    </w:pPr>
  </w:style>
  <w:style w:type="paragraph" w:styleId="634" w:customStyle="1">
    <w:name w:val="Основной текст с отступом 31"/>
    <w:basedOn w:val="435"/>
    <w:rPr>
      <w:rFonts w:ascii="Times New Roman" w:hAnsi="Times New Roman" w:eastAsia="Times New Roman"/>
      <w:sz w:val="20"/>
      <w:szCs w:val="22"/>
      <w:lang w:val="uk-UA"/>
    </w:rPr>
    <w:pPr>
      <w:ind w:firstLine="540"/>
      <w:jc w:val="both"/>
    </w:pPr>
  </w:style>
  <w:style w:type="paragraph" w:styleId="635">
    <w:name w:val="Body Text Indent"/>
    <w:basedOn w:val="435"/>
    <w:link w:val="636"/>
    <w:rPr>
      <w:rFonts w:ascii="Times New Roman" w:hAnsi="Times New Roman" w:eastAsia="Times New Roman"/>
      <w:sz w:val="20"/>
      <w:szCs w:val="22"/>
      <w:lang w:val="uk-UA"/>
    </w:rPr>
    <w:pPr>
      <w:ind w:firstLine="709"/>
      <w:jc w:val="both"/>
    </w:pPr>
  </w:style>
  <w:style w:type="character" w:styleId="636" w:customStyle="1">
    <w:name w:val="Основний текст з відступом Знак"/>
    <w:basedOn w:val="436"/>
    <w:link w:val="635"/>
    <w:rPr>
      <w:rFonts w:ascii="Times New Roman" w:hAnsi="Times New Roman" w:eastAsia="Times New Roman"/>
      <w:sz w:val="20"/>
      <w:lang w:val="uk-UA"/>
    </w:rPr>
  </w:style>
  <w:style w:type="paragraph" w:styleId="637">
    <w:name w:val="Normal (Web)"/>
    <w:basedOn w:val="435"/>
    <w:uiPriority w:val="99"/>
    <w:semiHidden/>
    <w:unhideWhenUsed/>
    <w:rPr>
      <w:rFonts w:ascii="Times New Roman" w:hAnsi="Times New Roman" w:eastAsia="Times New Roman"/>
      <w:lang w:val="ru-RU" w:bidi="ar-SA" w:eastAsia="ru-RU"/>
    </w:rPr>
    <w:pPr>
      <w:spacing w:after="100" w:afterAutospacing="1" w:before="100" w:beforeAutospacing="1"/>
    </w:pPr>
  </w:style>
  <w:style w:type="character" w:styleId="638" w:customStyle="1">
    <w:name w:val="Абзац списку Знак"/>
    <w:link w:val="621"/>
    <w:uiPriority w:val="34"/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image" Target="media/image2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Adminov Admin </cp:lastModifiedBy>
  <cp:revision>18</cp:revision>
  <dcterms:created xsi:type="dcterms:W3CDTF">2020-11-24T11:09:00Z</dcterms:created>
  <dcterms:modified xsi:type="dcterms:W3CDTF">2020-12-27T17:47:03Z</dcterms:modified>
</cp:coreProperties>
</file>