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center" w:pos="48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№78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tabs>
          <w:tab w:val="center" w:pos="476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right="5527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дозволу на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розробку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устрою щодо відведення земельної ділянки по наданню 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оренду гр. Андрусь Н.В.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 території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</w:t>
      </w:r>
      <w:r/>
    </w:p>
    <w:p>
      <w:pPr>
        <w:ind w:right="5384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гр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Андрусь Ніни Василівни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дозволу на виготовлення 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землеустрою щодо відведення земельної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ділянки 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оренду, орієнтовною площею 0,30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іншого сільськогосподарського призначення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01.13)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 межах населеного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с. Феськівка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вулиця Яблунева, 71а,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подані документи, керуючись ст.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116, 134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 зі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змінами та доповненнями, Законом України «Про землеустрій», Законом України «Про оренду землі», ст. 26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ВИРІШИЛА:</w:t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на розро</w:t>
      </w:r>
      <w:r>
        <w:rPr>
          <w:rFonts w:ascii="Times New Roman" w:hAnsi="Times New Roman"/>
          <w:sz w:val="28"/>
          <w:szCs w:val="28"/>
          <w:lang w:val="uk-UA"/>
        </w:rPr>
        <w:t xml:space="preserve">бку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відведення земельної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ділянки 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оренду гр. Андрусь Ніні 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илівні, орієнтовною площею 0,30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іншого сільськогосподарського призначення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01.13), на території Менської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 громади, в межах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населеного пункту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с. Феськівка, вулиця Яблунева, 71а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у зв’язку з набуттям права власності на об’єкт нерухом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ого майна: приміщення, сарай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Витяг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власності: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номер запису про право власності: 39177606).</w:t>
      </w:r>
      <w:r/>
    </w:p>
    <w:p>
      <w:pPr>
        <w:pStyle w:val="535"/>
        <w:numPr>
          <w:ilvl w:val="0"/>
          <w:numId w:val="3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Громадянці Андрусь Н.В.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землеустрою щодо відведення земельної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ділянки замовити та подати на затвердження  в установленому законом порядку.</w:t>
      </w:r>
      <w:r/>
    </w:p>
    <w:p>
      <w:pPr>
        <w:pStyle w:val="535"/>
        <w:numPr>
          <w:ilvl w:val="0"/>
          <w:numId w:val="3"/>
        </w:numPr>
        <w:ind w:left="0" w:firstLine="426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</w:t>
      </w:r>
      <w:r>
        <w:rPr>
          <w:rFonts w:ascii="Times New Roman" w:hAnsi="Times New Roman" w:eastAsia="Times New Roman"/>
          <w:sz w:val="28"/>
          <w:lang w:val="uk-UA"/>
        </w:rPr>
        <w:t xml:space="preserve">роботи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Менської міської ради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tabs>
          <w:tab w:val="left" w:pos="7371" w:leader="none"/>
          <w:tab w:val="left" w:pos="7655" w:leader="none"/>
          <w:tab w:val="left" w:pos="7797" w:leader="none"/>
          <w:tab w:val="left" w:pos="7938" w:leader="none"/>
        </w:tabs>
        <w:rPr>
          <w:rFonts w:ascii="Times New Roman" w:hAnsi="Times New Roman" w:eastAsia="Times New Roman"/>
          <w:b w:val="false"/>
          <w:sz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 w:val="false"/>
          <w:color w:val="000000"/>
          <w:sz w:val="28"/>
          <w:lang w:val="uk-UA"/>
        </w:rPr>
        <w:tab/>
        <w:t xml:space="preserve">Г.А. 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586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Title Char"/>
    <w:basedOn w:val="402"/>
    <w:uiPriority w:val="10"/>
    <w:rPr>
      <w:sz w:val="48"/>
      <w:szCs w:val="48"/>
    </w:rPr>
  </w:style>
  <w:style w:type="character" w:styleId="414" w:customStyle="1">
    <w:name w:val="Subtitle Char"/>
    <w:basedOn w:val="402"/>
    <w:uiPriority w:val="11"/>
    <w:rPr>
      <w:sz w:val="24"/>
      <w:szCs w:val="24"/>
    </w:rPr>
  </w:style>
  <w:style w:type="character" w:styleId="415" w:customStyle="1">
    <w:name w:val="Quote Char"/>
    <w:uiPriority w:val="29"/>
    <w:rPr>
      <w:i/>
    </w:rPr>
  </w:style>
  <w:style w:type="character" w:styleId="416" w:customStyle="1">
    <w:name w:val="Intense Quote Char"/>
    <w:uiPriority w:val="30"/>
    <w:rPr>
      <w:i/>
    </w:rPr>
  </w:style>
  <w:style w:type="character" w:styleId="417" w:customStyle="1">
    <w:name w:val="Header Char"/>
    <w:basedOn w:val="402"/>
    <w:uiPriority w:val="99"/>
  </w:style>
  <w:style w:type="character" w:styleId="418" w:customStyle="1">
    <w:name w:val="Footer Char"/>
    <w:basedOn w:val="402"/>
    <w:uiPriority w:val="99"/>
  </w:style>
  <w:style w:type="table" w:styleId="419" w:customStyle="1">
    <w:name w:val="Table Grid Light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0">
    <w:name w:val="Plain Table 1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1"/>
    <w:basedOn w:val="4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2"/>
    <w:basedOn w:val="4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3"/>
    <w:basedOn w:val="4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4"/>
    <w:basedOn w:val="4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5"/>
    <w:basedOn w:val="4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6"/>
    <w:basedOn w:val="4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4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 w:customStyle="1">
    <w:name w:val="Grid Table 4 - Accent 1"/>
    <w:basedOn w:val="4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8" w:customStyle="1">
    <w:name w:val="Grid Table 4 - Accent 2"/>
    <w:basedOn w:val="4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9" w:customStyle="1">
    <w:name w:val="Grid Table 4 - Accent 3"/>
    <w:basedOn w:val="4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0" w:customStyle="1">
    <w:name w:val="Grid Table 4 - Accent 4"/>
    <w:basedOn w:val="4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1" w:customStyle="1">
    <w:name w:val="Grid Table 4 - Accent 5"/>
    <w:basedOn w:val="4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2" w:customStyle="1">
    <w:name w:val="Grid Table 4 - Accent 6"/>
    <w:basedOn w:val="4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3">
    <w:name w:val="Grid Table 5 Dark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1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2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3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4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5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6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0">
    <w:name w:val="Grid Table 6 Colorful"/>
    <w:basedOn w:val="4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1" w:customStyle="1">
    <w:name w:val="Grid Table 6 Colorful - Accent 1"/>
    <w:basedOn w:val="4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2" w:customStyle="1">
    <w:name w:val="Grid Table 6 Colorful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3" w:customStyle="1">
    <w:name w:val="Grid Table 6 Colorful - Accent 3"/>
    <w:basedOn w:val="4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4" w:customStyle="1">
    <w:name w:val="Grid Table 6 Colorful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5" w:customStyle="1">
    <w:name w:val="Grid Table 6 Colorful - Accent 5"/>
    <w:basedOn w:val="4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6" w:customStyle="1">
    <w:name w:val="Grid Table 6 Colorful - Accent 6"/>
    <w:basedOn w:val="4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7">
    <w:name w:val="Grid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1"/>
    <w:basedOn w:val="4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3"/>
    <w:basedOn w:val="4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5"/>
    <w:basedOn w:val="4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6"/>
    <w:basedOn w:val="4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1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2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3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4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5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6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4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2" w:customStyle="1">
    <w:name w:val="List Table 2 - Accent 1"/>
    <w:basedOn w:val="4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3" w:customStyle="1">
    <w:name w:val="List Table 2 - Accent 2"/>
    <w:basedOn w:val="4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4" w:customStyle="1">
    <w:name w:val="List Table 2 - Accent 3"/>
    <w:basedOn w:val="4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5" w:customStyle="1">
    <w:name w:val="List Table 2 - Accent 4"/>
    <w:basedOn w:val="4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6" w:customStyle="1">
    <w:name w:val="List Table 2 - Accent 5"/>
    <w:basedOn w:val="4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7" w:customStyle="1">
    <w:name w:val="List Table 2 - Accent 6"/>
    <w:basedOn w:val="4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8">
    <w:name w:val="List Table 3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1"/>
    <w:basedOn w:val="4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3"/>
    <w:basedOn w:val="4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5"/>
    <w:basedOn w:val="4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6"/>
    <w:basedOn w:val="4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1"/>
    <w:basedOn w:val="4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2"/>
    <w:basedOn w:val="4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3"/>
    <w:basedOn w:val="4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4"/>
    <w:basedOn w:val="4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5"/>
    <w:basedOn w:val="4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6"/>
    <w:basedOn w:val="4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4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1"/>
    <w:basedOn w:val="4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2"/>
    <w:basedOn w:val="4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3"/>
    <w:basedOn w:val="4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4"/>
    <w:basedOn w:val="4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5"/>
    <w:basedOn w:val="4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6"/>
    <w:basedOn w:val="4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6 Colorful"/>
    <w:basedOn w:val="4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0" w:customStyle="1">
    <w:name w:val="List Table 6 Colorful - Accent 1"/>
    <w:basedOn w:val="4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1" w:customStyle="1">
    <w:name w:val="List Table 6 Colorful - Accent 2"/>
    <w:basedOn w:val="4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2" w:customStyle="1">
    <w:name w:val="List Table 6 Colorful - Accent 3"/>
    <w:basedOn w:val="4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3" w:customStyle="1">
    <w:name w:val="List Table 6 Colorful - Accent 4"/>
    <w:basedOn w:val="4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4" w:customStyle="1">
    <w:name w:val="List Table 6 Colorful - Accent 5"/>
    <w:basedOn w:val="4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5" w:customStyle="1">
    <w:name w:val="List Table 6 Colorful - Accent 6"/>
    <w:basedOn w:val="4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6">
    <w:name w:val="List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1"/>
    <w:basedOn w:val="4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3"/>
    <w:basedOn w:val="4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5"/>
    <w:basedOn w:val="4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6"/>
    <w:basedOn w:val="4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5" w:customStyle="1">
    <w:name w:val="Footnote Text Char"/>
    <w:uiPriority w:val="99"/>
    <w:rPr>
      <w:sz w:val="18"/>
    </w:rPr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392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392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402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Adminov Admin </cp:lastModifiedBy>
  <cp:revision>13</cp:revision>
  <dcterms:created xsi:type="dcterms:W3CDTF">2020-12-01T08:19:00Z</dcterms:created>
  <dcterms:modified xsi:type="dcterms:W3CDTF">2020-12-26T18:31:47Z</dcterms:modified>
</cp:coreProperties>
</file>