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477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6724" cy="647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1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</w:t>
      </w:r>
      <w:r/>
    </w:p>
    <w:p>
      <w:pPr>
        <w:pStyle w:val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МЕНСЬКА  МІСЬКА</w:t>
      </w:r>
      <w:r>
        <w:rPr>
          <w:sz w:val="28"/>
          <w:szCs w:val="28"/>
        </w:rPr>
        <w:t xml:space="preserve">  РАДА</w:t>
      </w:r>
      <w:r/>
    </w:p>
    <w:p>
      <w:pPr>
        <w:pStyle w:val="5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</w:t>
      </w:r>
      <w:r>
        <w:rPr>
          <w:b/>
          <w:sz w:val="28"/>
          <w:szCs w:val="28"/>
        </w:rPr>
        <w:t xml:space="preserve"> району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Чернігівської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561"/>
        <w:jc w:val="center"/>
        <w:spacing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О З П О Р Я Д Ж Е Н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4252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09 грудня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326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566"/>
        <w:ind w:left="0" w:right="5669" w:firstLine="0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 xml:space="preserve">утворення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оргкомітету</w:t>
      </w:r>
      <w:r>
        <w:rPr>
          <w:b/>
          <w:color w:val="000000"/>
          <w:sz w:val="28"/>
          <w:szCs w:val="28"/>
          <w:lang w:val="uk-UA"/>
        </w:rPr>
        <w:t xml:space="preserve"> з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підготовки </w:t>
      </w:r>
      <w:r>
        <w:rPr>
          <w:b/>
          <w:color w:val="000000"/>
          <w:sz w:val="28"/>
          <w:szCs w:val="28"/>
          <w:lang w:val="uk-UA"/>
        </w:rPr>
        <w:t xml:space="preserve">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облаштування</w:t>
      </w:r>
      <w:r>
        <w:rPr>
          <w:b/>
          <w:color w:val="000000"/>
          <w:sz w:val="28"/>
          <w:szCs w:val="28"/>
          <w:lang w:val="uk-UA"/>
        </w:rPr>
        <w:t xml:space="preserve"> н</w:t>
      </w:r>
      <w:r>
        <w:rPr>
          <w:b/>
          <w:color w:val="000000"/>
          <w:sz w:val="28"/>
          <w:szCs w:val="28"/>
          <w:lang w:val="uk-UA"/>
        </w:rPr>
        <w:t xml:space="preserve">оворічного містечка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та ялинки </w:t>
      </w:r>
      <w:r>
        <w:rPr>
          <w:b/>
          <w:color w:val="303030"/>
          <w:sz w:val="28"/>
          <w:szCs w:val="28"/>
        </w:rPr>
      </w:r>
      <w:r/>
    </w:p>
    <w:p>
      <w:pPr>
        <w:pStyle w:val="566"/>
        <w:spacing w:after="0" w:afterAutospacing="0" w:before="0" w:beforeAutospacing="0"/>
        <w:shd w:val="clear" w:color="auto" w:fill="FFFFFF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</w:r>
      <w:r/>
    </w:p>
    <w:p>
      <w:pPr>
        <w:pStyle w:val="566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19, 20 ч. 4 </w:t>
      </w:r>
      <w:r>
        <w:rPr>
          <w:color w:val="000000"/>
          <w:sz w:val="28"/>
          <w:szCs w:val="28"/>
        </w:rPr>
        <w:t xml:space="preserve">ст. 42 Закону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місцеве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самоврядування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Україні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та з метою підготовки та організації облаштування новорічного містечка та ялинки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570"/>
        <w:numPr>
          <w:ilvl w:val="0"/>
          <w:numId w:val="1"/>
        </w:numPr>
        <w:ind w:left="0" w:right="0" w:firstLine="709"/>
        <w:jc w:val="both"/>
        <w:spacing w:after="0" w:afterAutospacing="0" w:before="0" w:beforeAutospacing="0"/>
        <w:tabs>
          <w:tab w:val="left" w:pos="426" w:leader="none"/>
          <w:tab w:val="left" w:pos="1134" w:leader="none"/>
          <w:tab w:val="clear" w:pos="3338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FCFCFC"/>
        </w:rPr>
        <w:t xml:space="preserve">Затвердити</w:t>
      </w:r>
      <w:r>
        <w:rPr>
          <w:sz w:val="28"/>
          <w:szCs w:val="28"/>
          <w:shd w:val="clear" w:color="auto" w:fill="FCFCFC"/>
        </w:rPr>
        <w:t xml:space="preserve"> склад </w:t>
      </w:r>
      <w:r>
        <w:rPr>
          <w:sz w:val="28"/>
          <w:szCs w:val="28"/>
          <w:shd w:val="clear" w:color="auto" w:fill="FCFCFC"/>
        </w:rPr>
        <w:t xml:space="preserve">організаційного</w:t>
      </w:r>
      <w:r>
        <w:rPr>
          <w:sz w:val="28"/>
          <w:szCs w:val="28"/>
          <w:shd w:val="clear" w:color="auto" w:fill="FCFCFC"/>
        </w:rPr>
        <w:t xml:space="preserve"> </w:t>
      </w:r>
      <w:r>
        <w:rPr>
          <w:sz w:val="28"/>
          <w:szCs w:val="28"/>
          <w:shd w:val="clear" w:color="auto" w:fill="FCFCFC"/>
        </w:rPr>
        <w:t xml:space="preserve">комітету</w:t>
      </w:r>
      <w:r>
        <w:rPr>
          <w:sz w:val="28"/>
          <w:szCs w:val="28"/>
          <w:shd w:val="clear" w:color="auto" w:fill="FCFCFC"/>
        </w:rPr>
        <w:t xml:space="preserve"> з </w:t>
      </w:r>
      <w:r>
        <w:rPr>
          <w:sz w:val="28"/>
          <w:szCs w:val="28"/>
          <w:shd w:val="clear" w:color="auto" w:fill="FCFCFC"/>
        </w:rPr>
        <w:t xml:space="preserve">підготовки</w:t>
      </w:r>
      <w:r>
        <w:rPr>
          <w:sz w:val="28"/>
          <w:szCs w:val="28"/>
          <w:shd w:val="clear" w:color="auto" w:fill="FCFCFC"/>
        </w:rPr>
        <w:t xml:space="preserve"> </w:t>
      </w:r>
      <w:r>
        <w:rPr>
          <w:sz w:val="28"/>
          <w:szCs w:val="28"/>
          <w:shd w:val="clear" w:color="auto" w:fill="FCFCFC"/>
          <w:lang w:val="uk-UA"/>
        </w:rPr>
        <w:t xml:space="preserve"> та</w:t>
      </w:r>
      <w:r>
        <w:rPr>
          <w:sz w:val="28"/>
          <w:szCs w:val="28"/>
          <w:shd w:val="clear" w:color="auto" w:fill="FCFCFC"/>
          <w:lang w:val="uk-UA"/>
        </w:rPr>
        <w:t xml:space="preserve"> облаштування </w:t>
      </w:r>
      <w:r>
        <w:rPr>
          <w:sz w:val="28"/>
          <w:szCs w:val="28"/>
          <w:shd w:val="clear" w:color="auto" w:fill="FCFCFC"/>
          <w:lang w:val="uk-UA"/>
        </w:rPr>
        <w:t xml:space="preserve">н</w:t>
      </w:r>
      <w:r>
        <w:rPr>
          <w:sz w:val="28"/>
          <w:szCs w:val="28"/>
          <w:shd w:val="clear" w:color="auto" w:fill="FCFCFC"/>
          <w:lang w:val="uk-UA"/>
        </w:rPr>
        <w:t xml:space="preserve">оворічного містечка</w:t>
      </w:r>
      <w:r>
        <w:rPr>
          <w:sz w:val="28"/>
          <w:szCs w:val="28"/>
          <w:shd w:val="clear" w:color="auto" w:fill="FCFCFC"/>
          <w:lang w:val="uk-UA"/>
        </w:rPr>
        <w:t xml:space="preserve"> та ялинки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</w:rPr>
        <w:t xml:space="preserve">згідно</w:t>
      </w:r>
      <w:r>
        <w:rPr>
          <w:sz w:val="28"/>
          <w:szCs w:val="28"/>
          <w:shd w:val="clear" w:color="auto" w:fill="FCFCFC"/>
        </w:rPr>
        <w:t xml:space="preserve"> з </w:t>
      </w:r>
      <w:r>
        <w:rPr>
          <w:sz w:val="28"/>
          <w:szCs w:val="28"/>
          <w:shd w:val="clear" w:color="auto" w:fill="FCFCFC"/>
        </w:rPr>
        <w:t xml:space="preserve">додатком</w:t>
      </w:r>
      <w:r>
        <w:rPr>
          <w:sz w:val="28"/>
          <w:szCs w:val="28"/>
          <w:shd w:val="clear" w:color="auto" w:fill="FCFCFC"/>
        </w:rPr>
        <w:t xml:space="preserve"> </w:t>
      </w:r>
      <w:r>
        <w:rPr>
          <w:sz w:val="28"/>
          <w:szCs w:val="28"/>
          <w:shd w:val="clear" w:color="auto" w:fill="FCFCFC"/>
          <w:lang w:val="uk-UA"/>
        </w:rPr>
        <w:t xml:space="preserve">1</w:t>
      </w:r>
      <w:r>
        <w:rPr>
          <w:sz w:val="28"/>
          <w:szCs w:val="28"/>
          <w:shd w:val="clear" w:color="auto" w:fill="FCFCFC"/>
        </w:rPr>
        <w:t xml:space="preserve">.</w:t>
      </w:r>
      <w:r/>
    </w:p>
    <w:p>
      <w:pPr>
        <w:pStyle w:val="570"/>
        <w:numPr>
          <w:ilvl w:val="0"/>
          <w:numId w:val="1"/>
        </w:numPr>
        <w:ind w:left="0" w:right="0" w:firstLine="709"/>
        <w:jc w:val="both"/>
        <w:spacing w:after="0" w:afterAutospacing="0" w:before="0" w:beforeAutospacing="0"/>
        <w:tabs>
          <w:tab w:val="left" w:pos="426" w:leader="none"/>
          <w:tab w:val="left" w:pos="1134" w:leader="none"/>
          <w:tab w:val="clear" w:pos="33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 xml:space="preserve">О</w:t>
      </w:r>
      <w:r>
        <w:rPr>
          <w:sz w:val="28"/>
          <w:szCs w:val="28"/>
          <w:shd w:val="clear" w:color="auto" w:fill="FCFCFC"/>
        </w:rPr>
        <w:t xml:space="preserve">рганізаційно</w:t>
      </w:r>
      <w:r>
        <w:rPr>
          <w:sz w:val="28"/>
          <w:szCs w:val="28"/>
          <w:shd w:val="clear" w:color="auto" w:fill="FCFCFC"/>
          <w:lang w:val="uk-UA"/>
        </w:rPr>
        <w:t xml:space="preserve">му</w:t>
      </w:r>
      <w:r>
        <w:rPr>
          <w:sz w:val="28"/>
          <w:szCs w:val="28"/>
          <w:shd w:val="clear" w:color="auto" w:fill="FCFCFC"/>
        </w:rPr>
        <w:t xml:space="preserve"> </w:t>
      </w:r>
      <w:r>
        <w:rPr>
          <w:sz w:val="28"/>
          <w:szCs w:val="28"/>
          <w:shd w:val="clear" w:color="auto" w:fill="FCFCFC"/>
        </w:rPr>
        <w:t xml:space="preserve">комітету</w:t>
      </w:r>
      <w:r>
        <w:rPr>
          <w:sz w:val="28"/>
          <w:szCs w:val="28"/>
          <w:shd w:val="clear" w:color="auto" w:fill="FCFCFC"/>
        </w:rPr>
        <w:t xml:space="preserve"> з </w:t>
      </w:r>
      <w:r>
        <w:rPr>
          <w:sz w:val="28"/>
          <w:szCs w:val="28"/>
          <w:shd w:val="clear" w:color="auto" w:fill="FCFCFC"/>
        </w:rPr>
        <w:t xml:space="preserve">підго</w:t>
      </w:r>
      <w:r>
        <w:rPr>
          <w:sz w:val="28"/>
          <w:szCs w:val="28"/>
          <w:shd w:val="clear" w:color="auto" w:fill="FCFCFC"/>
        </w:rPr>
        <w:t xml:space="preserve">товки</w:t>
      </w:r>
      <w:r>
        <w:rPr>
          <w:sz w:val="28"/>
          <w:szCs w:val="28"/>
          <w:shd w:val="clear" w:color="auto" w:fill="FCFCFC"/>
        </w:rPr>
        <w:t xml:space="preserve"> та </w:t>
      </w:r>
      <w:r>
        <w:rPr>
          <w:sz w:val="28"/>
          <w:szCs w:val="28"/>
          <w:shd w:val="clear" w:color="auto" w:fill="FCFCFC"/>
          <w:lang w:val="uk-UA"/>
        </w:rPr>
        <w:t xml:space="preserve">облаштування</w:t>
      </w:r>
      <w:r>
        <w:rPr>
          <w:sz w:val="28"/>
          <w:szCs w:val="28"/>
          <w:shd w:val="clear" w:color="auto" w:fill="FCFCFC"/>
        </w:rPr>
        <w:t xml:space="preserve"> 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оворічного містечка</w:t>
      </w:r>
      <w:r>
        <w:rPr>
          <w:sz w:val="28"/>
          <w:szCs w:val="28"/>
          <w:lang w:val="uk-UA"/>
        </w:rPr>
        <w:t xml:space="preserve"> та ялинки</w:t>
      </w:r>
      <w:r>
        <w:rPr>
          <w:sz w:val="28"/>
          <w:szCs w:val="28"/>
          <w:lang w:val="uk-UA"/>
        </w:rPr>
        <w:t xml:space="preserve"> розробити план підготовки щодо встановлення</w:t>
      </w:r>
      <w:r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оворічної ялинки та декорацій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570"/>
        <w:numPr>
          <w:ilvl w:val="0"/>
          <w:numId w:val="1"/>
        </w:numPr>
        <w:ind w:left="0" w:right="0" w:firstLine="709"/>
        <w:jc w:val="both"/>
        <w:spacing w:after="0" w:afterAutospacing="0" w:before="0" w:beforeAutospacing="0"/>
        <w:tabs>
          <w:tab w:val="left" w:pos="426" w:leader="none"/>
          <w:tab w:val="left" w:pos="1134" w:leader="none"/>
          <w:tab w:val="clear" w:pos="33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КП 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 міської ради </w:t>
      </w:r>
      <w:r>
        <w:rPr>
          <w:sz w:val="28"/>
          <w:szCs w:val="28"/>
          <w:lang w:val="uk-UA"/>
        </w:rPr>
        <w:t xml:space="preserve">Минцю</w:t>
      </w:r>
      <w:r>
        <w:rPr>
          <w:sz w:val="28"/>
          <w:szCs w:val="28"/>
          <w:lang w:val="uk-UA"/>
        </w:rPr>
        <w:t xml:space="preserve"> Р.В. </w:t>
      </w:r>
      <w:r>
        <w:rPr>
          <w:sz w:val="28"/>
          <w:szCs w:val="28"/>
          <w:lang w:val="uk-UA"/>
        </w:rPr>
        <w:t xml:space="preserve">організувати роботу щодо  залучення</w:t>
      </w:r>
      <w:r>
        <w:rPr>
          <w:sz w:val="28"/>
          <w:szCs w:val="28"/>
          <w:lang w:val="uk-UA"/>
        </w:rPr>
        <w:t xml:space="preserve"> працівників комунального підприємства до виконання робіт по благоустрою території</w:t>
      </w:r>
      <w:r>
        <w:rPr>
          <w:sz w:val="28"/>
          <w:szCs w:val="28"/>
          <w:lang w:val="uk-UA"/>
        </w:rPr>
        <w:t xml:space="preserve"> (облаштування н</w:t>
      </w:r>
      <w:r>
        <w:rPr>
          <w:sz w:val="28"/>
          <w:szCs w:val="28"/>
          <w:lang w:val="uk-UA"/>
        </w:rPr>
        <w:t xml:space="preserve">оворічного містечка, прикрашання ялинки іграшками, гірляндами та інше) у м. Мена та у смт.</w:t>
      </w:r>
      <w:r>
        <w:rPr>
          <w:color w:val="000000"/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Макошине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570"/>
        <w:numPr>
          <w:ilvl w:val="0"/>
          <w:numId w:val="1"/>
        </w:numPr>
        <w:ind w:left="0" w:right="0" w:firstLine="709"/>
        <w:jc w:val="both"/>
        <w:spacing w:after="0" w:afterAutospacing="0" w:before="0" w:beforeAutospacing="0"/>
        <w:tabs>
          <w:tab w:val="left" w:pos="426" w:leader="none"/>
          <w:tab w:val="left" w:pos="1134" w:leader="none"/>
          <w:tab w:val="clear" w:pos="33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</w:t>
      </w:r>
      <w:r>
        <w:rPr>
          <w:sz w:val="28"/>
          <w:szCs w:val="28"/>
        </w:rPr>
        <w:t xml:space="preserve"> на заступника </w:t>
      </w:r>
      <w:r>
        <w:rPr>
          <w:sz w:val="28"/>
          <w:szCs w:val="28"/>
        </w:rPr>
        <w:t xml:space="preserve">міського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z w:val="28"/>
          <w:szCs w:val="28"/>
          <w:lang w:val="uk-UA"/>
        </w:rPr>
        <w:t xml:space="preserve"> з питань діяльності виконавчого комітету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Вишняк </w:t>
      </w:r>
      <w:r>
        <w:rPr>
          <w:color w:val="000000"/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Т.С.</w:t>
      </w:r>
      <w:r/>
    </w:p>
    <w:p>
      <w:pPr>
        <w:pStyle w:val="57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0"/>
        <w:jc w:val="both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Міський голова</w:t>
      </w:r>
      <w:r>
        <w:rPr>
          <w:b/>
          <w:sz w:val="28"/>
          <w:szCs w:val="28"/>
          <w:lang w:val="uk-UA"/>
        </w:rPr>
        <w:t xml:space="preserve"> </w:t>
        <w:tab/>
        <w:t xml:space="preserve">Г.А. Примаков</w:t>
      </w:r>
      <w:r/>
    </w:p>
    <w:p>
      <w:pPr>
        <w:pStyle w:val="570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70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70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70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62"/>
        <w:spacing w:after="0" w:before="0"/>
        <w:shd w:val="clear" w:color="auto" w:fill="FCFCF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70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70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70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70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70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70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70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62"/>
        <w:jc w:val="center"/>
        <w:spacing w:after="0" w:before="0"/>
        <w:shd w:val="clear" w:color="auto" w:fill="FCFCFC"/>
        <w:tabs>
          <w:tab w:val="left" w:pos="5386" w:leader="none"/>
        </w:tabs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sz w:val="28"/>
          <w:szCs w:val="28"/>
        </w:rPr>
        <w:t xml:space="preserve">                                     Додаток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1</w:t>
      </w:r>
      <w:r/>
    </w:p>
    <w:p>
      <w:pPr>
        <w:pStyle w:val="562"/>
        <w:ind w:firstLine="708"/>
        <w:jc w:val="right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sz w:val="28"/>
          <w:szCs w:val="28"/>
        </w:rPr>
        <w:t xml:space="preserve">до 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</w:rPr>
        <w:t xml:space="preserve">розпорядження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міського голови</w:t>
      </w:r>
      <w:r/>
    </w:p>
    <w:p>
      <w:pPr>
        <w:pStyle w:val="562"/>
        <w:ind w:left="4248" w:firstLine="708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</w:rPr>
        <w:t xml:space="preserve">від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</w:rPr>
        <w:t xml:space="preserve"> 09.12.2020 № 326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uk-UA"/>
        </w:rPr>
        <w:t xml:space="preserve"> </w:t>
      </w:r>
      <w:r/>
    </w:p>
    <w:p>
      <w:pPr>
        <w:pStyle w:val="570"/>
        <w:jc w:val="right"/>
        <w:spacing w:after="0" w:afterAutospacing="0" w:before="0" w:beforeAutospacing="0"/>
        <w:rPr>
          <w:sz w:val="28"/>
          <w:szCs w:val="28"/>
        </w:rPr>
        <w:outlineLvl w:val="5"/>
      </w:pPr>
      <w:r>
        <w:rPr>
          <w:sz w:val="28"/>
          <w:szCs w:val="28"/>
        </w:rPr>
        <w:t xml:space="preserve"> </w:t>
      </w:r>
      <w:r/>
    </w:p>
    <w:p>
      <w:pPr>
        <w:pStyle w:val="562"/>
        <w:jc w:val="center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z w:val="28"/>
          <w:szCs w:val="28"/>
        </w:rPr>
        <w:t xml:space="preserve">ОРГКОМІТЕТ</w:t>
      </w:r>
      <w:r/>
    </w:p>
    <w:p>
      <w:pPr>
        <w:pStyle w:val="570"/>
        <w:jc w:val="center"/>
        <w:spacing w:after="0" w:afterAutospacing="0" w:before="0" w:beforeAutospacing="0"/>
        <w:rPr>
          <w:sz w:val="28"/>
          <w:szCs w:val="28"/>
          <w:lang w:val="uk-UA"/>
        </w:rPr>
        <w:outlineLvl w:val="5"/>
      </w:pPr>
      <w:r>
        <w:rPr>
          <w:sz w:val="28"/>
          <w:szCs w:val="28"/>
          <w:shd w:val="clear" w:color="auto" w:fill="FCFCFC"/>
        </w:rPr>
        <w:t xml:space="preserve"> з </w:t>
      </w:r>
      <w:r>
        <w:rPr>
          <w:sz w:val="28"/>
          <w:szCs w:val="28"/>
          <w:shd w:val="clear" w:color="auto" w:fill="FCFCFC"/>
        </w:rPr>
        <w:t xml:space="preserve">підготовки</w:t>
      </w:r>
      <w:r>
        <w:rPr>
          <w:sz w:val="28"/>
          <w:szCs w:val="28"/>
          <w:shd w:val="clear" w:color="auto" w:fill="FCFCFC"/>
        </w:rPr>
        <w:t xml:space="preserve"> </w:t>
      </w:r>
      <w:r>
        <w:rPr>
          <w:sz w:val="28"/>
          <w:szCs w:val="28"/>
          <w:shd w:val="clear" w:color="auto" w:fill="FCFCFC"/>
          <w:lang w:val="uk-UA"/>
        </w:rPr>
        <w:t xml:space="preserve"> та</w:t>
      </w:r>
      <w:r>
        <w:rPr>
          <w:sz w:val="28"/>
          <w:szCs w:val="28"/>
          <w:shd w:val="clear" w:color="auto" w:fill="FCFCFC"/>
          <w:lang w:val="uk-UA"/>
        </w:rPr>
        <w:t xml:space="preserve"> облаштування </w:t>
      </w:r>
      <w:r>
        <w:rPr>
          <w:sz w:val="28"/>
          <w:szCs w:val="28"/>
          <w:shd w:val="clear" w:color="auto" w:fill="FCFCFC"/>
          <w:lang w:val="uk-UA"/>
        </w:rPr>
        <w:t xml:space="preserve">н</w:t>
      </w:r>
      <w:r>
        <w:rPr>
          <w:sz w:val="28"/>
          <w:szCs w:val="28"/>
          <w:shd w:val="clear" w:color="auto" w:fill="FCFCFC"/>
          <w:lang w:val="uk-UA"/>
        </w:rPr>
        <w:t xml:space="preserve">оворічного містечка</w:t>
      </w:r>
      <w:r>
        <w:rPr>
          <w:sz w:val="28"/>
          <w:szCs w:val="28"/>
          <w:shd w:val="clear" w:color="auto" w:fill="FCFCFC"/>
          <w:lang w:val="uk-UA"/>
        </w:rPr>
        <w:t xml:space="preserve"> та ялинки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lang w:val="uk-UA"/>
        </w:rPr>
      </w:r>
      <w:r/>
    </w:p>
    <w:p>
      <w:pPr>
        <w:pStyle w:val="570"/>
        <w:jc w:val="center"/>
        <w:spacing w:after="0" w:afterAutospacing="0" w:before="0" w:beforeAutospacing="0"/>
        <w:rPr>
          <w:color w:val="363635"/>
          <w:sz w:val="28"/>
          <w:szCs w:val="28"/>
        </w:rPr>
        <w:outlineLvl w:val="5"/>
      </w:pPr>
      <w:r>
        <w:rPr>
          <w:color w:val="363635"/>
          <w:sz w:val="28"/>
          <w:szCs w:val="28"/>
        </w:rPr>
      </w:r>
      <w:r/>
    </w:p>
    <w:tbl>
      <w:tblPr>
        <w:tblW w:w="93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359"/>
        <w:gridCol w:w="6599"/>
      </w:tblGrid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Вишняк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  <w:lang w:val="uk-UA"/>
              </w:rPr>
              <w:t xml:space="preserve">С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9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діяльності виконкому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голова </w:t>
            </w:r>
            <w:r>
              <w:rPr>
                <w:i/>
                <w:sz w:val="28"/>
                <w:szCs w:val="28"/>
              </w:rPr>
              <w:t xml:space="preserve">організаційного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комітету</w:t>
            </w:r>
            <w:r>
              <w:rPr>
                <w:i/>
                <w:sz w:val="28"/>
                <w:szCs w:val="28"/>
                <w:lang w:val="uk-UA"/>
              </w:rPr>
              <w:t xml:space="preserve">;</w:t>
            </w:r>
            <w:r/>
          </w:p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Шелудько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  <w:lang w:val="uk-UA"/>
              </w:rPr>
              <w:t xml:space="preserve">В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9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відділу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культури</w:t>
            </w:r>
            <w:r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заступник </w:t>
            </w:r>
            <w:r>
              <w:rPr>
                <w:i/>
                <w:sz w:val="28"/>
                <w:szCs w:val="28"/>
              </w:rPr>
              <w:t xml:space="preserve">голови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оргкомітету</w:t>
            </w:r>
            <w:r>
              <w:rPr>
                <w:i/>
                <w:sz w:val="28"/>
                <w:szCs w:val="28"/>
                <w:lang w:val="uk-UA"/>
              </w:rPr>
              <w:t xml:space="preserve">;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Гречуха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  <w:lang w:val="uk-UA"/>
              </w:rPr>
              <w:t xml:space="preserve">П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9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</w:t>
            </w:r>
            <w:r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 xml:space="preserve"> відділу організаційної роботи та інформаційного забезпечення, </w:t>
            </w:r>
            <w:r>
              <w:rPr>
                <w:i/>
                <w:sz w:val="28"/>
                <w:szCs w:val="28"/>
                <w:lang w:val="uk-UA"/>
              </w:rPr>
              <w:t xml:space="preserve">секретар організаційного комітету;</w:t>
            </w:r>
            <w:r/>
          </w:p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jc w:val="center"/>
        </w:trPr>
        <w:tc>
          <w:tcPr>
            <w:gridSpan w:val="3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314" w:type="dxa"/>
            <w:textDirection w:val="lrTb"/>
            <w:noWrap w:val="false"/>
          </w:tcPr>
          <w:p>
            <w:pPr>
              <w:pStyle w:val="562"/>
              <w:spacing w:after="0" w:before="0"/>
              <w:rPr>
                <w:rFonts w:ascii="Times New Roman" w:hAnsi="Times New Roman"/>
                <w:b w:val="false"/>
                <w:bCs w:val="false"/>
                <w:i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z w:val="28"/>
                <w:szCs w:val="28"/>
              </w:rPr>
              <w:t xml:space="preserve">Члени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z w:val="28"/>
                <w:szCs w:val="28"/>
              </w:rPr>
              <w:t xml:space="preserve">організаційного</w:t>
            </w:r>
            <w:r>
              <w:rPr>
                <w:rFonts w:ascii="Times New Roman" w:hAnsi="Times New Roman"/>
                <w:b w:val="false"/>
                <w:bCs w:val="false"/>
                <w:i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z w:val="28"/>
                <w:szCs w:val="28"/>
              </w:rPr>
              <w:t xml:space="preserve">комітету</w:t>
            </w:r>
            <w:r>
              <w:rPr>
                <w:rFonts w:ascii="Times New Roman" w:hAnsi="Times New Roman"/>
                <w:b w:val="false"/>
                <w:bCs w:val="false"/>
                <w:i w:val="false"/>
                <w:sz w:val="28"/>
                <w:szCs w:val="28"/>
              </w:rPr>
              <w:t xml:space="preserve">: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Минець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  <w:lang w:val="uk-UA"/>
              </w:rPr>
              <w:t xml:space="preserve">В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9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директор КП «</w:t>
            </w:r>
            <w:r>
              <w:rPr>
                <w:sz w:val="28"/>
                <w:szCs w:val="28"/>
                <w:lang w:val="uk-UA"/>
              </w:rPr>
              <w:t xml:space="preserve">Менакомунпослуга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міської ради;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9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Скороход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  <w:lang w:val="uk-UA"/>
              </w:rPr>
              <w:t xml:space="preserve">В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9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відділу економічного розвитку та інвестицій міської ради;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9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Підлипська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  <w:lang w:val="uk-UA"/>
              </w:rPr>
              <w:t xml:space="preserve">К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9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</w:t>
            </w:r>
            <w:r>
              <w:rPr>
                <w:sz w:val="28"/>
                <w:szCs w:val="28"/>
              </w:rPr>
              <w:t xml:space="preserve">иректор</w:t>
            </w:r>
            <w:r>
              <w:rPr>
                <w:sz w:val="28"/>
                <w:szCs w:val="28"/>
                <w:lang w:val="uk-UA"/>
              </w:rPr>
              <w:t xml:space="preserve"> КЗ 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Менський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буди</w:t>
            </w:r>
            <w:r>
              <w:rPr>
                <w:sz w:val="28"/>
                <w:szCs w:val="28"/>
                <w:lang w:val="uk-UA"/>
              </w:rPr>
              <w:t xml:space="preserve">нок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культури</w:t>
            </w:r>
            <w:r>
              <w:rPr>
                <w:sz w:val="28"/>
                <w:szCs w:val="28"/>
                <w:lang w:val="uk-UA"/>
              </w:rPr>
              <w:t xml:space="preserve">» міської ради</w:t>
            </w:r>
            <w:r>
              <w:rPr>
                <w:sz w:val="28"/>
                <w:szCs w:val="28"/>
                <w:lang w:val="uk-UA"/>
              </w:rPr>
              <w:t xml:space="preserve">.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   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9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9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599" w:type="dxa"/>
            <w:textDirection w:val="lrTb"/>
            <w:noWrap w:val="false"/>
          </w:tcPr>
          <w:p>
            <w:pPr>
              <w:pStyle w:val="570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570"/>
        <w:jc w:val="center"/>
        <w:spacing w:after="0" w:afterAutospacing="0" w:before="0" w:beforeAutospacing="0"/>
        <w:rPr>
          <w:sz w:val="28"/>
          <w:szCs w:val="28"/>
        </w:rPr>
        <w:outlineLvl w:val="5"/>
      </w:pPr>
      <w:r>
        <w:rPr>
          <w:color w:val="363635"/>
          <w:sz w:val="28"/>
          <w:szCs w:val="28"/>
        </w:rPr>
        <w:t xml:space="preserve"> </w:t>
      </w:r>
      <w:r/>
    </w:p>
    <w:p>
      <w:pPr>
        <w:pStyle w:val="559"/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  <w:t xml:space="preserve">Подання: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Заступник міського голови з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питань діяльності виконкому</w:t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  <w:t xml:space="preserve">Т.С. Вишняк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Погоджено: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Начальник відділу культури</w:t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С.В. Шелудько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Начальник юридичного відділу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Т.А. Бернадська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</w:t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 xml:space="preserve">  загального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Calibri"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 xml:space="preserve">відділу Менської міської ради</w:t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 xml:space="preserve">О.П. </w:t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 xml:space="preserve">Гамениця</w:t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cs="Times New Roman" w:eastAsia="Calibri"/>
          <w:lang w:val="uk-UA"/>
        </w:rPr>
      </w:pPr>
      <w:r>
        <w:rPr>
          <w:rFonts w:ascii="Times New Roman" w:hAnsi="Times New Roman" w:cs="Times New Roman" w:eastAsia="Calibri"/>
          <w:lang w:val="uk-UA"/>
        </w:rPr>
      </w:r>
      <w:r/>
    </w:p>
    <w:p>
      <w:pPr>
        <w:jc w:val="both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Calibri"/>
          <w:lang w:val="uk-UA"/>
        </w:rPr>
      </w:pPr>
      <w:r>
        <w:rPr>
          <w:rFonts w:ascii="Times New Roman" w:hAnsi="Times New Roman" w:cs="Times New Roman" w:eastAsia="Calibri"/>
          <w:lang w:val="uk-UA"/>
        </w:rPr>
      </w:r>
      <w:r/>
    </w:p>
    <w:p>
      <w:pPr>
        <w:jc w:val="both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 w:eastAsia="Calibri"/>
          <w:lang w:val="uk-UA"/>
        </w:rPr>
      </w:pPr>
      <w:r>
        <w:rPr>
          <w:rFonts w:ascii="Times New Roman" w:hAnsi="Times New Roman" w:cs="Times New Roman" w:eastAsia="Calibri"/>
          <w:lang w:val="uk-UA"/>
        </w:rPr>
      </w:r>
      <w:r/>
    </w:p>
    <w:p>
      <w:pPr>
        <w:rPr>
          <w:rFonts w:ascii="Times New Roman" w:hAnsi="Times New Roman" w:cs="Times New Roman" w:eastAsia="Calibri"/>
          <w:lang w:val="uk-UA"/>
        </w:rPr>
      </w:pPr>
      <w:r>
        <w:rPr>
          <w:rFonts w:ascii="Times New Roman" w:hAnsi="Times New Roman" w:cs="Times New Roman" w:eastAsia="Calibri"/>
          <w:lang w:val="uk-UA"/>
        </w:rPr>
      </w:r>
      <w:r/>
    </w:p>
    <w:p>
      <w:pPr>
        <w:pStyle w:val="566"/>
        <w:spacing w:after="360" w:afterAutospacing="0" w:before="0" w:beforeAutospacing="0"/>
        <w:shd w:val="clear" w:color="auto" w:fill="FFFFFF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338" w:hanging="360"/>
        <w:tabs>
          <w:tab w:val="left" w:pos="3338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338" w:hanging="360"/>
        <w:tabs>
          <w:tab w:val="left" w:pos="3338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3"/>
    <w:link w:val="559"/>
    <w:uiPriority w:val="9"/>
    <w:rPr>
      <w:rFonts w:ascii="Arial" w:hAnsi="Arial" w:cs="Arial" w:eastAsia="Arial"/>
      <w:sz w:val="40"/>
      <w:szCs w:val="40"/>
    </w:rPr>
  </w:style>
  <w:style w:type="character" w:styleId="391">
    <w:name w:val="Heading 2 Char"/>
    <w:basedOn w:val="563"/>
    <w:link w:val="560"/>
    <w:uiPriority w:val="9"/>
    <w:rPr>
      <w:rFonts w:ascii="Arial" w:hAnsi="Arial" w:cs="Arial" w:eastAsia="Arial"/>
      <w:sz w:val="34"/>
    </w:rPr>
  </w:style>
  <w:style w:type="character" w:styleId="392">
    <w:name w:val="Heading 3 Char"/>
    <w:basedOn w:val="563"/>
    <w:link w:val="561"/>
    <w:uiPriority w:val="9"/>
    <w:rPr>
      <w:rFonts w:ascii="Arial" w:hAnsi="Arial" w:cs="Arial" w:eastAsia="Arial"/>
      <w:sz w:val="30"/>
      <w:szCs w:val="30"/>
    </w:rPr>
  </w:style>
  <w:style w:type="paragraph" w:styleId="393">
    <w:name w:val="Heading 4"/>
    <w:basedOn w:val="558"/>
    <w:next w:val="558"/>
    <w:link w:val="3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4">
    <w:name w:val="Heading 4 Char"/>
    <w:basedOn w:val="563"/>
    <w:link w:val="393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63"/>
    <w:link w:val="562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63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63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63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63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63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63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63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63"/>
    <w:link w:val="416"/>
    <w:uiPriority w:val="99"/>
  </w:style>
  <w:style w:type="table" w:styleId="418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63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</w:style>
  <w:style w:type="paragraph" w:styleId="559">
    <w:name w:val="Heading 1"/>
    <w:basedOn w:val="558"/>
    <w:next w:val="558"/>
    <w:link w:val="567"/>
    <w:qFormat/>
    <w:rPr>
      <w:rFonts w:ascii="Times New Roman" w:hAnsi="Times New Roman" w:cs="Times New Roman" w:eastAsia="Calibri"/>
      <w:sz w:val="24"/>
      <w:szCs w:val="24"/>
      <w:lang w:eastAsia="ru-RU"/>
    </w:rPr>
    <w:pPr>
      <w:keepNext/>
      <w:spacing w:lineRule="auto" w:line="240" w:after="0"/>
      <w:outlineLvl w:val="0"/>
    </w:pPr>
  </w:style>
  <w:style w:type="paragraph" w:styleId="560">
    <w:name w:val="Heading 2"/>
    <w:basedOn w:val="558"/>
    <w:next w:val="558"/>
    <w:link w:val="568"/>
    <w:qFormat/>
    <w:rPr>
      <w:rFonts w:ascii="Times New Roman" w:hAnsi="Times New Roman" w:cs="Times New Roman" w:eastAsia="Calibri"/>
      <w:b/>
      <w:bCs/>
      <w:sz w:val="24"/>
      <w:szCs w:val="24"/>
      <w:lang w:eastAsia="ru-RU"/>
    </w:rPr>
    <w:pPr>
      <w:keepNext/>
      <w:spacing w:lineRule="auto" w:line="240" w:after="0"/>
      <w:outlineLvl w:val="1"/>
    </w:pPr>
  </w:style>
  <w:style w:type="paragraph" w:styleId="561">
    <w:name w:val="Heading 3"/>
    <w:basedOn w:val="558"/>
    <w:next w:val="558"/>
    <w:link w:val="569"/>
    <w:qFormat/>
    <w:semiHidden/>
    <w:unhideWhenUsed/>
    <w:rPr>
      <w:rFonts w:ascii="Cambria" w:hAnsi="Cambria" w:cs="Times New Roman" w:eastAsia="Times New Roman"/>
      <w:b/>
      <w:bCs/>
      <w:sz w:val="26"/>
      <w:szCs w:val="26"/>
      <w:lang w:eastAsia="ru-RU"/>
    </w:rPr>
    <w:pPr>
      <w:keepNext/>
      <w:spacing w:lineRule="auto" w:line="240" w:after="60" w:before="240"/>
      <w:outlineLvl w:val="2"/>
    </w:pPr>
  </w:style>
  <w:style w:type="paragraph" w:styleId="562">
    <w:name w:val="Heading 5"/>
    <w:basedOn w:val="558"/>
    <w:next w:val="558"/>
    <w:link w:val="571"/>
    <w:qFormat/>
    <w:unhideWhenUsed/>
    <w:rPr>
      <w:rFonts w:ascii="Calibri" w:hAnsi="Calibri" w:cs="Times New Roman" w:eastAsia="Times New Roman"/>
      <w:b/>
      <w:bCs/>
      <w:i/>
      <w:iCs/>
      <w:sz w:val="26"/>
      <w:szCs w:val="26"/>
      <w:lang w:eastAsia="ru-RU"/>
    </w:rPr>
    <w:pPr>
      <w:spacing w:lineRule="auto" w:line="240" w:after="60" w:before="240"/>
      <w:outlineLvl w:val="4"/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paragraph" w:styleId="566">
    <w:name w:val="Normal (Web)"/>
    <w:basedOn w:val="558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567" w:customStyle="1">
    <w:name w:val="Заголовок 1 Знак"/>
    <w:basedOn w:val="563"/>
    <w:link w:val="559"/>
    <w:rPr>
      <w:rFonts w:ascii="Times New Roman" w:hAnsi="Times New Roman" w:cs="Times New Roman" w:eastAsia="Calibri"/>
      <w:sz w:val="24"/>
      <w:szCs w:val="24"/>
      <w:lang w:eastAsia="ru-RU"/>
    </w:rPr>
  </w:style>
  <w:style w:type="character" w:styleId="568" w:customStyle="1">
    <w:name w:val="Заголовок 2 Знак"/>
    <w:basedOn w:val="563"/>
    <w:link w:val="560"/>
    <w:rPr>
      <w:rFonts w:ascii="Times New Roman" w:hAnsi="Times New Roman" w:cs="Times New Roman" w:eastAsia="Calibri"/>
      <w:b/>
      <w:bCs/>
      <w:sz w:val="24"/>
      <w:szCs w:val="24"/>
      <w:lang w:eastAsia="ru-RU"/>
    </w:rPr>
  </w:style>
  <w:style w:type="character" w:styleId="569" w:customStyle="1">
    <w:name w:val="Заголовок 3 Знак"/>
    <w:basedOn w:val="563"/>
    <w:link w:val="561"/>
    <w:semiHidden/>
    <w:rPr>
      <w:rFonts w:ascii="Cambria" w:hAnsi="Cambria" w:cs="Times New Roman" w:eastAsia="Times New Roman"/>
      <w:b/>
      <w:bCs/>
      <w:sz w:val="26"/>
      <w:szCs w:val="26"/>
      <w:lang w:eastAsia="ru-RU"/>
    </w:rPr>
  </w:style>
  <w:style w:type="paragraph" w:styleId="570" w:customStyle="1">
    <w:name w:val="resizes"/>
    <w:basedOn w:val="55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571" w:customStyle="1">
    <w:name w:val="Заголовок 5 Знак"/>
    <w:basedOn w:val="563"/>
    <w:link w:val="562"/>
    <w:rPr>
      <w:rFonts w:ascii="Calibri" w:hAnsi="Calibri" w:cs="Times New Roman" w:eastAsia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ВИШНЯК Тетяна Сергіївна</cp:lastModifiedBy>
  <cp:revision>6</cp:revision>
  <dcterms:created xsi:type="dcterms:W3CDTF">2020-12-09T11:04:00Z</dcterms:created>
  <dcterms:modified xsi:type="dcterms:W3CDTF">2020-12-11T06:16:58Z</dcterms:modified>
</cp:coreProperties>
</file>