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  <w:pBdr>
          <w:left w:val="none" w:color="000000" w:sz="4" w:space="2"/>
        </w:pBd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восьмого</w:t>
      </w:r>
      <w:bookmarkStart w:id="0" w:name="_GoBack"/>
      <w:r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581"/>
        <w:jc w:val="center"/>
        <w:rPr>
          <w:rFonts w:ascii="Times New Roman" w:hAnsi="Times New Roman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</w:t>
      </w:r>
      <w:r>
        <w:rPr>
          <w:rFonts w:ascii="Times New Roman" w:hAnsi="Times New Roman"/>
          <w:szCs w:val="28"/>
        </w:rPr>
        <w:t xml:space="preserve">Я</w:t>
      </w:r>
      <w:r/>
    </w:p>
    <w:p>
      <w:pPr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</w:t>
      </w:r>
      <w:r/>
    </w:p>
    <w:p>
      <w:pPr>
        <w:tabs>
          <w:tab w:val="left" w:pos="3850" w:leader="none"/>
        </w:tabs>
        <w:rPr>
          <w:rFonts w:ascii="Times New Roman" w:hAnsi="Times New Roman"/>
        </w:rPr>
        <w:pBdr>
          <w:left w:val="none" w:color="000000" w:sz="4" w:space="2"/>
        </w:pBdr>
      </w:pPr>
      <w:r>
        <w:rPr>
          <w:rFonts w:ascii="Times New Roman" w:hAnsi="Times New Roman"/>
        </w:rPr>
      </w:r>
      <w:r/>
    </w:p>
    <w:p>
      <w:pPr>
        <w:ind w:right="581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Про надання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оренду для сінокосіння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випасання худоби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Гурбик О.А.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в оренду земельної ділянки площею 12,7089 га кадастровий номер 7423084500:05:000:1120 для </w:t>
      </w:r>
      <w:r>
        <w:rPr>
          <w:rFonts w:ascii="Times New Roman" w:hAnsi="Times New Roman"/>
          <w:sz w:val="28"/>
          <w:szCs w:val="28"/>
          <w:lang w:val="uk-UA"/>
        </w:rPr>
        <w:t xml:space="preserve">сінокосіння і випасання худоби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од КВЦПЗ</w:t>
      </w:r>
      <w:r>
        <w:rPr>
          <w:rFonts w:ascii="Times New Roman" w:hAnsi="Times New Roman"/>
          <w:sz w:val="28"/>
          <w:szCs w:val="28"/>
          <w:lang w:val="uk-UA"/>
        </w:rPr>
        <w:t xml:space="preserve"> – 01.08)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 біля населеного пункту с. Прогрес,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ст. 22, 34, 122, 123, 124,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134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Земельного кодексу України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ст. 26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ст.33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В И Р І Ш И Л А: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</w:rPr>
        <w:pBdr>
          <w:left w:val="none" w:color="000000" w:sz="4" w:space="2"/>
        </w:pBdr>
      </w:pPr>
      <w:r>
        <w:rPr>
          <w:rFonts w:ascii="Times New Roman" w:hAnsi="Times New Roman"/>
        </w:rPr>
      </w:r>
      <w:r/>
    </w:p>
    <w:p>
      <w:pPr>
        <w:pStyle w:val="5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Надати 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Гурбик Олексію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терміном на 10 рокі</w:t>
      </w:r>
      <w:r>
        <w:rPr>
          <w:rFonts w:ascii="Times New Roman" w:hAnsi="Times New Roman"/>
          <w:sz w:val="28"/>
          <w:szCs w:val="28"/>
          <w:lang w:val="uk-UA"/>
        </w:rPr>
        <w:t xml:space="preserve">в земельну ділянку площею 12,7089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</w:t>
      </w:r>
      <w:r>
        <w:rPr>
          <w:rFonts w:ascii="Times New Roman" w:hAnsi="Times New Roman"/>
          <w:sz w:val="28"/>
          <w:szCs w:val="28"/>
          <w:lang w:val="uk-UA"/>
        </w:rPr>
        <w:t xml:space="preserve">ий номер 7423084500:05:000:1120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сінокосіння та випасання худоби</w:t>
      </w:r>
      <w:r>
        <w:rPr>
          <w:rFonts w:ascii="Times New Roman" w:hAnsi="Times New Roman"/>
          <w:sz w:val="28"/>
          <w:szCs w:val="28"/>
          <w:lang w:val="uk-UA"/>
        </w:rPr>
        <w:t xml:space="preserve"> (к</w:t>
      </w:r>
      <w:r>
        <w:rPr>
          <w:rFonts w:ascii="Times New Roman" w:hAnsi="Times New Roman"/>
          <w:sz w:val="28"/>
          <w:szCs w:val="28"/>
          <w:lang w:val="uk-UA"/>
        </w:rPr>
        <w:t xml:space="preserve">од КВЦПЗ</w:t>
      </w:r>
      <w:r>
        <w:rPr>
          <w:rFonts w:ascii="Times New Roman" w:hAnsi="Times New Roman"/>
          <w:sz w:val="28"/>
          <w:szCs w:val="28"/>
          <w:lang w:val="uk-UA"/>
        </w:rPr>
        <w:t xml:space="preserve"> – 01.08)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земель сільськогосподарського призначення комунальної власності без зміни цільового призначення (без зміни виду використання)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розташовану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 с. Прогрес,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3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Орендну плату </w:t>
      </w:r>
      <w:r>
        <w:rPr>
          <w:rFonts w:ascii="Times New Roman" w:hAnsi="Times New Roman"/>
          <w:sz w:val="28"/>
          <w:szCs w:val="28"/>
          <w:lang w:val="uk-UA"/>
        </w:rPr>
        <w:t xml:space="preserve">за користування земельною ділянкою, яка зазначена</w:t>
      </w:r>
      <w:r>
        <w:rPr>
          <w:rFonts w:ascii="Times New Roman" w:hAnsi="Times New Roman"/>
          <w:sz w:val="28"/>
          <w:szCs w:val="28"/>
          <w:lang w:val="uk-UA"/>
        </w:rPr>
        <w:t xml:space="preserve"> в п.1 цього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встановити в розмірі 5</w:t>
      </w:r>
      <w:r>
        <w:rPr>
          <w:rFonts w:ascii="Times New Roman" w:hAnsi="Times New Roman"/>
          <w:sz w:val="28"/>
          <w:szCs w:val="28"/>
          <w:lang w:val="uk-UA"/>
        </w:rPr>
        <w:t xml:space="preserve"> % від нормативної грошової оцінки в рік,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п.</w:t>
      </w:r>
      <w:r>
        <w:rPr>
          <w:rFonts w:ascii="Times New Roman" w:hAnsi="Times New Roman"/>
          <w:sz w:val="28"/>
          <w:szCs w:val="28"/>
          <w:lang w:val="uk-UA"/>
        </w:rPr>
        <w:t xml:space="preserve">1 та п.</w:t>
      </w:r>
      <w:r>
        <w:rPr>
          <w:rFonts w:ascii="Times New Roman" w:hAnsi="Times New Roman"/>
          <w:sz w:val="28"/>
          <w:szCs w:val="28"/>
          <w:lang w:val="uk-UA"/>
        </w:rPr>
        <w:t xml:space="preserve">3 рішення 40 сесії 7 скликання Менської міської ради № 257 від 10.07.2020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повинна сплачуватись в строки передбачені чинним законодавством.</w:t>
      </w:r>
      <w:r/>
    </w:p>
    <w:p>
      <w:pPr>
        <w:pStyle w:val="53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Доручити мі</w:t>
      </w:r>
      <w:r>
        <w:rPr>
          <w:rFonts w:ascii="Times New Roman" w:hAnsi="Times New Roman"/>
          <w:sz w:val="28"/>
          <w:szCs w:val="28"/>
        </w:rPr>
        <w:t xml:space="preserve">ському голові </w:t>
      </w:r>
      <w:r>
        <w:rPr>
          <w:rFonts w:ascii="Times New Roman" w:hAnsi="Times New Roman"/>
          <w:sz w:val="28"/>
          <w:szCs w:val="28"/>
        </w:rPr>
        <w:t xml:space="preserve">укласти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договір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гр. Гурбик Олексієм Анатолійовичем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3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Право користування земельною ділянкою (кадастровий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7423084500:05:000:1120</w:t>
      </w:r>
      <w:r>
        <w:rPr>
          <w:rFonts w:ascii="Times New Roman" w:hAnsi="Times New Roman"/>
          <w:sz w:val="28"/>
          <w:szCs w:val="28"/>
          <w:lang w:val="uk-UA"/>
        </w:rPr>
        <w:t xml:space="preserve">) виникає з моменту державної реєстрації цього права та оформляється відповідно до Закону України «Про державну реєстрацію речових прав на нерухоме майно та їх обтяжень»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3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pStyle w:val="531"/>
        <w:ind w:left="426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tabs>
          <w:tab w:val="left" w:pos="6946" w:leader="none"/>
          <w:tab w:val="left" w:pos="7088" w:leader="none"/>
        </w:tabs>
        <w:rPr>
          <w:rFonts w:ascii="Times New Roman" w:hAnsi="Times New Roman"/>
        </w:rPr>
        <w:pBdr>
          <w:lef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sectPr>
      <w:footnotePr/>
      <w:type w:val="nextPage"/>
      <w:pgSz w:w="11906" w:h="16838" w:orient="portrait"/>
      <w:pgMar w:top="709" w:right="567" w:bottom="340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 w:customStyle="1">
    <w:name w:val="Титулка"/>
    <w:basedOn w:val="509"/>
    <w:rPr>
      <w:b/>
      <w:sz w:val="28"/>
      <w:lang w:eastAsia="ar-SA"/>
    </w:rPr>
    <w:pPr>
      <w:spacing w:after="120"/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32"/>
      <w:lang w:val="en-US" w:eastAsia="en-US"/>
    </w:rPr>
  </w:style>
  <w:style w:type="paragraph" w:styleId="583">
    <w:name w:val="Balloon Text"/>
    <w:basedOn w:val="509"/>
    <w:link w:val="5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Segoe UI" w:hAnsi="Segoe UI" w:cs="Segoe UI"/>
      <w:sz w:val="18"/>
      <w:szCs w:val="18"/>
    </w:rPr>
  </w:style>
  <w:style w:type="paragraph" w:styleId="585">
    <w:name w:val="Normal (Web)"/>
    <w:basedOn w:val="509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48</cp:revision>
  <dcterms:created xsi:type="dcterms:W3CDTF">2020-09-02T13:06:00Z</dcterms:created>
  <dcterms:modified xsi:type="dcterms:W3CDTF">2020-12-14T13:11:27Z</dcterms:modified>
</cp:coreProperties>
</file>