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spacing w:lineRule="auto" w:line="240" w:after="0"/>
        <w:tabs>
          <w:tab w:val="left" w:pos="4111" w:leader="none"/>
          <w:tab w:val="left" w:pos="4253" w:leader="none"/>
        </w:tabs>
        <w:rPr>
          <w:rFonts w:ascii="Times New Roman" w:hAnsi="Times New Roman" w:cs="Times New Roman" w:eastAsia="Calibri"/>
          <w:b/>
          <w:sz w:val="24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4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 w:eastAsia="Calibri"/>
          <w:b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МЕНСЬКА МІСЬКА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 w:eastAsia="ru-RU"/>
        </w:rPr>
        <w:outlineLvl w:val="0"/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________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 сесія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восьмого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скликання )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/>
          <w:sz w:val="24"/>
          <w:szCs w:val="28"/>
          <w:lang w:val="uk-UA" w:bidi="hi-IN" w:eastAsia="hi-IN"/>
        </w:rPr>
      </w:pPr>
      <w:r>
        <w:rPr>
          <w:rFonts w:ascii="Times New Roman" w:hAnsi="Times New Roman" w:cs="Times New Roman" w:eastAsia="Calibri"/>
          <w:b/>
          <w:sz w:val="24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/>
          <w:sz w:val="24"/>
          <w:szCs w:val="28"/>
          <w:lang w:val="uk-UA" w:bidi="hi-IN" w:eastAsia="hi-IN"/>
        </w:rPr>
      </w:pPr>
      <w:r>
        <w:rPr>
          <w:rFonts w:ascii="Times New Roman" w:hAnsi="Times New Roman" w:cs="Times New Roman" w:eastAsia="Calibri"/>
          <w:b/>
          <w:sz w:val="24"/>
          <w:szCs w:val="28"/>
          <w:lang w:val="uk-UA" w:bidi="hi-IN" w:eastAsia="hi-IN"/>
        </w:rPr>
        <w:t xml:space="preserve"> ПРОЕКТ   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/>
          <w:sz w:val="24"/>
          <w:szCs w:val="28"/>
          <w:lang w:val="uk-UA" w:bidi="hi-IN" w:eastAsia="hi-IN"/>
        </w:rPr>
      </w:pPr>
      <w:r>
        <w:rPr>
          <w:rFonts w:ascii="Times New Roman" w:hAnsi="Times New Roman" w:cs="Times New Roman" w:eastAsia="Calibri"/>
          <w:b/>
          <w:sz w:val="24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____________ 2020 року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№ </w:t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16"/>
          <w:szCs w:val="16"/>
          <w:lang w:val="uk-UA"/>
        </w:rPr>
      </w:pPr>
      <w:r>
        <w:rPr>
          <w:rFonts w:ascii="Times New Roman" w:hAnsi="Times New Roman" w:cs="Times New Roman" w:eastAsia="Calibri"/>
          <w:sz w:val="16"/>
          <w:szCs w:val="16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 прийняття у комунальну власність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безхазяйного нерухомого майна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Calibri"/>
          <w:sz w:val="28"/>
          <w:szCs w:val="28"/>
          <w:lang w:val="uk-UA"/>
        </w:rPr>
      </w:pPr>
      <w:r>
        <w:rPr>
          <w:rFonts w:ascii="Times New Roman" w:hAnsi="Times New Roman" w:eastAsia="Calibri"/>
          <w:sz w:val="28"/>
          <w:szCs w:val="28"/>
          <w:lang w:val="uk-UA"/>
        </w:rPr>
        <w:t xml:space="preserve">На підставі рішення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Менського районного суду Чернігівської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області від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12.10.2020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по справі № 738/726/20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відповідно до ст.ст.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190,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327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328,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335 Цивільного кодексу України,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ст. 333 Цивільного процесуального кодексу України,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Закону України «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к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еруючись ст.ст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. 25, 26 Закону України «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Про м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ісцеве самоврядування в Україні»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Менська міська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рада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Calibri"/>
          <w:sz w:val="28"/>
          <w:szCs w:val="28"/>
          <w:lang w:val="uk-UA"/>
        </w:rPr>
      </w:pPr>
      <w:r>
        <w:rPr>
          <w:rFonts w:ascii="Times New Roman" w:hAnsi="Times New Roman" w:eastAsia="Calibri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eastAsia="Calibri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center"/>
        <w:spacing w:lineRule="auto" w:line="240" w:after="0"/>
        <w:rPr>
          <w:rFonts w:ascii="Times New Roman" w:hAnsi="Times New Roman" w:eastAsia="Calibri"/>
          <w:sz w:val="28"/>
          <w:szCs w:val="28"/>
          <w:lang w:val="uk-UA"/>
        </w:rPr>
      </w:pPr>
      <w:r>
        <w:rPr>
          <w:rFonts w:ascii="Times New Roman" w:hAnsi="Times New Roman" w:eastAsia="Calibri"/>
          <w:sz w:val="28"/>
          <w:szCs w:val="28"/>
          <w:lang w:val="uk-UA"/>
        </w:rPr>
      </w:r>
      <w:r/>
    </w:p>
    <w:p>
      <w:pPr>
        <w:pStyle w:val="400"/>
        <w:numPr>
          <w:ilvl w:val="0"/>
          <w:numId w:val="3"/>
        </w:numPr>
        <w:ind w:left="851" w:hanging="284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/>
          <w:sz w:val="28"/>
          <w:szCs w:val="28"/>
          <w:lang w:val="uk-UA"/>
        </w:rPr>
        <w:t xml:space="preserve">у комунальну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безхазяйн</w:t>
      </w:r>
      <w:r>
        <w:rPr>
          <w:rFonts w:ascii="Times New Roman" w:hAnsi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  <w:lang w:val="uk-UA"/>
        </w:rPr>
        <w:t xml:space="preserve"> нерухом</w:t>
      </w:r>
      <w:r>
        <w:rPr>
          <w:rFonts w:ascii="Times New Roman" w:hAnsi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будинок садибного типу з господарськими будівлями  та спорудами загальною площею 37,4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 12,2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 що розташований по вул. Лермонтова, буд.41, в м. Мена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400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начальнику юридичного відділу міської ради Бернадській Т.А.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реєстрацію речового права </w:t>
      </w:r>
      <w:r>
        <w:rPr>
          <w:rFonts w:ascii="Times New Roman" w:hAnsi="Times New Roman"/>
          <w:sz w:val="28"/>
          <w:szCs w:val="28"/>
          <w:lang w:val="uk-UA"/>
        </w:rPr>
        <w:t xml:space="preserve">на нерух</w:t>
      </w:r>
      <w:r>
        <w:rPr>
          <w:rFonts w:ascii="Times New Roman" w:hAnsi="Times New Roman"/>
          <w:sz w:val="28"/>
          <w:szCs w:val="28"/>
          <w:lang w:val="uk-UA"/>
        </w:rPr>
        <w:t xml:space="preserve">оме майно </w:t>
      </w:r>
      <w:r>
        <w:rPr>
          <w:rFonts w:ascii="Times New Roman" w:hAnsi="Times New Roman"/>
          <w:sz w:val="28"/>
          <w:szCs w:val="28"/>
          <w:lang w:val="uk-UA"/>
        </w:rPr>
        <w:t xml:space="preserve">– будинок садибного типу з господарськими будівлями  та спорудами загальною площею 37,4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 12,2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 що розташований по вул. Лермонтова, </w:t>
      </w:r>
      <w:r>
        <w:rPr>
          <w:rFonts w:ascii="Times New Roman" w:hAnsi="Times New Roman"/>
          <w:sz w:val="28"/>
          <w:szCs w:val="28"/>
          <w:lang w:val="uk-UA"/>
        </w:rPr>
        <w:t xml:space="preserve">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41, в м. Мена Чернігівської області 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територіальною громадою в особі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.</w:t>
      </w:r>
      <w:r/>
    </w:p>
    <w:p>
      <w:pPr>
        <w:pStyle w:val="400"/>
        <w:numPr>
          <w:ilvl w:val="0"/>
          <w:numId w:val="3"/>
        </w:num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 питань діяльності виконкому 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Примаков</w:t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sectPr>
      <w:footnotePr/>
      <w:type w:val="nextPage"/>
      <w:pgSz w:w="11906" w:h="16838" w:orient="portrait"/>
      <w:pgMar w:top="567" w:right="707" w:bottom="567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Batang">
    <w:panose1 w:val="02020603020101020101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2"/>
    <w:next w:val="39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3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3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93"/>
    <w:link w:val="407"/>
    <w:uiPriority w:val="99"/>
  </w:style>
  <w:style w:type="character" w:styleId="43">
    <w:name w:val="Footer Char"/>
    <w:basedOn w:val="393"/>
    <w:link w:val="409"/>
    <w:uiPriority w:val="99"/>
  </w:style>
  <w:style w:type="table" w:styleId="44">
    <w:name w:val="Table Grid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3"/>
    <w:uiPriority w:val="99"/>
    <w:unhideWhenUsed/>
    <w:rPr>
      <w:vertAlign w:val="superscript"/>
    </w:rPr>
  </w:style>
  <w:style w:type="paragraph" w:styleId="174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2" w:default="1">
    <w:name w:val="Normal"/>
    <w:qFormat/>
    <w:rPr>
      <w:rFonts w:cs="Calibri" w:eastAsia="Times New Roman"/>
      <w:sz w:val="22"/>
      <w:szCs w:val="22"/>
      <w:lang w:eastAsia="en-US"/>
    </w:rPr>
    <w:pPr>
      <w:spacing w:lineRule="auto" w:line="276" w:after="200"/>
    </w:pPr>
  </w:style>
  <w:style w:type="character" w:styleId="393" w:default="1">
    <w:name w:val="Default Paragraph Font"/>
    <w:uiPriority w:val="1"/>
    <w:semiHidden/>
    <w:unhideWhenUsed/>
  </w:style>
  <w:style w:type="table" w:styleId="3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5" w:default="1">
    <w:name w:val="No List"/>
    <w:uiPriority w:val="99"/>
    <w:semiHidden/>
    <w:unhideWhenUsed/>
  </w:style>
  <w:style w:type="paragraph" w:styleId="396" w:customStyle="1">
    <w:name w:val="Char Знак Знак Char Знак Знак Char Знак Знак Char Знак Знак Знак Знак Знак Знак1 Знак"/>
    <w:basedOn w:val="392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397">
    <w:name w:val="Balloon Text"/>
    <w:basedOn w:val="392"/>
    <w:link w:val="398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8" w:customStyle="1">
    <w:name w:val="Текст выноски Знак"/>
    <w:link w:val="397"/>
    <w:uiPriority w:val="99"/>
    <w:semiHidden/>
    <w:rPr>
      <w:rFonts w:ascii="Tahoma" w:hAnsi="Tahoma" w:cs="Tahoma"/>
      <w:sz w:val="16"/>
      <w:szCs w:val="16"/>
    </w:rPr>
  </w:style>
  <w:style w:type="paragraph" w:styleId="399" w:customStyle="1">
    <w:name w:val="Абзац списка1"/>
    <w:basedOn w:val="392"/>
    <w:pPr>
      <w:ind w:left="720"/>
    </w:pPr>
  </w:style>
  <w:style w:type="paragraph" w:styleId="400">
    <w:name w:val="List Paragraph"/>
    <w:basedOn w:val="392"/>
    <w:qFormat/>
    <w:uiPriority w:val="34"/>
    <w:rPr>
      <w:rFonts w:eastAsia="Calibri"/>
    </w:rPr>
    <w:pPr>
      <w:ind w:left="720"/>
    </w:pPr>
  </w:style>
  <w:style w:type="paragraph" w:styleId="401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39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402" w:customStyle="1">
    <w:name w:val="Основной текст с отступом Знак"/>
    <w:link w:val="403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403">
    <w:name w:val="Body Text Indent"/>
    <w:basedOn w:val="392"/>
    <w:link w:val="402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404" w:customStyle="1">
    <w:name w:val="Body Text Indent Char1"/>
    <w:link w:val="403"/>
    <w:semiHidden/>
    <w:rPr>
      <w:rFonts w:cs="Times New Roman"/>
      <w:lang w:val="ru-RU" w:eastAsia="en-US"/>
    </w:rPr>
  </w:style>
  <w:style w:type="paragraph" w:styleId="405">
    <w:name w:val="Document Map"/>
    <w:basedOn w:val="392"/>
    <w:link w:val="406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406" w:customStyle="1">
    <w:name w:val="Схема документа Знак"/>
    <w:link w:val="405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407">
    <w:name w:val="Header"/>
    <w:basedOn w:val="392"/>
    <w:link w:val="408"/>
    <w:pPr>
      <w:tabs>
        <w:tab w:val="center" w:pos="4819" w:leader="none"/>
        <w:tab w:val="right" w:pos="9639" w:leader="none"/>
      </w:tabs>
    </w:pPr>
  </w:style>
  <w:style w:type="character" w:styleId="408" w:customStyle="1">
    <w:name w:val="Верхний колонтитул Знак"/>
    <w:link w:val="407"/>
    <w:semiHidden/>
    <w:rPr>
      <w:rFonts w:cs="Times New Roman"/>
      <w:lang w:val="ru-RU" w:eastAsia="en-US"/>
    </w:rPr>
  </w:style>
  <w:style w:type="paragraph" w:styleId="409">
    <w:name w:val="Footer"/>
    <w:basedOn w:val="392"/>
    <w:link w:val="410"/>
    <w:pPr>
      <w:tabs>
        <w:tab w:val="center" w:pos="4819" w:leader="none"/>
        <w:tab w:val="right" w:pos="9639" w:leader="none"/>
      </w:tabs>
    </w:pPr>
  </w:style>
  <w:style w:type="character" w:styleId="410" w:customStyle="1">
    <w:name w:val="Нижний колонтитул Знак"/>
    <w:link w:val="409"/>
    <w:semiHidden/>
    <w:rPr>
      <w:rFonts w:cs="Times New Roman"/>
      <w:lang w:val="ru-RU" w:eastAsia="en-US"/>
    </w:rPr>
  </w:style>
  <w:style w:type="paragraph" w:styleId="411" w:customStyle="1">
    <w:name w:val="Знак Знак3"/>
    <w:basedOn w:val="39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12" w:customStyle="1">
    <w:name w:val="Нормальний текст"/>
    <w:basedOn w:val="392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413">
    <w:name w:val="Body Text Indent 3"/>
    <w:basedOn w:val="392"/>
    <w:link w:val="414"/>
    <w:rPr>
      <w:sz w:val="16"/>
      <w:szCs w:val="16"/>
    </w:rPr>
    <w:pPr>
      <w:ind w:left="283"/>
      <w:spacing w:after="120"/>
    </w:pPr>
  </w:style>
  <w:style w:type="character" w:styleId="414" w:customStyle="1">
    <w:name w:val="Основной текст с отступом 3 Знак"/>
    <w:link w:val="413"/>
    <w:semiHidden/>
    <w:rPr>
      <w:rFonts w:cs="Times New Roman"/>
      <w:sz w:val="16"/>
      <w:szCs w:val="16"/>
      <w:lang w:val="ru-RU" w:eastAsia="en-US"/>
    </w:rPr>
  </w:style>
  <w:style w:type="paragraph" w:styleId="415" w:customStyle="1">
    <w:name w:val="Знак Знак31"/>
    <w:basedOn w:val="39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16" w:customStyle="1">
    <w:name w:val="Знак Знак3"/>
    <w:basedOn w:val="39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17" w:customStyle="1">
    <w:name w:val="заголовок 4"/>
    <w:basedOn w:val="392"/>
    <w:next w:val="392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418" w:customStyle="1">
    <w:name w:val="rvts23"/>
    <w:basedOn w:val="393"/>
  </w:style>
  <w:style w:type="paragraph" w:styleId="419" w:customStyle="1">
    <w:name w:val="StyleZakonu"/>
    <w:basedOn w:val="392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420">
    <w:name w:val="Body Text 2"/>
    <w:basedOn w:val="392"/>
    <w:pPr>
      <w:spacing w:lineRule="auto" w:line="480" w:after="120"/>
    </w:pPr>
  </w:style>
  <w:style w:type="paragraph" w:styleId="421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39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22" w:customStyle="1">
    <w:name w:val="Знак Знак2"/>
    <w:basedOn w:val="39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423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424" w:customStyle="1">
    <w:name w:val="Знак Знак2"/>
    <w:basedOn w:val="39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25">
    <w:name w:val="No Spacing"/>
    <w:qFormat/>
    <w:uiPriority w:val="1"/>
    <w:rPr>
      <w:rFonts w:cs="Calibri" w:eastAsia="Times New Roman"/>
      <w:sz w:val="22"/>
      <w:szCs w:val="22"/>
      <w:lang w:eastAsia="en-US"/>
    </w:rPr>
  </w:style>
  <w:style w:type="paragraph" w:styleId="426">
    <w:name w:val="HTML Preformatted"/>
    <w:basedOn w:val="392"/>
    <w:link w:val="427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27" w:customStyle="1">
    <w:name w:val="Стандартный HTML Знак"/>
    <w:link w:val="426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428" w:customStyle="1">
    <w:name w:val="rvps2"/>
    <w:basedOn w:val="392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429" w:customStyle="1">
    <w:name w:val="Text body"/>
    <w:basedOn w:val="392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ВИШНЯК Тетяна Сергіївна</cp:lastModifiedBy>
  <cp:revision>34</cp:revision>
  <dcterms:created xsi:type="dcterms:W3CDTF">2020-10-20T05:14:00Z</dcterms:created>
  <dcterms:modified xsi:type="dcterms:W3CDTF">2020-12-01T12:20:59Z</dcterms:modified>
</cp:coreProperties>
</file>