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5"/>
                <wp:effectExtent l="0" t="0" r="9525" b="9525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32"/>
          <w:szCs w:val="32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Менського району Чернігівської області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                                                   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ПРОЄКТ 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709" w:leader="none"/>
          <w:tab w:val="left" w:pos="6946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4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листопада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2020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року                                   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м. Мена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</w:r>
      <w:r/>
    </w:p>
    <w:p>
      <w:pPr>
        <w:spacing w:lineRule="auto" w:line="240" w:after="0"/>
        <w:widowControl w:val="off"/>
        <w:rPr>
          <w:rFonts w:ascii="Times New Roman" w:hAnsi="Times New Roman" w:cs="Times New Roman" w:eastAsia="Lucida Sans Unicode"/>
          <w:b/>
          <w:sz w:val="28"/>
          <w:szCs w:val="28"/>
          <w:lang w:val="ru-RU" w:bidi="hi-IN" w:eastAsia="hi-IN"/>
        </w:rPr>
      </w:pPr>
      <w:r>
        <w:rPr>
          <w:rFonts w:ascii="Times New Roman" w:hAnsi="Times New Roman" w:cs="Times New Roman" w:eastAsia="Lucida Sans Unicode"/>
          <w:b/>
          <w:sz w:val="28"/>
          <w:szCs w:val="28"/>
          <w:lang w:val="ru-RU" w:bidi="hi-IN" w:eastAsia="hi-IN"/>
        </w:rPr>
      </w:r>
      <w:r/>
    </w:p>
    <w:p>
      <w:pPr>
        <w:ind w:right="4960"/>
        <w:spacing w:lineRule="auto" w:line="240" w:after="0"/>
        <w:widowControl w:val="off"/>
        <w:tabs>
          <w:tab w:val="left" w:pos="8505" w:leader="none"/>
        </w:tabs>
        <w:rPr>
          <w:rFonts w:ascii="Times New Roman" w:hAnsi="Times New Roman" w:cs="Times New Roman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</w:rPr>
        <w:t xml:space="preserve">погодження Плану дій сталого енергетичного розвитку та клімату Менської територіальної громади до 2030 року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підвищення енергоефективності у бюджетних закладах та установах, житлових будівлях, громадському транспорті, </w:t>
      </w:r>
      <w:r>
        <w:rPr>
          <w:rFonts w:ascii="Times New Roman" w:hAnsi="Times New Roman" w:cs="Times New Roman"/>
          <w:sz w:val="28"/>
          <w:szCs w:val="28"/>
        </w:rPr>
        <w:t xml:space="preserve">вуличному</w:t>
      </w:r>
      <w:r>
        <w:rPr>
          <w:rFonts w:ascii="Times New Roman" w:hAnsi="Times New Roman" w:cs="Times New Roman"/>
          <w:sz w:val="28"/>
          <w:szCs w:val="28"/>
        </w:rPr>
        <w:t xml:space="preserve"> освітленні </w:t>
      </w:r>
      <w:r>
        <w:rPr>
          <w:rFonts w:ascii="Times New Roman" w:hAnsi="Times New Roman" w:cs="Times New Roman"/>
          <w:sz w:val="28"/>
          <w:szCs w:val="28"/>
        </w:rPr>
        <w:t xml:space="preserve">населених пунктів </w:t>
      </w:r>
      <w:r>
        <w:rPr>
          <w:rFonts w:ascii="Times New Roman" w:hAnsi="Times New Roman" w:cs="Times New Roman"/>
          <w:sz w:val="28"/>
          <w:szCs w:val="28"/>
        </w:rPr>
        <w:t xml:space="preserve">та у комунальних підприємствах, керуючись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ст.ст. 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7, 52</w:t>
      </w:r>
      <w:r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</w:rPr>
        <w:t xml:space="preserve">виконавчий комітет 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Погодити План дій сталого енергетичного розвитку та клімату Менської територіальної громади до 2030 року, згідно з додатком.</w:t>
      </w:r>
      <w:r/>
    </w:p>
    <w:p>
      <w:pPr>
        <w:jc w:val="both"/>
        <w:spacing w:lineRule="auto" w:line="240" w:after="0"/>
        <w:tabs>
          <w:tab w:val="left" w:pos="709" w:leader="none"/>
          <w:tab w:val="left" w:pos="694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2.</w:t>
      </w:r>
      <w:r>
        <w:rPr>
          <w:rFonts w:ascii="Times New Roman" w:hAnsi="Times New Roman" w:cs="Times New Roman"/>
          <w:sz w:val="28"/>
          <w:szCs w:val="28"/>
        </w:rPr>
        <w:t xml:space="preserve">Винести </w:t>
      </w:r>
      <w:r>
        <w:rPr>
          <w:rFonts w:ascii="Times New Roman" w:hAnsi="Times New Roman" w:cs="Times New Roman"/>
          <w:sz w:val="28"/>
          <w:szCs w:val="28"/>
        </w:rPr>
        <w:t xml:space="preserve">План дій сталого енергетичного розвитку та клімату Менської територіальної громади до 2030 року </w:t>
      </w:r>
      <w:r>
        <w:rPr>
          <w:rFonts w:ascii="Times New Roman" w:hAnsi="Times New Roman" w:cs="Times New Roman"/>
          <w:sz w:val="28"/>
          <w:szCs w:val="28"/>
        </w:rPr>
        <w:t xml:space="preserve">на розгляд та затвердження на сесію Менської міської ради в установленому порядку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8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3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.</w:t>
      </w:r>
      <w:bookmarkStart w:id="0" w:name="_Hlk29984416"/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Контроль за виконанням рішення покласти на заступник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ів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міського голови з питань діяльності виконкому міської ради.</w:t>
      </w:r>
      <w:bookmarkEnd w:id="0"/>
      <w:r/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jc w:val="both"/>
        <w:spacing w:lineRule="auto" w:line="240" w:after="0"/>
        <w:widowControl w:val="off"/>
        <w:tabs>
          <w:tab w:val="left" w:pos="6946" w:leader="none"/>
        </w:tabs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Міський голова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                                                                   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Г.А. Примаков</w:t>
      </w:r>
      <w:r/>
    </w:p>
    <w:p>
      <w:pP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sectPr>
      <w:footnotePr/>
      <w:type w:val="nextPage"/>
      <w:pgSz w:w="11906" w:h="16838" w:orient="portrait"/>
      <w:pgMar w:top="993" w:right="567" w:bottom="993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Times New Roman">
    <w:panose1 w:val="02020603050405020304"/>
  </w:font>
  <w:font w:name="Tahoma">
    <w:panose1 w:val="020B0604030504040204"/>
  </w:font>
  <w:font w:name="font329">
    <w:panose1 w:val="020B06090308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5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12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76"/>
    <w:next w:val="376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7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76"/>
    <w:next w:val="37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7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76"/>
    <w:next w:val="37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7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76"/>
    <w:next w:val="37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7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76"/>
    <w:next w:val="37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7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76"/>
    <w:next w:val="37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7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76"/>
    <w:next w:val="37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7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76"/>
    <w:next w:val="37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7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76"/>
    <w:next w:val="37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7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76"/>
    <w:next w:val="37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77"/>
    <w:link w:val="32"/>
    <w:uiPriority w:val="10"/>
    <w:rPr>
      <w:sz w:val="48"/>
      <w:szCs w:val="48"/>
    </w:rPr>
  </w:style>
  <w:style w:type="paragraph" w:styleId="34">
    <w:name w:val="Subtitle"/>
    <w:basedOn w:val="376"/>
    <w:next w:val="37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77"/>
    <w:link w:val="34"/>
    <w:uiPriority w:val="11"/>
    <w:rPr>
      <w:sz w:val="24"/>
      <w:szCs w:val="24"/>
    </w:rPr>
  </w:style>
  <w:style w:type="paragraph" w:styleId="36">
    <w:name w:val="Quote"/>
    <w:basedOn w:val="376"/>
    <w:next w:val="37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76"/>
    <w:next w:val="376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76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77"/>
    <w:link w:val="40"/>
    <w:uiPriority w:val="99"/>
  </w:style>
  <w:style w:type="paragraph" w:styleId="42">
    <w:name w:val="Footer"/>
    <w:basedOn w:val="376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77"/>
    <w:link w:val="42"/>
    <w:uiPriority w:val="99"/>
  </w:style>
  <w:style w:type="table" w:styleId="45">
    <w:name w:val="Table Grid Light"/>
    <w:basedOn w:val="37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76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77"/>
    <w:uiPriority w:val="99"/>
    <w:unhideWhenUsed/>
    <w:rPr>
      <w:vertAlign w:val="superscript"/>
    </w:rPr>
  </w:style>
  <w:style w:type="paragraph" w:styleId="174">
    <w:name w:val="toc 1"/>
    <w:basedOn w:val="376"/>
    <w:next w:val="376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76"/>
    <w:next w:val="376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76"/>
    <w:next w:val="376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76"/>
    <w:next w:val="376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76"/>
    <w:next w:val="376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76"/>
    <w:next w:val="376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76"/>
    <w:next w:val="376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76"/>
    <w:next w:val="376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76"/>
    <w:next w:val="376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76" w:default="1">
    <w:name w:val="Normal"/>
    <w:qFormat/>
    <w:rPr>
      <w:rFonts w:ascii="Calibri" w:hAnsi="Calibri" w:cs="font329" w:eastAsia="Calibri"/>
    </w:rPr>
  </w:style>
  <w:style w:type="character" w:styleId="377" w:default="1">
    <w:name w:val="Default Paragraph Font"/>
    <w:uiPriority w:val="1"/>
    <w:semiHidden/>
    <w:unhideWhenUsed/>
  </w:style>
  <w:style w:type="table" w:styleId="37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9" w:default="1">
    <w:name w:val="No List"/>
    <w:uiPriority w:val="99"/>
    <w:semiHidden/>
    <w:unhideWhenUsed/>
  </w:style>
  <w:style w:type="paragraph" w:styleId="380">
    <w:name w:val="Balloon Text"/>
    <w:basedOn w:val="376"/>
    <w:link w:val="381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381" w:customStyle="1">
    <w:name w:val="Текст у виносці Знак"/>
    <w:basedOn w:val="377"/>
    <w:link w:val="380"/>
    <w:uiPriority w:val="99"/>
    <w:semiHidden/>
    <w:rPr>
      <w:rFonts w:ascii="Tahoma" w:hAnsi="Tahoma" w:cs="Tahoma" w:eastAsia="Calibri"/>
      <w:sz w:val="16"/>
      <w:szCs w:val="16"/>
    </w:rPr>
  </w:style>
  <w:style w:type="paragraph" w:styleId="382">
    <w:name w:val="List Paragraph"/>
    <w:basedOn w:val="376"/>
    <w:qFormat/>
    <w:uiPriority w:val="34"/>
    <w:rPr>
      <w:rFonts w:cs="Times New Roman"/>
    </w:rPr>
    <w:pPr>
      <w:contextualSpacing w:val="true"/>
      <w:ind w:left="720"/>
    </w:pPr>
  </w:style>
  <w:style w:type="table" w:styleId="383">
    <w:name w:val="Table Grid"/>
    <w:basedOn w:val="378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Бернадська Тетяна Анатоліївна</cp:lastModifiedBy>
  <cp:revision>6</cp:revision>
  <dcterms:created xsi:type="dcterms:W3CDTF">2020-11-20T12:07:00Z</dcterms:created>
  <dcterms:modified xsi:type="dcterms:W3CDTF">2020-11-20T14:42:12Z</dcterms:modified>
</cp:coreProperties>
</file>