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9172" cy="61966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9172" cy="61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8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0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60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60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60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60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605"/>
        <w:jc w:val="center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605"/>
        <w:spacing w:after="0" w:afterAutospacing="0" w:before="0" w:beforeAutospacing="0"/>
        <w:tabs>
          <w:tab w:val="left" w:pos="4395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</w:rPr>
        <w:t xml:space="preserve"> листопада 2020 року </w:t>
      </w:r>
      <w:r>
        <w:rPr>
          <w:color w:val="000000"/>
          <w:sz w:val="28"/>
          <w:szCs w:val="28"/>
        </w:rPr>
        <w:tab/>
        <w:t xml:space="preserve">№ 2</w:t>
      </w:r>
      <w:r>
        <w:rPr>
          <w:color w:val="000000"/>
          <w:sz w:val="28"/>
          <w:szCs w:val="28"/>
          <w:lang w:val="uk-UA"/>
        </w:rPr>
        <w:t xml:space="preserve">96</w:t>
      </w:r>
      <w:r/>
    </w:p>
    <w:p>
      <w:pPr>
        <w:pStyle w:val="605"/>
        <w:spacing w:after="0" w:afterAutospacing="0" w:before="0" w:beforeAutospacing="0"/>
        <w:tabs>
          <w:tab w:val="left" w:pos="4395" w:leader="none"/>
        </w:tabs>
        <w:rPr>
          <w:sz w:val="28"/>
        </w:rPr>
      </w:pPr>
      <w:r>
        <w:rPr>
          <w:sz w:val="28"/>
          <w:lang w:val="uk-UA"/>
        </w:rPr>
      </w:r>
      <w:r>
        <w:rPr>
          <w:sz w:val="28"/>
        </w:rPr>
      </w:r>
      <w:r/>
    </w:p>
    <w:p>
      <w:pPr>
        <w:pStyle w:val="605"/>
        <w:ind w:right="4961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внесення змін до розпорядження від 27.03.2020 р. №105 «Про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громади» зі змінами</w:t>
      </w:r>
      <w:r/>
    </w:p>
    <w:p>
      <w:pPr>
        <w:pStyle w:val="605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 </w:t>
      </w:r>
      <w:r>
        <w:rPr>
          <w:sz w:val="28"/>
        </w:rPr>
      </w:r>
      <w:r/>
    </w:p>
    <w:p>
      <w:pPr>
        <w:pStyle w:val="44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зв'язку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необхідністю забезпечити якісну та безперебійну роботу комісії з питань техногенно-екологічної безпеки і надзвичайних ситуацій Менської міської об’єднаної територіальної громади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(далі – комісія ТЕБ і НС),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 розпорядження міського голови від 27 березня 2020 року № 105 «Про затвердження персонального складу комісії з питань техногенно-екологічної безпеки і надзвичайних ситуацій Менської міської об’єднаної територіальної громади»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наступні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зміни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персонального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47"/>
        <w:numPr>
          <w:ilvl w:val="0"/>
          <w:numId w:val="6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зі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Коваленка Павла Сергійовича – начальника сектора превенції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енського відділу поліції ГУНП в Черніг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вській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/>
    </w:p>
    <w:p>
      <w:pPr>
        <w:pStyle w:val="447"/>
        <w:numPr>
          <w:ilvl w:val="0"/>
          <w:numId w:val="8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зі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Луговського Дениса Валентиновича – начальника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енського РВ У ДСНС в Черніг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вській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447"/>
        <w:numPr>
          <w:ilvl w:val="0"/>
          <w:numId w:val="9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зі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Костенка Володимира Васильовича – начальника фінансового управління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447"/>
        <w:numPr>
          <w:ilvl w:val="0"/>
          <w:numId w:val="10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зі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Давидюка Юрія Олександровича –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військо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вого комісара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районного територіального центру комплектування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соціальної підтримки.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Черніг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вській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447"/>
        <w:numPr>
          <w:ilvl w:val="0"/>
          <w:numId w:val="6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виключити зі складу комісії з питань техногенно-екологічної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Разнована Григорія Івановича –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генерального директора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КНП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«Менська центральна районна лікарня» Менської районної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47"/>
        <w:numPr>
          <w:ilvl w:val="0"/>
          <w:numId w:val="5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включити до складу комісії з питань техногенно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Кезл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Андрі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Вікторович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 заступник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начальника Менського відділу поліції ГУНП в Черніг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вській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47"/>
        <w:numPr>
          <w:ilvl w:val="0"/>
          <w:numId w:val="5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включити до складу комісії з питань техногенно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Нерослик Аллу Петрівну – заступник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фінансового управління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47"/>
        <w:numPr>
          <w:ilvl w:val="0"/>
          <w:numId w:val="17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включити до складу комісії з питань техногенно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Осєдач Сергія Івановича – лікаря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ординатора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КНП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«Менська центральна районна лікарня» Менської районної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</w:rPr>
      </w:r>
      <w:r/>
    </w:p>
    <w:p>
      <w:pPr>
        <w:pStyle w:val="447"/>
        <w:numPr>
          <w:ilvl w:val="0"/>
          <w:numId w:val="20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включити до складу комісії з питань техногенно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Лавського Сергія Олександровича –  заступника військового комісара з територіальної оборони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Менського районного територіального центру комплектування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соціальної підтримки.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Черніг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вській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47"/>
        <w:numPr>
          <w:ilvl w:val="0"/>
          <w:numId w:val="22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включити до складу комісії з питань техногенно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екологічної безпеки і надзвичайних ситуацій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Дивня Тараса Сергійовича – 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провідного інспектора 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енського РВ У ДСНС в Черніг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вській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447"/>
        <w:ind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Контроль за виконанням рішення залишаю за собою.</w:t>
      </w:r>
      <w:r/>
    </w:p>
    <w:p>
      <w:pPr>
        <w:pStyle w:val="447"/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47"/>
        <w:ind w:left="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447"/>
        <w:ind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Секретар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ab/>
        <w:t xml:space="preserve">Ю.В. Стальниченко</w:t>
      </w:r>
      <w:r>
        <w:rPr>
          <w:rFonts w:ascii="Times New Roman" w:hAnsi="Times New Roman" w:cs="Times New Roman" w:eastAsia="Times New Roman"/>
        </w:rPr>
      </w:r>
      <w:r/>
    </w:p>
    <w:p>
      <w:r/>
      <w:r/>
    </w:p>
    <w:sectPr>
      <w:footnotePr/>
      <w:type w:val="nextPage"/>
      <w:pgSz w:w="11906" w:h="16838" w:orient="portrait"/>
      <w:pgMar w:top="1134" w:right="567" w:bottom="1247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8">
    <w:name w:val="Heading 1"/>
    <w:basedOn w:val="600"/>
    <w:next w:val="600"/>
    <w:link w:val="4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29">
    <w:name w:val="Heading 1 Char"/>
    <w:basedOn w:val="601"/>
    <w:link w:val="428"/>
    <w:uiPriority w:val="9"/>
    <w:rPr>
      <w:rFonts w:ascii="Arial" w:hAnsi="Arial" w:cs="Arial" w:eastAsia="Arial"/>
      <w:sz w:val="40"/>
      <w:szCs w:val="40"/>
    </w:rPr>
  </w:style>
  <w:style w:type="paragraph" w:styleId="430">
    <w:name w:val="Heading 2"/>
    <w:basedOn w:val="600"/>
    <w:next w:val="600"/>
    <w:link w:val="4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1">
    <w:name w:val="Heading 2 Char"/>
    <w:basedOn w:val="601"/>
    <w:link w:val="430"/>
    <w:uiPriority w:val="9"/>
    <w:rPr>
      <w:rFonts w:ascii="Arial" w:hAnsi="Arial" w:cs="Arial" w:eastAsia="Arial"/>
      <w:sz w:val="34"/>
    </w:rPr>
  </w:style>
  <w:style w:type="paragraph" w:styleId="432">
    <w:name w:val="Heading 3"/>
    <w:basedOn w:val="600"/>
    <w:next w:val="600"/>
    <w:link w:val="4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3">
    <w:name w:val="Heading 3 Char"/>
    <w:basedOn w:val="601"/>
    <w:link w:val="432"/>
    <w:uiPriority w:val="9"/>
    <w:rPr>
      <w:rFonts w:ascii="Arial" w:hAnsi="Arial" w:cs="Arial" w:eastAsia="Arial"/>
      <w:sz w:val="30"/>
      <w:szCs w:val="30"/>
    </w:rPr>
  </w:style>
  <w:style w:type="paragraph" w:styleId="434">
    <w:name w:val="Heading 4"/>
    <w:basedOn w:val="600"/>
    <w:next w:val="600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5">
    <w:name w:val="Heading 4 Char"/>
    <w:basedOn w:val="601"/>
    <w:link w:val="434"/>
    <w:uiPriority w:val="9"/>
    <w:rPr>
      <w:rFonts w:ascii="Arial" w:hAnsi="Arial" w:cs="Arial" w:eastAsia="Arial"/>
      <w:b/>
      <w:bCs/>
      <w:sz w:val="26"/>
      <w:szCs w:val="26"/>
    </w:rPr>
  </w:style>
  <w:style w:type="paragraph" w:styleId="436">
    <w:name w:val="Heading 5"/>
    <w:basedOn w:val="600"/>
    <w:next w:val="600"/>
    <w:link w:val="4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7">
    <w:name w:val="Heading 5 Char"/>
    <w:basedOn w:val="601"/>
    <w:link w:val="436"/>
    <w:uiPriority w:val="9"/>
    <w:rPr>
      <w:rFonts w:ascii="Arial" w:hAnsi="Arial" w:cs="Arial" w:eastAsia="Arial"/>
      <w:b/>
      <w:bCs/>
      <w:sz w:val="24"/>
      <w:szCs w:val="24"/>
    </w:rPr>
  </w:style>
  <w:style w:type="paragraph" w:styleId="438">
    <w:name w:val="Heading 6"/>
    <w:basedOn w:val="600"/>
    <w:next w:val="600"/>
    <w:link w:val="4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9">
    <w:name w:val="Heading 6 Char"/>
    <w:basedOn w:val="601"/>
    <w:link w:val="438"/>
    <w:uiPriority w:val="9"/>
    <w:rPr>
      <w:rFonts w:ascii="Arial" w:hAnsi="Arial" w:cs="Arial" w:eastAsia="Arial"/>
      <w:b/>
      <w:bCs/>
      <w:sz w:val="22"/>
      <w:szCs w:val="22"/>
    </w:rPr>
  </w:style>
  <w:style w:type="paragraph" w:styleId="440">
    <w:name w:val="Heading 7"/>
    <w:basedOn w:val="600"/>
    <w:next w:val="600"/>
    <w:link w:val="4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41">
    <w:name w:val="Heading 7 Char"/>
    <w:basedOn w:val="601"/>
    <w:link w:val="4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2">
    <w:name w:val="Heading 8"/>
    <w:basedOn w:val="600"/>
    <w:next w:val="600"/>
    <w:link w:val="4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43">
    <w:name w:val="Heading 8 Char"/>
    <w:basedOn w:val="601"/>
    <w:link w:val="442"/>
    <w:uiPriority w:val="9"/>
    <w:rPr>
      <w:rFonts w:ascii="Arial" w:hAnsi="Arial" w:cs="Arial" w:eastAsia="Arial"/>
      <w:i/>
      <w:iCs/>
      <w:sz w:val="22"/>
      <w:szCs w:val="22"/>
    </w:rPr>
  </w:style>
  <w:style w:type="paragraph" w:styleId="444">
    <w:name w:val="Heading 9"/>
    <w:basedOn w:val="600"/>
    <w:next w:val="600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5">
    <w:name w:val="Heading 9 Char"/>
    <w:basedOn w:val="601"/>
    <w:link w:val="444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List Paragraph"/>
    <w:basedOn w:val="600"/>
    <w:qFormat/>
    <w:uiPriority w:val="34"/>
    <w:pPr>
      <w:contextualSpacing w:val="true"/>
      <w:ind w:left="720"/>
    </w:pPr>
  </w:style>
  <w:style w:type="paragraph" w:styleId="447">
    <w:name w:val="No Spacing"/>
    <w:qFormat/>
    <w:uiPriority w:val="1"/>
    <w:pPr>
      <w:spacing w:lineRule="auto" w:line="240" w:after="0" w:before="0"/>
    </w:pPr>
  </w:style>
  <w:style w:type="paragraph" w:styleId="448">
    <w:name w:val="Title"/>
    <w:basedOn w:val="600"/>
    <w:next w:val="600"/>
    <w:link w:val="4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9">
    <w:name w:val="Title Char"/>
    <w:basedOn w:val="601"/>
    <w:link w:val="448"/>
    <w:uiPriority w:val="10"/>
    <w:rPr>
      <w:sz w:val="48"/>
      <w:szCs w:val="48"/>
    </w:rPr>
  </w:style>
  <w:style w:type="paragraph" w:styleId="450">
    <w:name w:val="Subtitle"/>
    <w:basedOn w:val="600"/>
    <w:next w:val="600"/>
    <w:link w:val="451"/>
    <w:qFormat/>
    <w:uiPriority w:val="11"/>
    <w:rPr>
      <w:sz w:val="24"/>
      <w:szCs w:val="24"/>
    </w:rPr>
    <w:pPr>
      <w:spacing w:after="200" w:before="200"/>
    </w:pPr>
  </w:style>
  <w:style w:type="character" w:styleId="451">
    <w:name w:val="Subtitle Char"/>
    <w:basedOn w:val="601"/>
    <w:link w:val="450"/>
    <w:uiPriority w:val="11"/>
    <w:rPr>
      <w:sz w:val="24"/>
      <w:szCs w:val="24"/>
    </w:rPr>
  </w:style>
  <w:style w:type="paragraph" w:styleId="452">
    <w:name w:val="Quote"/>
    <w:basedOn w:val="600"/>
    <w:next w:val="600"/>
    <w:link w:val="453"/>
    <w:qFormat/>
    <w:uiPriority w:val="29"/>
    <w:rPr>
      <w:i/>
    </w:rPr>
    <w:pPr>
      <w:ind w:left="720" w:right="720"/>
    </w:pPr>
  </w:style>
  <w:style w:type="character" w:styleId="453">
    <w:name w:val="Quote Char"/>
    <w:link w:val="452"/>
    <w:uiPriority w:val="29"/>
    <w:rPr>
      <w:i/>
    </w:rPr>
  </w:style>
  <w:style w:type="paragraph" w:styleId="454">
    <w:name w:val="Intense Quote"/>
    <w:basedOn w:val="600"/>
    <w:next w:val="600"/>
    <w:link w:val="45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5">
    <w:name w:val="Intense Quote Char"/>
    <w:link w:val="454"/>
    <w:uiPriority w:val="30"/>
    <w:rPr>
      <w:i/>
    </w:rPr>
  </w:style>
  <w:style w:type="paragraph" w:styleId="456">
    <w:name w:val="Header"/>
    <w:basedOn w:val="600"/>
    <w:link w:val="4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7">
    <w:name w:val="Header Char"/>
    <w:basedOn w:val="601"/>
    <w:link w:val="456"/>
    <w:uiPriority w:val="99"/>
  </w:style>
  <w:style w:type="paragraph" w:styleId="458">
    <w:name w:val="Footer"/>
    <w:basedOn w:val="600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9">
    <w:name w:val="Footer Char"/>
    <w:basedOn w:val="601"/>
    <w:link w:val="458"/>
    <w:uiPriority w:val="99"/>
  </w:style>
  <w:style w:type="table" w:styleId="460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5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7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9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0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1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2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3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4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5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96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7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98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99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00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02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3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4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5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06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7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8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9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4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5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26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7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8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9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0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5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6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7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8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2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3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4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5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56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7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8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9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0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1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2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3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4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65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6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7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8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9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0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1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2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73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74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75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76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7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8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9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0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1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2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3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4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5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86">
    <w:name w:val="Hyperlink"/>
    <w:uiPriority w:val="99"/>
    <w:unhideWhenUsed/>
    <w:rPr>
      <w:color w:val="0000FF" w:themeColor="hyperlink"/>
      <w:u w:val="single"/>
    </w:rPr>
  </w:style>
  <w:style w:type="paragraph" w:styleId="587">
    <w:name w:val="footnote text"/>
    <w:basedOn w:val="600"/>
    <w:link w:val="588"/>
    <w:uiPriority w:val="99"/>
    <w:semiHidden/>
    <w:unhideWhenUsed/>
    <w:rPr>
      <w:sz w:val="18"/>
    </w:rPr>
    <w:pPr>
      <w:spacing w:lineRule="auto" w:line="240" w:after="40"/>
    </w:pPr>
  </w:style>
  <w:style w:type="character" w:styleId="588">
    <w:name w:val="Footnote Text Char"/>
    <w:link w:val="587"/>
    <w:uiPriority w:val="99"/>
    <w:rPr>
      <w:sz w:val="18"/>
    </w:rPr>
  </w:style>
  <w:style w:type="character" w:styleId="589">
    <w:name w:val="footnote reference"/>
    <w:basedOn w:val="601"/>
    <w:uiPriority w:val="99"/>
    <w:unhideWhenUsed/>
    <w:rPr>
      <w:vertAlign w:val="superscript"/>
    </w:rPr>
  </w:style>
  <w:style w:type="paragraph" w:styleId="59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59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59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59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59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59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59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59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59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599">
    <w:name w:val="TOC Heading"/>
    <w:uiPriority w:val="39"/>
    <w:unhideWhenUsed/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docdata"/>
    <w:basedOn w:val="60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5">
    <w:name w:val="Normal (Web)"/>
    <w:basedOn w:val="60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11</cp:revision>
  <dcterms:created xsi:type="dcterms:W3CDTF">2020-11-10T12:42:00Z</dcterms:created>
  <dcterms:modified xsi:type="dcterms:W3CDTF">2020-11-16T06:16:45Z</dcterms:modified>
</cp:coreProperties>
</file>