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8287" cy="61858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48287" cy="61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3pt;height:48.7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05 листопада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 року </w:t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292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32"/>
          <w:szCs w:val="28"/>
        </w:rPr>
      </w:pPr>
      <w:r>
        <w:rPr>
          <w:rFonts w:ascii="Times New Roman" w:hAnsi="Times New Roman" w:cs="Times New Roman" w:eastAsia="Times New Roman"/>
          <w:sz w:val="32"/>
          <w:szCs w:val="28"/>
          <w:lang w:eastAsia="uk-UA"/>
        </w:rPr>
      </w:r>
      <w:r>
        <w:rPr>
          <w:sz w:val="32"/>
        </w:rPr>
      </w:r>
    </w:p>
    <w:p>
      <w:pPr>
        <w:ind w:left="0" w:right="5669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проведення засідання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виконкому</w:t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32"/>
          <w:szCs w:val="12"/>
        </w:rPr>
      </w:pPr>
      <w:r>
        <w:rPr>
          <w:rFonts w:ascii="Times New Roman" w:hAnsi="Times New Roman" w:cs="Times New Roman" w:eastAsia="Times New Roman"/>
          <w:b/>
          <w:sz w:val="32"/>
          <w:szCs w:val="12"/>
          <w:lang w:eastAsia="zh-CN"/>
        </w:rPr>
      </w:r>
      <w:r>
        <w:rPr>
          <w:sz w:val="32"/>
        </w:rPr>
      </w:r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службову записку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головного спеціаліста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відділу архітектури, містобудування та житлово-комунального господарства Менської міської ради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Ілюшкіної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Д.В.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необхідн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ість термінового розгляду питання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 засіданні виконавчого ком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ітету Менської міської ради про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переможця конкурсу з визначення виконавця послуг з вивезення рідких побутових відходів на території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міста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 та необхідність термінового розгляду питання про внесення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змін до рішення виконавчого комітету № 202 від 28 вересня 2020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розпорядження міського голови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розподіл повноважень між заступниками міського голови з питань діяльності 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иконкому Менської міської ради»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 13.08.2019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223;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еруючись Законом України «Про місцеве самоврядування в Україні» та відповідно до 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ради: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аступнику міського голови з питань діяльності виконкому Менської міської ради Вишняк Тетяні Сергіївні 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провести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позачергове 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виконавчого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омітету Менської міської ради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06 листопада 2020 року о 10</w:t>
      </w:r>
      <w:r>
        <w:rPr>
          <w:rFonts w:ascii="Times New Roman" w:hAnsi="Times New Roman" w:cs="Times New Roman" w:eastAsia="Calibri"/>
          <w:sz w:val="28"/>
          <w:szCs w:val="28"/>
        </w:rPr>
        <w:t xml:space="preserve">-00 год.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 правом підпису прийнятих рішень виконавчого комітету.</w:t>
      </w:r>
      <w:bookmarkStart w:id="0" w:name="_GoBack"/>
      <w:r/>
      <w:bookmarkEnd w:id="0"/>
      <w:r/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пропонується розглянути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ind w:left="0" w:right="0" w:firstLine="709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/>
      <w:bookmarkStart w:id="1" w:name="_Hlk45557607"/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1.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Про переможця конкурсу з визначення виконавця послуг з вивезення рідких побутових відходів на території міста 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/>
      <w:bookmarkStart w:id="2" w:name="_Hlk55490630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головний спеціаліст відділу архітектури, містобудування та житлово-комунального господарства Менської міської ради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Єкименко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І.В.</w:t>
      </w:r>
      <w:bookmarkEnd w:id="2"/>
      <w:r/>
      <w:r/>
    </w:p>
    <w:p>
      <w:pPr>
        <w:ind w:left="0" w:right="0" w:firstLine="709"/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2. Про внесення змін до рішення виконавчого комітету № 202 від </w:t>
      </w:r>
      <w:r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28 вересня 2020 року.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головний спеціаліст відділу  архітектури, містобудування та житлово-комунального господарства Менської міської ради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Єкименко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 І.В.</w:t>
      </w:r>
      <w:r/>
    </w:p>
    <w:p>
      <w:pPr>
        <w:ind w:left="0" w:right="0" w:firstLine="709"/>
        <w:jc w:val="both"/>
        <w:spacing w:lineRule="auto" w:line="2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</w:t>
      </w:r>
      <w:r>
        <w:rPr>
          <w:rFonts w:ascii="Times New Roman" w:hAnsi="Times New Roman" w:cs="Times New Roman"/>
          <w:sz w:val="28"/>
          <w:szCs w:val="28"/>
        </w:rPr>
        <w:t xml:space="preserve">ння провести в приміщенні великого</w:t>
      </w:r>
      <w:r>
        <w:rPr>
          <w:rFonts w:ascii="Times New Roman" w:hAnsi="Times New Roman" w:cs="Times New Roman"/>
          <w:sz w:val="28"/>
          <w:szCs w:val="28"/>
        </w:rPr>
        <w:t xml:space="preserve"> залу КЗ «Менський будинок культури (м.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</w:rPr>
        <w:t xml:space="preserve">, вул. Героїв АТО, № 3) з додатковими обмежувальними </w:t>
      </w:r>
      <w:r>
        <w:rPr>
          <w:rFonts w:ascii="Times New Roman" w:hAnsi="Times New Roman" w:cs="Times New Roman"/>
          <w:sz w:val="28"/>
          <w:szCs w:val="28"/>
        </w:rPr>
        <w:t xml:space="preserve">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Rule="auto" w:line="240"/>
        <w:tabs>
          <w:tab w:val="left" w:pos="7087" w:leader="none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Секретар Менської міської ради </w:t>
        <w:tab/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Ю.В.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Стальниченко</w:t>
      </w:r>
      <w:bookmarkEnd w:id="1"/>
      <w:r/>
      <w:r/>
    </w:p>
    <w:p>
      <w:r/>
      <w:r/>
    </w:p>
    <w:sectPr>
      <w:footnotePr/>
      <w:type w:val="nextPage"/>
      <w:pgSz w:w="11906" w:h="16838" w:orient="portrait"/>
      <w:pgMar w:top="1134" w:right="567" w:bottom="138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No Spacing"/>
    <w:qFormat/>
    <w:uiPriority w:val="1"/>
    <w:pPr>
      <w:spacing w:lineRule="auto" w:line="240" w:after="0" w:before="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pPr>
      <w:spacing w:lineRule="auto" w:line="276" w:after="200"/>
    </w:p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List Paragraph"/>
    <w:basedOn w:val="55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10</cp:revision>
  <dcterms:created xsi:type="dcterms:W3CDTF">2020-07-20T16:46:00Z</dcterms:created>
  <dcterms:modified xsi:type="dcterms:W3CDTF">2020-11-06T06:23:26Z</dcterms:modified>
</cp:coreProperties>
</file>