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7429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8pt;height:58.5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  <w:lang w:eastAsia="uk-UA"/>
        </w:rPr>
      </w:r>
      <w:bookmarkStart w:id="0" w:name="_GoBack"/>
      <w:r>
        <w:rPr>
          <w:sz w:val="28"/>
        </w:rPr>
      </w:r>
      <w:bookmarkEnd w:id="0"/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Україна</w:t>
      </w:r>
      <w:r>
        <w:rPr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МЕНСЬКА МІСЬКА </w:t>
      </w:r>
      <w:r>
        <w:rPr>
          <w:b/>
          <w:sz w:val="28"/>
          <w:szCs w:val="28"/>
        </w:rPr>
        <w:t xml:space="preserve">РАДА</w:t>
      </w:r>
      <w:r>
        <w:rPr>
          <w:sz w:val="28"/>
        </w:rPr>
      </w:r>
    </w:p>
    <w:p>
      <w:pPr>
        <w:pStyle w:val="514"/>
        <w:rPr>
          <w:sz w:val="28"/>
          <w:szCs w:val="28"/>
        </w:rPr>
      </w:pPr>
      <w:r>
        <w:rPr>
          <w:sz w:val="28"/>
          <w:szCs w:val="28"/>
        </w:rPr>
        <w:t xml:space="preserve">Менського району Чернігівської області</w:t>
      </w:r>
      <w:r>
        <w:rPr>
          <w:sz w:val="28"/>
        </w:rPr>
      </w:r>
    </w:p>
    <w:p>
      <w:pPr>
        <w:pStyle w:val="5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(сорок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третя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сесія сьомого скликання)</w:t>
      </w:r>
      <w:r>
        <w:rPr>
          <w:sz w:val="28"/>
        </w:rPr>
      </w:r>
    </w:p>
    <w:p>
      <w:pPr>
        <w:pStyle w:val="5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</w:t>
      </w:r>
      <w:r>
        <w:rPr>
          <w:sz w:val="28"/>
        </w:rPr>
      </w:r>
    </w:p>
    <w:p>
      <w:pPr>
        <w:tabs>
          <w:tab w:val="left" w:pos="4535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uk-UA"/>
        </w:rPr>
        <w:t xml:space="preserve">вересня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 xml:space="preserve">20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  <w:t xml:space="preserve">№ 489</w:t>
      </w:r>
      <w:r>
        <w:rPr>
          <w:sz w:val="28"/>
        </w:rPr>
      </w:r>
    </w:p>
    <w:p>
      <w:pPr>
        <w:rPr>
          <w:sz w:val="28"/>
          <w:szCs w:val="18"/>
        </w:rPr>
      </w:pPr>
      <w:r>
        <w:rPr>
          <w:sz w:val="28"/>
          <w:szCs w:val="18"/>
        </w:rPr>
      </w:r>
      <w:r>
        <w:rPr>
          <w:sz w:val="28"/>
        </w:rPr>
      </w:r>
    </w:p>
    <w:p>
      <w:pPr>
        <w:ind w:right="52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припинення права користування земельними ділянками наданими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громадяна</w:t>
      </w:r>
      <w:r>
        <w:rPr>
          <w:b/>
          <w:sz w:val="28"/>
          <w:szCs w:val="28"/>
          <w:lang w:val="uk-UA"/>
        </w:rPr>
        <w:t xml:space="preserve">м</w:t>
      </w:r>
      <w:r>
        <w:rPr>
          <w:b/>
          <w:sz w:val="28"/>
          <w:szCs w:val="28"/>
        </w:rPr>
        <w:t xml:space="preserve"> для городництва</w:t>
      </w:r>
      <w:r>
        <w:rPr>
          <w:sz w:val="28"/>
        </w:rPr>
      </w:r>
    </w:p>
    <w:p>
      <w:pPr>
        <w:ind w:firstLine="1134"/>
        <w:rPr>
          <w:sz w:val="28"/>
          <w:szCs w:val="16"/>
        </w:rPr>
      </w:pPr>
      <w:r>
        <w:rPr>
          <w:sz w:val="28"/>
          <w:szCs w:val="16"/>
        </w:rPr>
      </w:r>
      <w:r>
        <w:rPr>
          <w:sz w:val="28"/>
        </w:rPr>
      </w:r>
    </w:p>
    <w:p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громадян </w:t>
      </w:r>
      <w:r>
        <w:rPr>
          <w:sz w:val="28"/>
          <w:szCs w:val="28"/>
          <w:lang w:val="uk-UA"/>
        </w:rPr>
        <w:t xml:space="preserve">Селезньова Г.А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Іллєнко М.І</w:t>
      </w:r>
      <w:r>
        <w:rPr>
          <w:sz w:val="28"/>
          <w:szCs w:val="28"/>
          <w:lang w:val="uk-UA"/>
        </w:rPr>
        <w:t xml:space="preserve">., Іллєнко О.М.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Скляр В.А., </w:t>
      </w:r>
      <w:r>
        <w:rPr>
          <w:sz w:val="28"/>
          <w:szCs w:val="28"/>
          <w:lang w:val="uk-UA"/>
        </w:rPr>
        <w:t xml:space="preserve">щодо</w:t>
      </w:r>
      <w:r>
        <w:rPr>
          <w:sz w:val="28"/>
          <w:szCs w:val="28"/>
          <w:lang w:val="uk-UA"/>
        </w:rPr>
        <w:t xml:space="preserve"> припинення права користування земельними ділянками наданими для городництва та сінокосіння, керуючись ст. ст. 12, 141 Земельного кодексу України, ст.26 Закону України «Про місцеве самоврядування в Україні», Менська міська рада </w:t>
      </w: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ВИРІШИЛА:</w:t>
      </w:r>
      <w:r>
        <w:rPr>
          <w:sz w:val="28"/>
        </w:rPr>
      </w:r>
      <w:r>
        <w:rPr>
          <w:sz w:val="28"/>
          <w:szCs w:val="16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Вважати такими, що припинено право користування земельними ділянками наданими для городництва </w:t>
      </w:r>
      <w:r>
        <w:rPr>
          <w:sz w:val="28"/>
          <w:szCs w:val="28"/>
          <w:lang w:val="uk-UA"/>
        </w:rPr>
        <w:t xml:space="preserve">та сінокосіння </w:t>
      </w:r>
      <w:r>
        <w:rPr>
          <w:sz w:val="28"/>
          <w:szCs w:val="28"/>
        </w:rPr>
        <w:t xml:space="preserve">громадянам</w:t>
      </w:r>
      <w:r>
        <w:rPr>
          <w:sz w:val="28"/>
          <w:szCs w:val="28"/>
          <w:lang w:val="uk-UA"/>
        </w:rPr>
        <w:t xml:space="preserve"> на території Менського району Чернігівської області</w:t>
      </w:r>
      <w:r>
        <w:rPr>
          <w:sz w:val="28"/>
          <w:szCs w:val="28"/>
        </w:rPr>
        <w:t xml:space="preserve">:</w:t>
      </w:r>
      <w:r>
        <w:rPr>
          <w:sz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535"/>
        <w:numPr>
          <w:ilvl w:val="0"/>
          <w:numId w:val="4"/>
        </w:numPr>
        <w:tabs>
          <w:tab w:val="left" w:pos="4820" w:leader="none"/>
        </w:tabs>
        <w:rPr>
          <w:sz w:val="28"/>
          <w:szCs w:val="28"/>
        </w:rPr>
      </w:pPr>
      <w:r>
        <w:rPr>
          <w:sz w:val="28"/>
        </w:rPr>
      </w:r>
      <w:bookmarkStart w:id="1" w:name="_Hlk48807721"/>
      <w:r>
        <w:rPr>
          <w:sz w:val="28"/>
          <w:szCs w:val="28"/>
          <w:lang w:val="uk-UA"/>
        </w:rPr>
        <w:t xml:space="preserve">Селезньовій </w:t>
      </w:r>
      <w:r>
        <w:rPr>
          <w:sz w:val="28"/>
          <w:szCs w:val="28"/>
          <w:lang w:val="uk-UA"/>
        </w:rPr>
        <w:t xml:space="preserve">Галині Акимівні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с</w:t>
      </w:r>
      <w:r>
        <w:rPr>
          <w:sz w:val="28"/>
          <w:szCs w:val="28"/>
          <w:lang w:val="uk-UA"/>
        </w:rPr>
        <w:t xml:space="preserve">мт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Макошине</w:t>
      </w:r>
      <w:r>
        <w:rPr>
          <w:sz w:val="28"/>
          <w:szCs w:val="28"/>
        </w:rPr>
        <w:t xml:space="preserve"> – 0,</w:t>
      </w:r>
      <w:r>
        <w:rPr>
          <w:sz w:val="28"/>
          <w:szCs w:val="28"/>
          <w:lang w:val="uk-UA"/>
        </w:rPr>
        <w:t xml:space="preserve">45</w:t>
      </w:r>
      <w:r>
        <w:rPr>
          <w:sz w:val="28"/>
          <w:szCs w:val="28"/>
        </w:rPr>
        <w:t xml:space="preserve"> га;</w:t>
      </w:r>
      <w:r>
        <w:rPr>
          <w:sz w:val="28"/>
        </w:rPr>
      </w:r>
    </w:p>
    <w:p>
      <w:pPr>
        <w:pStyle w:val="535"/>
        <w:numPr>
          <w:ilvl w:val="0"/>
          <w:numId w:val="4"/>
        </w:numPr>
        <w:tabs>
          <w:tab w:val="left" w:pos="4820" w:leader="none"/>
        </w:tabs>
        <w:rPr>
          <w:sz w:val="28"/>
          <w:szCs w:val="28"/>
        </w:rPr>
      </w:pPr>
      <w:r>
        <w:rPr>
          <w:sz w:val="28"/>
        </w:rPr>
      </w:r>
      <w:bookmarkStart w:id="2" w:name="_Hlk50102895"/>
      <w:r>
        <w:rPr>
          <w:sz w:val="28"/>
        </w:rPr>
      </w:r>
      <w:bookmarkEnd w:id="1"/>
      <w:r>
        <w:rPr>
          <w:sz w:val="28"/>
          <w:szCs w:val="28"/>
          <w:lang w:val="uk-UA"/>
        </w:rPr>
        <w:t xml:space="preserve">Іллєнко Михайлу Івановичу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</w:rPr>
        <w:t xml:space="preserve"> – 0,</w:t>
      </w:r>
      <w:r>
        <w:rPr>
          <w:sz w:val="28"/>
          <w:szCs w:val="28"/>
          <w:lang w:val="uk-UA"/>
        </w:rPr>
        <w:t xml:space="preserve">05</w:t>
      </w:r>
      <w:r>
        <w:rPr>
          <w:sz w:val="28"/>
          <w:szCs w:val="28"/>
        </w:rPr>
        <w:t xml:space="preserve"> га;</w:t>
      </w:r>
      <w:bookmarkEnd w:id="2"/>
      <w:r>
        <w:rPr>
          <w:sz w:val="28"/>
        </w:rPr>
      </w:r>
      <w:r>
        <w:rPr>
          <w:sz w:val="28"/>
        </w:rPr>
      </w:r>
    </w:p>
    <w:p>
      <w:pPr>
        <w:pStyle w:val="535"/>
        <w:numPr>
          <w:ilvl w:val="0"/>
          <w:numId w:val="4"/>
        </w:numPr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Іллєнко Олені Миколаївні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м. Мена</w:t>
      </w:r>
      <w:r>
        <w:rPr>
          <w:sz w:val="28"/>
          <w:szCs w:val="28"/>
        </w:rPr>
        <w:t xml:space="preserve"> – 0,</w:t>
      </w:r>
      <w:r>
        <w:rPr>
          <w:sz w:val="28"/>
          <w:szCs w:val="28"/>
          <w:lang w:val="uk-UA"/>
        </w:rPr>
        <w:t xml:space="preserve">05</w:t>
      </w:r>
      <w:r>
        <w:rPr>
          <w:sz w:val="28"/>
          <w:szCs w:val="28"/>
        </w:rPr>
        <w:t xml:space="preserve"> га;</w:t>
      </w:r>
      <w:r>
        <w:rPr>
          <w:sz w:val="28"/>
        </w:rPr>
      </w:r>
    </w:p>
    <w:p>
      <w:pPr>
        <w:pStyle w:val="535"/>
        <w:numPr>
          <w:ilvl w:val="0"/>
          <w:numId w:val="4"/>
        </w:numPr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Скляр Віктор Андрійович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с. Садове</w:t>
      </w:r>
      <w:r>
        <w:rPr>
          <w:sz w:val="28"/>
          <w:szCs w:val="28"/>
        </w:rPr>
        <w:t xml:space="preserve"> – 0,</w:t>
      </w:r>
      <w:r>
        <w:rPr>
          <w:sz w:val="28"/>
          <w:szCs w:val="28"/>
          <w:lang w:val="uk-UA"/>
        </w:rPr>
        <w:t xml:space="preserve">59</w:t>
      </w:r>
      <w:r>
        <w:rPr>
          <w:sz w:val="28"/>
          <w:szCs w:val="28"/>
        </w:rPr>
        <w:t xml:space="preserve"> га;</w:t>
      </w:r>
      <w:r>
        <w:rPr>
          <w:sz w:val="28"/>
        </w:rPr>
      </w:r>
    </w:p>
    <w:p>
      <w:pPr>
        <w:pStyle w:val="535"/>
        <w:numPr>
          <w:ilvl w:val="0"/>
          <w:numId w:val="4"/>
        </w:numPr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Дудко Олені Степанівні</w:t>
        <w:tab/>
        <w:t xml:space="preserve">м. Мена - 0,05 га.</w:t>
      </w:r>
      <w:r>
        <w:rPr>
          <w:sz w:val="28"/>
          <w:szCs w:val="28"/>
        </w:rPr>
      </w:r>
      <w:r>
        <w:rPr>
          <w:sz w:val="28"/>
        </w:rPr>
      </w:r>
      <w:r>
        <w:rPr>
          <w:sz w:val="28"/>
          <w:szCs w:val="28"/>
          <w:lang w:val="uk-UA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Зарахувати дані земельні ділянки до земе</w:t>
      </w:r>
      <w:r>
        <w:rPr>
          <w:sz w:val="28"/>
          <w:szCs w:val="28"/>
          <w:lang w:val="uk-UA"/>
        </w:rPr>
        <w:t xml:space="preserve">ль запасу Менської </w:t>
      </w:r>
      <w:r>
        <w:rPr>
          <w:sz w:val="28"/>
          <w:szCs w:val="28"/>
          <w:lang w:val="uk-UA"/>
        </w:rPr>
        <w:t xml:space="preserve">ОТГ.</w:t>
      </w:r>
      <w:r>
        <w:rPr>
          <w:sz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lang w:val="uk-UA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рішен</w:t>
      </w:r>
      <w:r>
        <w:rPr>
          <w:sz w:val="28"/>
          <w:szCs w:val="28"/>
          <w:lang w:val="uk-UA"/>
        </w:rPr>
        <w:t xml:space="preserve">ня покласти на постійну комісію з питань містобудування, будівництва, земельних відносин та охорони природи, згідно до регламен</w:t>
      </w:r>
      <w:r>
        <w:rPr>
          <w:sz w:val="28"/>
          <w:szCs w:val="28"/>
        </w:rPr>
        <w:t xml:space="preserve">ту роботи Менської міської ради сьомого скликання та на заступника міського голови з питань діяльності виконкому Гайдукевича М.В.</w:t>
      </w:r>
      <w:r>
        <w:rPr>
          <w:sz w:val="28"/>
        </w:rPr>
      </w:r>
    </w:p>
    <w:p>
      <w:pPr>
        <w:ind w:firstLine="142"/>
        <w:rPr>
          <w:sz w:val="28"/>
          <w:szCs w:val="28"/>
        </w:rPr>
      </w:pPr>
      <w:r>
        <w:rPr>
          <w:sz w:val="28"/>
          <w:szCs w:val="28"/>
          <w:lang w:val="uk-UA"/>
        </w:rPr>
      </w:r>
      <w:r>
        <w:rPr>
          <w:sz w:val="28"/>
        </w:rPr>
      </w:r>
    </w:p>
    <w:p>
      <w:pPr>
        <w:ind w:firstLine="142"/>
        <w:rPr>
          <w:sz w:val="28"/>
          <w:szCs w:val="28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</w:rPr>
      </w:r>
    </w:p>
    <w:p>
      <w:pPr>
        <w:ind w:left="0" w:right="0" w:firstLine="0"/>
        <w:spacing w:after="0" w:before="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Міський голова</w:t>
        <w:tab/>
        <w:tab/>
        <w:tab/>
        <w:tab/>
        <w:tab/>
        <w:tab/>
        <w:tab/>
        <w:t xml:space="preserve">Г.А. Примаков</w:t>
      </w:r>
      <w:r>
        <w:rPr>
          <w:sz w:val="28"/>
        </w:rPr>
      </w:r>
    </w:p>
    <w:p>
      <w:pPr>
        <w:ind w:firstLine="142"/>
        <w:rPr>
          <w:sz w:val="28"/>
          <w:szCs w:val="28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</w:rPr>
      </w:r>
    </w:p>
    <w:sectPr>
      <w:footnotePr/>
      <w:type w:val="nextPage"/>
      <w:pgSz w:w="11906" w:h="16838" w:orient="portrait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59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9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59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59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9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59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59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9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59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59"/>
        <w:tabs>
          <w:tab w:val="left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59"/>
        <w:tabs>
          <w:tab w:val="left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79"/>
        <w:tabs>
          <w:tab w:val="left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59"/>
        <w:tabs>
          <w:tab w:val="left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59"/>
        <w:tabs>
          <w:tab w:val="left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79"/>
        <w:tabs>
          <w:tab w:val="left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59"/>
        <w:tabs>
          <w:tab w:val="left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59"/>
        <w:tabs>
          <w:tab w:val="left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79"/>
        <w:tabs>
          <w:tab w:val="left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59"/>
        <w:tabs>
          <w:tab w:val="left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59"/>
        <w:tabs>
          <w:tab w:val="left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79"/>
        <w:tabs>
          <w:tab w:val="left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59"/>
        <w:tabs>
          <w:tab w:val="left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59"/>
        <w:tabs>
          <w:tab w:val="left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79"/>
        <w:tabs>
          <w:tab w:val="left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59"/>
        <w:tabs>
          <w:tab w:val="left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59"/>
        <w:tabs>
          <w:tab w:val="left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79"/>
        <w:tabs>
          <w:tab w:val="left" w:pos="6825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uk-UA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2">
    <w:name w:val="Heading 2 Char"/>
    <w:basedOn w:val="523"/>
    <w:link w:val="515"/>
    <w:uiPriority w:val="9"/>
    <w:rPr>
      <w:rFonts w:ascii="Arial" w:hAnsi="Arial" w:cs="Arial" w:eastAsia="Arial"/>
      <w:sz w:val="34"/>
    </w:rPr>
  </w:style>
  <w:style w:type="character" w:styleId="393">
    <w:name w:val="Heading 3 Char"/>
    <w:basedOn w:val="523"/>
    <w:link w:val="516"/>
    <w:uiPriority w:val="9"/>
    <w:rPr>
      <w:rFonts w:ascii="Arial" w:hAnsi="Arial" w:cs="Arial" w:eastAsia="Arial"/>
      <w:sz w:val="30"/>
      <w:szCs w:val="30"/>
    </w:rPr>
  </w:style>
  <w:style w:type="character" w:styleId="394">
    <w:name w:val="Heading 4 Char"/>
    <w:basedOn w:val="523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395">
    <w:name w:val="Heading 5 Char"/>
    <w:basedOn w:val="523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396">
    <w:name w:val="Heading 6 Char"/>
    <w:basedOn w:val="523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397">
    <w:name w:val="Heading 7 Char"/>
    <w:basedOn w:val="523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8">
    <w:name w:val="Heading 8 Char"/>
    <w:basedOn w:val="523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399">
    <w:name w:val="Heading 9 Char"/>
    <w:basedOn w:val="523"/>
    <w:link w:val="522"/>
    <w:uiPriority w:val="9"/>
    <w:rPr>
      <w:rFonts w:ascii="Arial" w:hAnsi="Arial" w:cs="Arial" w:eastAsia="Arial"/>
      <w:i/>
      <w:iCs/>
      <w:sz w:val="21"/>
      <w:szCs w:val="21"/>
    </w:rPr>
  </w:style>
  <w:style w:type="character" w:styleId="400">
    <w:name w:val="Title Char"/>
    <w:basedOn w:val="523"/>
    <w:link w:val="537"/>
    <w:uiPriority w:val="10"/>
    <w:rPr>
      <w:sz w:val="48"/>
      <w:szCs w:val="48"/>
    </w:rPr>
  </w:style>
  <w:style w:type="character" w:styleId="401">
    <w:name w:val="Subtitle Char"/>
    <w:basedOn w:val="523"/>
    <w:link w:val="539"/>
    <w:uiPriority w:val="11"/>
    <w:rPr>
      <w:sz w:val="24"/>
      <w:szCs w:val="24"/>
    </w:rPr>
  </w:style>
  <w:style w:type="character" w:styleId="402">
    <w:name w:val="Quote Char"/>
    <w:link w:val="541"/>
    <w:uiPriority w:val="29"/>
    <w:rPr>
      <w:i/>
    </w:rPr>
  </w:style>
  <w:style w:type="character" w:styleId="403">
    <w:name w:val="Intense Quote Char"/>
    <w:link w:val="543"/>
    <w:uiPriority w:val="30"/>
    <w:rPr>
      <w:i/>
    </w:rPr>
  </w:style>
  <w:style w:type="character" w:styleId="404">
    <w:name w:val="Header Char"/>
    <w:basedOn w:val="523"/>
    <w:link w:val="545"/>
    <w:uiPriority w:val="99"/>
  </w:style>
  <w:style w:type="character" w:styleId="405">
    <w:name w:val="Footer Char"/>
    <w:basedOn w:val="523"/>
    <w:link w:val="547"/>
    <w:uiPriority w:val="99"/>
  </w:style>
  <w:style w:type="table" w:styleId="406">
    <w:name w:val="Table Grid Light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7">
    <w:name w:val="Plain Table 1"/>
    <w:basedOn w:val="5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8">
    <w:name w:val="Plain Table 2"/>
    <w:basedOn w:val="5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9">
    <w:name w:val="Plain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0">
    <w:name w:val="Plain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1">
    <w:name w:val="Plain Table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2">
    <w:name w:val="Grid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>
    <w:name w:val="Grid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">
    <w:name w:val="Grid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>
    <w:name w:val="Grid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6">
    <w:name w:val="Grid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7">
    <w:name w:val="Grid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8">
    <w:name w:val="Grid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9">
    <w:name w:val="Grid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0">
    <w:name w:val="Grid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21">
    <w:name w:val="Grid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2">
    <w:name w:val="Grid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23">
    <w:name w:val="Grid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24">
    <w:name w:val="Grid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25">
    <w:name w:val="Grid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26">
    <w:name w:val="Grid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7">
    <w:name w:val="Grid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34">
    <w:name w:val="Grid Table 4 - Accent 1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35">
    <w:name w:val="Grid Table 4 - Accent 2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36">
    <w:name w:val="Grid Table 4 - Accent 3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37">
    <w:name w:val="Grid Table 4 - Accent 4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38">
    <w:name w:val="Grid Table 4 - Accent 5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39">
    <w:name w:val="Grid Table 4 - Accent 6"/>
    <w:basedOn w:val="5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0">
    <w:name w:val="Grid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41">
    <w:name w:val="Grid Table 5 Dark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42">
    <w:name w:val="Grid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43">
    <w:name w:val="Grid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44">
    <w:name w:val="Grid Table 5 Dark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45">
    <w:name w:val="Grid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46">
    <w:name w:val="Grid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47">
    <w:name w:val="Grid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48">
    <w:name w:val="Grid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49">
    <w:name w:val="Grid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0">
    <w:name w:val="Grid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51">
    <w:name w:val="Grid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52">
    <w:name w:val="Grid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3">
    <w:name w:val="Grid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54">
    <w:name w:val="Grid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List Table 1 Light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List Table 1 Light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List Table 1 Light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List Table 1 Light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List Table 1 Light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List Table 1 Light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List Table 1 Light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List Table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69">
    <w:name w:val="List Table 2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0">
    <w:name w:val="List Table 2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71">
    <w:name w:val="List Table 2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72">
    <w:name w:val="List Table 2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73">
    <w:name w:val="List Table 2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74">
    <w:name w:val="List Table 2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75">
    <w:name w:val="List Table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List Table 3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List Table 3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List Table 3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List Table 3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List Table 3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List Table 3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List Table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List Table 4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List Table 4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4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4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4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4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5 Dark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0">
    <w:name w:val="List Table 5 Dark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1">
    <w:name w:val="List Table 5 Dark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2">
    <w:name w:val="List Table 5 Dark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3">
    <w:name w:val="List Table 5 Dark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4">
    <w:name w:val="List Table 5 Dark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5">
    <w:name w:val="List Table 5 Dark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6">
    <w:name w:val="List Table 6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497">
    <w:name w:val="List Table 6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498">
    <w:name w:val="List Table 6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499">
    <w:name w:val="List Table 6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0">
    <w:name w:val="List Table 6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01">
    <w:name w:val="List Table 6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02">
    <w:name w:val="List Table 6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03">
    <w:name w:val="List Table 7 Colorful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04">
    <w:name w:val="List Table 7 Colorful - Accent 1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05">
    <w:name w:val="List Table 7 Colorful - Accent 2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06">
    <w:name w:val="List Table 7 Colorful - Accent 3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07">
    <w:name w:val="List Table 7 Colorful - Accent 4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08">
    <w:name w:val="List Table 7 Colorful - Accent 5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09">
    <w:name w:val="List Table 7 Colorful - Accent 6"/>
    <w:basedOn w:val="5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10">
    <w:name w:val="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11">
    <w:name w:val="Bordered &amp; Lined - Accent"/>
    <w:basedOn w:val="5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character" w:styleId="512">
    <w:name w:val="Footnote Text Char"/>
    <w:link w:val="572"/>
    <w:uiPriority w:val="99"/>
    <w:rPr>
      <w:sz w:val="18"/>
    </w:rPr>
  </w:style>
  <w:style w:type="paragraph" w:styleId="513" w:default="1">
    <w:name w:val="Normal"/>
    <w:qFormat/>
  </w:style>
  <w:style w:type="paragraph" w:styleId="514">
    <w:name w:val="Heading 1"/>
    <w:basedOn w:val="513"/>
    <w:next w:val="513"/>
    <w:link w:val="587"/>
    <w:rPr>
      <w:b/>
      <w:sz w:val="32"/>
    </w:rPr>
    <w:pPr>
      <w:jc w:val="center"/>
      <w:keepNext/>
      <w:outlineLvl w:val="0"/>
    </w:pPr>
  </w:style>
  <w:style w:type="paragraph" w:styleId="515">
    <w:name w:val="Heading 2"/>
    <w:link w:val="52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6">
    <w:name w:val="Heading 3"/>
    <w:link w:val="52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7">
    <w:name w:val="Heading 4"/>
    <w:link w:val="5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18">
    <w:name w:val="Heading 5"/>
    <w:link w:val="53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19">
    <w:name w:val="Heading 6"/>
    <w:link w:val="53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20">
    <w:name w:val="Heading 7"/>
    <w:link w:val="53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21">
    <w:name w:val="Heading 8"/>
    <w:link w:val="53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22">
    <w:name w:val="Heading 9"/>
    <w:link w:val="53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3" w:default="1">
    <w:name w:val="Default Paragraph Font"/>
    <w:uiPriority w:val="1"/>
    <w:semiHidden/>
    <w:unhideWhenUsed/>
  </w:style>
  <w:style w:type="table" w:styleId="5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25" w:default="1">
    <w:name w:val="No List"/>
    <w:uiPriority w:val="99"/>
    <w:semiHidden/>
    <w:unhideWhenUsed/>
  </w:style>
  <w:style w:type="character" w:styleId="52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527" w:customStyle="1">
    <w:name w:val="Заголовок 2 Знак"/>
    <w:link w:val="515"/>
    <w:uiPriority w:val="9"/>
    <w:rPr>
      <w:rFonts w:ascii="Arial" w:hAnsi="Arial" w:cs="Arial" w:eastAsia="Arial"/>
      <w:sz w:val="34"/>
    </w:rPr>
  </w:style>
  <w:style w:type="character" w:styleId="528" w:customStyle="1">
    <w:name w:val="Заголовок 3 Знак"/>
    <w:link w:val="516"/>
    <w:uiPriority w:val="9"/>
    <w:rPr>
      <w:rFonts w:ascii="Arial" w:hAnsi="Arial" w:cs="Arial" w:eastAsia="Arial"/>
      <w:sz w:val="30"/>
      <w:szCs w:val="30"/>
    </w:rPr>
  </w:style>
  <w:style w:type="character" w:styleId="529" w:customStyle="1">
    <w:name w:val="Заголовок 4 Знак"/>
    <w:link w:val="517"/>
    <w:uiPriority w:val="9"/>
    <w:rPr>
      <w:rFonts w:ascii="Arial" w:hAnsi="Arial" w:cs="Arial" w:eastAsia="Arial"/>
      <w:b/>
      <w:bCs/>
      <w:sz w:val="26"/>
      <w:szCs w:val="26"/>
    </w:rPr>
  </w:style>
  <w:style w:type="character" w:styleId="530" w:customStyle="1">
    <w:name w:val="Заголовок 5 Знак"/>
    <w:link w:val="518"/>
    <w:uiPriority w:val="9"/>
    <w:rPr>
      <w:rFonts w:ascii="Arial" w:hAnsi="Arial" w:cs="Arial" w:eastAsia="Arial"/>
      <w:b/>
      <w:bCs/>
      <w:sz w:val="24"/>
      <w:szCs w:val="24"/>
    </w:rPr>
  </w:style>
  <w:style w:type="character" w:styleId="531" w:customStyle="1">
    <w:name w:val="Заголовок 6 Знак"/>
    <w:link w:val="519"/>
    <w:uiPriority w:val="9"/>
    <w:rPr>
      <w:rFonts w:ascii="Arial" w:hAnsi="Arial" w:cs="Arial" w:eastAsia="Arial"/>
      <w:b/>
      <w:bCs/>
      <w:sz w:val="22"/>
      <w:szCs w:val="22"/>
    </w:rPr>
  </w:style>
  <w:style w:type="character" w:styleId="532" w:customStyle="1">
    <w:name w:val="Заголовок 7 Знак"/>
    <w:link w:val="5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3" w:customStyle="1">
    <w:name w:val="Заголовок 8 Знак"/>
    <w:link w:val="521"/>
    <w:uiPriority w:val="9"/>
    <w:rPr>
      <w:rFonts w:ascii="Arial" w:hAnsi="Arial" w:cs="Arial" w:eastAsia="Arial"/>
      <w:i/>
      <w:iCs/>
      <w:sz w:val="22"/>
      <w:szCs w:val="22"/>
    </w:rPr>
  </w:style>
  <w:style w:type="character" w:styleId="534" w:customStyle="1">
    <w:name w:val="Заголовок 9 Знак"/>
    <w:link w:val="522"/>
    <w:uiPriority w:val="9"/>
    <w:rPr>
      <w:rFonts w:ascii="Arial" w:hAnsi="Arial" w:cs="Arial" w:eastAsia="Arial"/>
      <w:i/>
      <w:iCs/>
      <w:sz w:val="21"/>
      <w:szCs w:val="21"/>
    </w:rPr>
  </w:style>
  <w:style w:type="paragraph" w:styleId="535">
    <w:name w:val="List Paragraph"/>
    <w:qFormat/>
    <w:uiPriority w:val="34"/>
    <w:pPr>
      <w:contextualSpacing w:val="true"/>
      <w:ind w:left="720"/>
    </w:pPr>
  </w:style>
  <w:style w:type="paragraph" w:styleId="536">
    <w:name w:val="No Spacing"/>
    <w:qFormat/>
    <w:uiPriority w:val="1"/>
  </w:style>
  <w:style w:type="paragraph" w:styleId="537">
    <w:name w:val="Title"/>
    <w:link w:val="5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8" w:customStyle="1">
    <w:name w:val="Заголовок Знак"/>
    <w:link w:val="537"/>
    <w:uiPriority w:val="10"/>
    <w:rPr>
      <w:sz w:val="48"/>
      <w:szCs w:val="48"/>
    </w:rPr>
  </w:style>
  <w:style w:type="paragraph" w:styleId="539">
    <w:name w:val="Subtitle"/>
    <w:link w:val="540"/>
    <w:qFormat/>
    <w:uiPriority w:val="11"/>
    <w:rPr>
      <w:sz w:val="24"/>
      <w:szCs w:val="24"/>
    </w:rPr>
    <w:pPr>
      <w:spacing w:after="200" w:before="200"/>
    </w:pPr>
  </w:style>
  <w:style w:type="character" w:styleId="540" w:customStyle="1">
    <w:name w:val="Подзаголовок Знак"/>
    <w:link w:val="539"/>
    <w:uiPriority w:val="11"/>
    <w:rPr>
      <w:sz w:val="24"/>
      <w:szCs w:val="24"/>
    </w:rPr>
  </w:style>
  <w:style w:type="paragraph" w:styleId="541">
    <w:name w:val="Quote"/>
    <w:link w:val="542"/>
    <w:qFormat/>
    <w:uiPriority w:val="29"/>
    <w:rPr>
      <w:i/>
    </w:rPr>
    <w:pPr>
      <w:ind w:left="720" w:right="720"/>
    </w:pPr>
  </w:style>
  <w:style w:type="character" w:styleId="542" w:customStyle="1">
    <w:name w:val="Цитата 2 Знак"/>
    <w:link w:val="541"/>
    <w:uiPriority w:val="29"/>
    <w:rPr>
      <w:i/>
    </w:rPr>
  </w:style>
  <w:style w:type="paragraph" w:styleId="543">
    <w:name w:val="Intense Quote"/>
    <w:link w:val="544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4" w:customStyle="1">
    <w:name w:val="Выделенная цитата Знак"/>
    <w:link w:val="543"/>
    <w:uiPriority w:val="30"/>
    <w:rPr>
      <w:i/>
    </w:rPr>
  </w:style>
  <w:style w:type="paragraph" w:styleId="545">
    <w:name w:val="Header"/>
    <w:link w:val="5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6" w:customStyle="1">
    <w:name w:val="Верхний колонтитул Знак"/>
    <w:link w:val="545"/>
    <w:uiPriority w:val="99"/>
  </w:style>
  <w:style w:type="paragraph" w:styleId="547">
    <w:name w:val="Footer"/>
    <w:link w:val="5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8" w:customStyle="1">
    <w:name w:val="Нижний колонтитул Знак"/>
    <w:link w:val="547"/>
    <w:uiPriority w:val="99"/>
  </w:style>
  <w:style w:type="table" w:styleId="54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0" w:customStyle="1">
    <w:name w:val="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51" w:customStyle="1">
    <w:name w:val="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2" w:customStyle="1">
    <w:name w:val="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53" w:customStyle="1">
    <w:name w:val="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54" w:customStyle="1">
    <w:name w:val="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55" w:customStyle="1">
    <w:name w:val="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56" w:customStyle="1">
    <w:name w:val="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5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5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5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6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6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6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64" w:customStyle="1">
    <w:name w:val="Bordered &amp; Lined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65" w:customStyle="1">
    <w:name w:val="Bordered &amp; Lined - Accent 1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66" w:customStyle="1">
    <w:name w:val="Bordered &amp; Lined - Accent 2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7" w:customStyle="1">
    <w:name w:val="Bordered &amp; Lined - Accent 3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68" w:customStyle="1">
    <w:name w:val="Bordered &amp; Lined - Accent 4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69" w:customStyle="1">
    <w:name w:val="Bordered &amp; Lined - Accent 5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70" w:customStyle="1">
    <w:name w:val="Bordered &amp; Lined - Accent 6"/>
    <w:uiPriority w:val="99"/>
    <w:rPr>
      <w:color w:val="404040"/>
      <w:szCs w:val="20"/>
      <w:lang w:val="uk-UA" w:bidi="ar-SA" w:eastAsia="ru-RU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71">
    <w:name w:val="Hyperlink"/>
    <w:uiPriority w:val="99"/>
    <w:unhideWhenUsed/>
    <w:rPr>
      <w:color w:val="0000FF" w:themeColor="hyperlink"/>
      <w:u w:val="single"/>
    </w:rPr>
  </w:style>
  <w:style w:type="paragraph" w:styleId="572">
    <w:name w:val="footnote text"/>
    <w:link w:val="573"/>
    <w:uiPriority w:val="99"/>
    <w:semiHidden/>
    <w:unhideWhenUsed/>
    <w:rPr>
      <w:sz w:val="18"/>
    </w:rPr>
    <w:pPr>
      <w:spacing w:after="40"/>
    </w:pPr>
  </w:style>
  <w:style w:type="character" w:styleId="573" w:customStyle="1">
    <w:name w:val="Текст сноски Знак"/>
    <w:link w:val="572"/>
    <w:uiPriority w:val="99"/>
    <w:rPr>
      <w:sz w:val="18"/>
    </w:rPr>
  </w:style>
  <w:style w:type="character" w:styleId="574">
    <w:name w:val="footnote reference"/>
    <w:uiPriority w:val="99"/>
    <w:unhideWhenUsed/>
    <w:rPr>
      <w:vertAlign w:val="superscript"/>
    </w:rPr>
  </w:style>
  <w:style w:type="paragraph" w:styleId="575">
    <w:name w:val="toc 1"/>
    <w:uiPriority w:val="39"/>
    <w:unhideWhenUsed/>
    <w:pPr>
      <w:spacing w:after="57"/>
    </w:pPr>
  </w:style>
  <w:style w:type="paragraph" w:styleId="576">
    <w:name w:val="toc 2"/>
    <w:uiPriority w:val="39"/>
    <w:unhideWhenUsed/>
    <w:pPr>
      <w:ind w:left="283"/>
      <w:spacing w:after="57"/>
    </w:pPr>
  </w:style>
  <w:style w:type="paragraph" w:styleId="577">
    <w:name w:val="toc 3"/>
    <w:uiPriority w:val="39"/>
    <w:unhideWhenUsed/>
    <w:pPr>
      <w:ind w:left="567"/>
      <w:spacing w:after="57"/>
    </w:pPr>
  </w:style>
  <w:style w:type="paragraph" w:styleId="578">
    <w:name w:val="toc 4"/>
    <w:uiPriority w:val="39"/>
    <w:unhideWhenUsed/>
    <w:pPr>
      <w:ind w:left="850"/>
      <w:spacing w:after="57"/>
    </w:pPr>
  </w:style>
  <w:style w:type="paragraph" w:styleId="579">
    <w:name w:val="toc 5"/>
    <w:uiPriority w:val="39"/>
    <w:unhideWhenUsed/>
    <w:pPr>
      <w:ind w:left="1134"/>
      <w:spacing w:after="57"/>
    </w:pPr>
  </w:style>
  <w:style w:type="paragraph" w:styleId="580">
    <w:name w:val="toc 6"/>
    <w:uiPriority w:val="39"/>
    <w:unhideWhenUsed/>
    <w:pPr>
      <w:ind w:left="1417"/>
      <w:spacing w:after="57"/>
    </w:pPr>
  </w:style>
  <w:style w:type="paragraph" w:styleId="581">
    <w:name w:val="toc 7"/>
    <w:uiPriority w:val="39"/>
    <w:unhideWhenUsed/>
    <w:pPr>
      <w:ind w:left="1701"/>
      <w:spacing w:after="57"/>
    </w:pPr>
  </w:style>
  <w:style w:type="paragraph" w:styleId="582">
    <w:name w:val="toc 8"/>
    <w:uiPriority w:val="39"/>
    <w:unhideWhenUsed/>
    <w:pPr>
      <w:ind w:left="1984"/>
      <w:spacing w:after="57"/>
    </w:pPr>
  </w:style>
  <w:style w:type="paragraph" w:styleId="583">
    <w:name w:val="toc 9"/>
    <w:uiPriority w:val="39"/>
    <w:unhideWhenUsed/>
    <w:pPr>
      <w:ind w:left="2268"/>
      <w:spacing w:after="57"/>
    </w:pPr>
  </w:style>
  <w:style w:type="paragraph" w:styleId="584">
    <w:name w:val="TOC Heading"/>
    <w:uiPriority w:val="39"/>
    <w:unhideWhenUsed/>
  </w:style>
  <w:style w:type="paragraph" w:styleId="585">
    <w:name w:val="Balloon Text"/>
    <w:basedOn w:val="513"/>
    <w:link w:val="586"/>
    <w:rPr>
      <w:rFonts w:ascii="Tahoma" w:hAnsi="Tahoma"/>
      <w:sz w:val="16"/>
      <w:szCs w:val="16"/>
    </w:rPr>
  </w:style>
  <w:style w:type="character" w:styleId="586" w:customStyle="1">
    <w:name w:val="Текст выноски Знак"/>
    <w:link w:val="585"/>
    <w:rPr>
      <w:rFonts w:ascii="Tahoma" w:hAnsi="Tahoma"/>
      <w:sz w:val="16"/>
      <w:szCs w:val="16"/>
      <w:lang w:val="uk-UA"/>
    </w:rPr>
  </w:style>
  <w:style w:type="character" w:styleId="587" w:customStyle="1">
    <w:name w:val="Заголовок 1 Знак"/>
    <w:link w:val="514"/>
    <w:rPr>
      <w:b/>
      <w:sz w:val="32"/>
      <w:lang w:val="uk-UA"/>
    </w:rPr>
  </w:style>
  <w:style w:type="paragraph" w:styleId="588" w:customStyle="1">
    <w:name w:val="Титулка"/>
    <w:basedOn w:val="513"/>
    <w:rPr>
      <w:b/>
      <w:sz w:val="28"/>
      <w:lang w:eastAsia="ar-SA"/>
    </w:rPr>
    <w:pPr>
      <w:spacing w:after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</dc:creator>
  <cp:lastModifiedBy>Adminov Admin </cp:lastModifiedBy>
  <cp:revision>34</cp:revision>
  <dcterms:created xsi:type="dcterms:W3CDTF">2019-12-03T14:07:00Z</dcterms:created>
  <dcterms:modified xsi:type="dcterms:W3CDTF">2020-10-03T05:56:53Z</dcterms:modified>
</cp:coreProperties>
</file>