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Cs w:val="28"/>
          <w:lang w:eastAsia="uk-UA"/>
        </w:rPr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Україна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МЕНСЬКА МІСЬКА </w:t>
      </w:r>
      <w:r>
        <w:rPr>
          <w:b/>
          <w:szCs w:val="28"/>
        </w:rPr>
        <w:t xml:space="preserve">РАДА</w:t>
      </w:r>
      <w:r/>
    </w:p>
    <w:p>
      <w:pPr>
        <w:pStyle w:val="56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6"/>
        <w:jc w:val="center"/>
        <w:rPr>
          <w:szCs w:val="28"/>
        </w:rPr>
      </w:pPr>
      <w:r>
        <w:rPr>
          <w:szCs w:val="28"/>
        </w:rPr>
        <w:t xml:space="preserve">(</w:t>
      </w:r>
      <w:r>
        <w:rPr>
          <w:color w:val="000000"/>
          <w:szCs w:val="28"/>
        </w:rPr>
        <w:t xml:space="preserve">сорок третя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сесія сьомого скликання)</w:t>
      </w:r>
      <w:r/>
    </w:p>
    <w:p>
      <w:pPr>
        <w:pStyle w:val="566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РІШЕННЯ</w:t>
      </w:r>
      <w:r/>
    </w:p>
    <w:p>
      <w:pPr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29 вересня</w:t>
      </w:r>
      <w:r>
        <w:rPr>
          <w:color w:val="000000"/>
          <w:szCs w:val="28"/>
          <w:lang w:eastAsia="uk-UA"/>
        </w:rPr>
        <w:t xml:space="preserve"> 20</w:t>
      </w:r>
      <w:r>
        <w:rPr>
          <w:color w:val="000000"/>
          <w:szCs w:val="28"/>
          <w:lang w:eastAsia="uk-UA"/>
        </w:rPr>
        <w:t xml:space="preserve">20</w:t>
      </w:r>
      <w:r>
        <w:rPr>
          <w:color w:val="000000"/>
          <w:szCs w:val="28"/>
          <w:lang w:eastAsia="uk-UA"/>
        </w:rPr>
        <w:t xml:space="preserve"> року</w:t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ab/>
        <w:t xml:space="preserve"> №</w:t>
      </w:r>
      <w:r>
        <w:rPr>
          <w:color w:val="000000"/>
          <w:szCs w:val="28"/>
          <w:lang w:eastAsia="uk-UA"/>
        </w:rPr>
        <w:t xml:space="preserve"> 488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right="4818"/>
        <w:rPr>
          <w:b/>
          <w:szCs w:val="28"/>
        </w:rPr>
      </w:pPr>
      <w:r>
        <w:rPr>
          <w:b/>
          <w:szCs w:val="28"/>
        </w:rPr>
        <w:t xml:space="preserve">Про внесення змін до рішення </w:t>
      </w:r>
      <w:r>
        <w:rPr>
          <w:b/>
          <w:szCs w:val="28"/>
        </w:rPr>
        <w:t xml:space="preserve">41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сесії 7 скликання</w:t>
      </w:r>
      <w:r>
        <w:rPr>
          <w:b/>
          <w:szCs w:val="28"/>
        </w:rPr>
        <w:t xml:space="preserve"> Менської міської ради </w:t>
      </w:r>
      <w:r>
        <w:rPr>
          <w:b/>
          <w:szCs w:val="28"/>
        </w:rPr>
        <w:t xml:space="preserve">від </w:t>
      </w:r>
      <w:r>
        <w:rPr>
          <w:b/>
          <w:szCs w:val="28"/>
        </w:rPr>
        <w:t xml:space="preserve">04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серпня 2020 року № 364</w:t>
      </w:r>
      <w:r/>
    </w:p>
    <w:p>
      <w:r/>
      <w:r/>
    </w:p>
    <w:p>
      <w:pPr>
        <w:ind w:firstLine="708"/>
      </w:pPr>
      <w:r>
        <w:t xml:space="preserve">Заслухавши інформацію начальника відділу земельних відноси Терентієва П.О.</w:t>
      </w:r>
      <w:r>
        <w:t xml:space="preserve">, </w:t>
      </w:r>
      <w:r>
        <w:t xml:space="preserve">щодо </w:t>
      </w:r>
      <w:r>
        <w:t xml:space="preserve">необхідності </w:t>
      </w:r>
      <w:r>
        <w:t xml:space="preserve">внесення</w:t>
      </w:r>
      <w:r>
        <w:t xml:space="preserve"> зміни до </w:t>
      </w:r>
      <w:r>
        <w:t xml:space="preserve">рішення </w:t>
      </w:r>
      <w:r>
        <w:t xml:space="preserve">41</w:t>
      </w:r>
      <w:r>
        <w:t xml:space="preserve"> сесії 7 склика</w:t>
      </w:r>
      <w:r>
        <w:t xml:space="preserve">ння Менської міської ради від 04 серпня 2020 року № 364</w:t>
      </w:r>
      <w:r>
        <w:t xml:space="preserve"> «</w:t>
      </w:r>
      <w:r>
        <w:t xml:space="preserve">Про виготовлення </w:t>
      </w:r>
      <w:r>
        <w:t xml:space="preserve">технічної документації із землеустрою щодо об’єднання земельних ділянок комунальної власності за межами с. Слобідка</w:t>
      </w:r>
      <w:r>
        <w:t xml:space="preserve">»,</w:t>
      </w:r>
      <w:r>
        <w:t xml:space="preserve"> </w:t>
      </w:r>
      <w:r>
        <w:t xml:space="preserve">керуючись</w:t>
      </w:r>
      <w:r>
        <w:t xml:space="preserve"> </w:t>
      </w:r>
      <w:r>
        <w:t xml:space="preserve">ст. 26 Закону України «Про місцеве самоврядування  в Україні», Менська міська рада </w:t>
      </w:r>
      <w:r/>
    </w:p>
    <w:p>
      <w:pPr>
        <w:rPr>
          <w:b/>
          <w:szCs w:val="28"/>
        </w:rPr>
      </w:pPr>
      <w:r>
        <w:rPr>
          <w:b/>
          <w:szCs w:val="28"/>
        </w:rPr>
      </w:r>
      <w:r/>
    </w:p>
    <w:p>
      <w:pPr>
        <w:rPr>
          <w:b/>
          <w:szCs w:val="28"/>
        </w:rPr>
      </w:pPr>
      <w:r/>
      <w:bookmarkStart w:id="0" w:name="_GoBack"/>
      <w:r/>
      <w:bookmarkEnd w:id="0"/>
      <w:r>
        <w:rPr>
          <w:b/>
          <w:szCs w:val="28"/>
        </w:rPr>
        <w:t xml:space="preserve">ВИРІШИ</w:t>
      </w:r>
      <w:r>
        <w:rPr>
          <w:b/>
          <w:szCs w:val="28"/>
        </w:rPr>
        <w:t xml:space="preserve">Л</w:t>
      </w:r>
      <w:r>
        <w:rPr>
          <w:b/>
          <w:szCs w:val="28"/>
        </w:rPr>
        <w:t xml:space="preserve">А</w:t>
      </w:r>
      <w:r>
        <w:rPr>
          <w:b/>
          <w:szCs w:val="28"/>
        </w:rPr>
        <w:t xml:space="preserve">:</w:t>
      </w:r>
      <w:r/>
    </w:p>
    <w:p>
      <w:pPr>
        <w:numPr>
          <w:ilvl w:val="0"/>
          <w:numId w:val="2"/>
        </w:numPr>
        <w:ind w:left="0" w:firstLine="284"/>
        <w:rPr>
          <w:szCs w:val="28"/>
        </w:rPr>
      </w:pPr>
      <w:r>
        <w:rPr>
          <w:szCs w:val="28"/>
        </w:rPr>
        <w:t xml:space="preserve">В</w:t>
      </w:r>
      <w:r>
        <w:rPr>
          <w:szCs w:val="28"/>
        </w:rPr>
        <w:t xml:space="preserve">нес</w:t>
      </w:r>
      <w:r>
        <w:rPr>
          <w:szCs w:val="28"/>
        </w:rPr>
        <w:t xml:space="preserve">ти</w:t>
      </w:r>
      <w:r>
        <w:rPr>
          <w:szCs w:val="28"/>
        </w:rPr>
        <w:t xml:space="preserve"> зміни </w:t>
      </w:r>
      <w:r>
        <w:rPr>
          <w:szCs w:val="28"/>
        </w:rPr>
        <w:t xml:space="preserve">до</w:t>
      </w:r>
      <w:r>
        <w:rPr>
          <w:szCs w:val="28"/>
        </w:rPr>
        <w:t xml:space="preserve"> </w:t>
      </w:r>
      <w:r>
        <w:rPr>
          <w:szCs w:val="28"/>
        </w:rPr>
        <w:t xml:space="preserve">пункту 1 </w:t>
      </w:r>
      <w:r>
        <w:rPr>
          <w:szCs w:val="28"/>
        </w:rPr>
        <w:t xml:space="preserve">рішення </w:t>
      </w:r>
      <w:r>
        <w:rPr>
          <w:szCs w:val="28"/>
        </w:rPr>
        <w:t xml:space="preserve">41</w:t>
      </w:r>
      <w:r>
        <w:rPr>
          <w:szCs w:val="28"/>
        </w:rPr>
        <w:t xml:space="preserve"> сесії 7 склика</w:t>
      </w:r>
      <w:r>
        <w:rPr>
          <w:szCs w:val="28"/>
        </w:rPr>
        <w:t xml:space="preserve">ння Менської </w:t>
      </w:r>
      <w:r>
        <w:rPr>
          <w:szCs w:val="28"/>
        </w:rPr>
        <w:t xml:space="preserve">міської ради від 04 серпня 2020</w:t>
      </w:r>
      <w:r>
        <w:rPr>
          <w:szCs w:val="28"/>
        </w:rPr>
        <w:t xml:space="preserve"> року </w:t>
      </w:r>
      <w:r>
        <w:rPr>
          <w:szCs w:val="28"/>
        </w:rPr>
        <w:t xml:space="preserve">№ </w:t>
      </w:r>
      <w:r>
        <w:rPr>
          <w:szCs w:val="28"/>
        </w:rPr>
        <w:t xml:space="preserve">364</w:t>
      </w:r>
      <w:r>
        <w:rPr>
          <w:szCs w:val="28"/>
        </w:rPr>
        <w:t xml:space="preserve"> «</w:t>
      </w:r>
      <w:r>
        <w:rPr>
          <w:szCs w:val="28"/>
        </w:rPr>
        <w:t xml:space="preserve">Про виготовлення </w:t>
      </w:r>
      <w:r>
        <w:rPr>
          <w:szCs w:val="28"/>
        </w:rPr>
        <w:t xml:space="preserve">технічної документації із землеустрою щодо об’єднання земельних ділянок комунальної власності за межами с. Слобідка</w:t>
      </w:r>
      <w:r>
        <w:rPr>
          <w:szCs w:val="28"/>
        </w:rPr>
        <w:t xml:space="preserve">»</w:t>
      </w:r>
      <w:r>
        <w:rPr>
          <w:szCs w:val="28"/>
        </w:rPr>
        <w:t xml:space="preserve">, </w:t>
      </w:r>
      <w:r>
        <w:rPr>
          <w:szCs w:val="28"/>
        </w:rPr>
        <w:t xml:space="preserve">де вираз (слова та цифри) в тексті «та площею 117,7325 га. кадастровий номер 7423088200:03:000:0862» </w:t>
      </w:r>
      <w:r>
        <w:rPr>
          <w:b/>
          <w:szCs w:val="28"/>
        </w:rPr>
        <w:t xml:space="preserve">замінити</w:t>
      </w:r>
      <w:r>
        <w:rPr>
          <w:szCs w:val="28"/>
        </w:rPr>
        <w:t xml:space="preserve"> на вираз</w:t>
      </w:r>
      <w:r>
        <w:rPr>
          <w:szCs w:val="28"/>
        </w:rPr>
        <w:t xml:space="preserve"> </w:t>
      </w:r>
      <w:r>
        <w:rPr>
          <w:szCs w:val="28"/>
        </w:rPr>
        <w:t xml:space="preserve">(слова та цифри)</w:t>
      </w:r>
      <w:r>
        <w:rPr>
          <w:szCs w:val="28"/>
        </w:rPr>
        <w:t xml:space="preserve"> в тексті</w:t>
      </w:r>
      <w:r>
        <w:rPr>
          <w:szCs w:val="28"/>
        </w:rPr>
        <w:t xml:space="preserve"> «площею 2,0000 га. </w:t>
      </w:r>
      <w:r>
        <w:rPr>
          <w:szCs w:val="28"/>
        </w:rPr>
        <w:t xml:space="preserve">кадастро</w:t>
      </w:r>
      <w:r>
        <w:rPr>
          <w:szCs w:val="28"/>
        </w:rPr>
        <w:t xml:space="preserve">вий номер 7423088200:03:000:0866,</w:t>
      </w:r>
      <w:r>
        <w:rPr>
          <w:szCs w:val="28"/>
        </w:rPr>
        <w:t xml:space="preserve"> </w:t>
      </w:r>
      <w:r>
        <w:rPr>
          <w:szCs w:val="28"/>
        </w:rPr>
        <w:t xml:space="preserve">площею 2,0000 га. кадастровий номер 742308820</w:t>
      </w:r>
      <w:r>
        <w:rPr>
          <w:szCs w:val="28"/>
        </w:rPr>
        <w:t xml:space="preserve">0:03:000:0868 та </w:t>
      </w:r>
      <w:r>
        <w:rPr>
          <w:szCs w:val="28"/>
        </w:rPr>
        <w:t xml:space="preserve">площею 113,7325 га. кадастровий номер </w:t>
      </w:r>
      <w:r>
        <w:rPr>
          <w:szCs w:val="28"/>
        </w:rPr>
        <w:t xml:space="preserve">742308820</w:t>
      </w:r>
      <w:r>
        <w:rPr>
          <w:szCs w:val="28"/>
        </w:rPr>
        <w:t xml:space="preserve">0:03:000:0867».</w:t>
      </w:r>
      <w:r/>
    </w:p>
    <w:p>
      <w:pPr>
        <w:ind w:left="284"/>
        <w:rPr>
          <w:szCs w:val="28"/>
        </w:rPr>
      </w:pPr>
      <w:r>
        <w:rPr>
          <w:szCs w:val="28"/>
        </w:rPr>
      </w:r>
      <w:r/>
    </w:p>
    <w:p>
      <w:pPr>
        <w:ind w:firstLine="284"/>
        <w:rPr>
          <w:szCs w:val="28"/>
        </w:rPr>
      </w:pPr>
      <w:r>
        <w:rPr>
          <w:szCs w:val="28"/>
        </w:rPr>
        <w:t xml:space="preserve">2.</w:t>
      </w:r>
      <w:r>
        <w:rPr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</w:t>
      </w:r>
      <w:r>
        <w:rPr>
          <w:szCs w:val="28"/>
        </w:rPr>
        <w:t xml:space="preserve"> міської ради сьомого скликання</w:t>
      </w:r>
      <w:r>
        <w:rPr>
          <w:szCs w:val="28"/>
        </w:rPr>
        <w:t xml:space="preserve">.</w:t>
      </w:r>
      <w:r/>
    </w:p>
    <w:p>
      <w:pPr>
        <w:ind w:firstLine="284"/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ind w:firstLine="284"/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ind w:left="0" w:right="0" w:firstLine="0"/>
        <w:jc w:val="both"/>
        <w:spacing w:after="0" w:before="0"/>
        <w:tabs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/>
    </w:p>
    <w:p>
      <w:pPr>
        <w:ind w:firstLine="284"/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1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3">
    <w:name w:val="Heading 2"/>
    <w:basedOn w:val="560"/>
    <w:next w:val="560"/>
    <w:link w:val="3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4">
    <w:name w:val="Heading 2 Char"/>
    <w:basedOn w:val="562"/>
    <w:link w:val="393"/>
    <w:uiPriority w:val="9"/>
    <w:rPr>
      <w:rFonts w:ascii="Arial" w:hAnsi="Arial" w:cs="Arial" w:eastAsia="Arial"/>
      <w:sz w:val="34"/>
    </w:rPr>
  </w:style>
  <w:style w:type="paragraph" w:styleId="395">
    <w:name w:val="Heading 3"/>
    <w:basedOn w:val="560"/>
    <w:next w:val="560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6">
    <w:name w:val="Heading 3 Char"/>
    <w:basedOn w:val="562"/>
    <w:link w:val="395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2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2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2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0"/>
    <w:next w:val="560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2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2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0"/>
    <w:next w:val="560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2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Title"/>
    <w:basedOn w:val="560"/>
    <w:next w:val="560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0"/>
    <w:next w:val="560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0"/>
    <w:next w:val="560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0"/>
    <w:next w:val="560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0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2"/>
    <w:link w:val="417"/>
    <w:uiPriority w:val="99"/>
  </w:style>
  <w:style w:type="paragraph" w:styleId="419">
    <w:name w:val="Footer"/>
    <w:basedOn w:val="560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2"/>
    <w:link w:val="419"/>
    <w:uiPriority w:val="99"/>
  </w:style>
  <w:style w:type="table" w:styleId="421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/>
      <w:sz w:val="28"/>
      <w:szCs w:val="20"/>
      <w:lang w:eastAsia="ar-SA"/>
    </w:rPr>
    <w:pPr>
      <w:jc w:val="both"/>
      <w:spacing w:lineRule="auto" w:line="240" w:after="0"/>
    </w:pPr>
  </w:style>
  <w:style w:type="paragraph" w:styleId="561">
    <w:name w:val="Heading 1"/>
    <w:basedOn w:val="560"/>
    <w:next w:val="560"/>
    <w:link w:val="565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566" w:customStyle="1">
    <w:name w:val="Титулка"/>
    <w:basedOn w:val="560"/>
    <w:uiPriority w:val="99"/>
    <w:rPr>
      <w:b/>
    </w:rPr>
    <w:pPr>
      <w:jc w:val="left"/>
      <w:spacing w:after="120"/>
    </w:pPr>
  </w:style>
  <w:style w:type="character" w:styleId="567" w:customStyle="1">
    <w:name w:val="rvts0"/>
    <w:basedOn w:val="562"/>
    <w:uiPriority w:val="99"/>
    <w:rPr>
      <w:rFonts w:cs="Times New Roman"/>
    </w:rPr>
  </w:style>
  <w:style w:type="character" w:styleId="568">
    <w:name w:val="Hyperlink"/>
    <w:basedOn w:val="562"/>
    <w:uiPriority w:val="99"/>
    <w:rPr>
      <w:rFonts w:cs="Times New Roman"/>
      <w:color w:val="0000FF"/>
      <w:u w:val="single"/>
    </w:rPr>
  </w:style>
  <w:style w:type="character" w:styleId="569" w:customStyle="1">
    <w:name w:val="dat0"/>
    <w:basedOn w:val="562"/>
    <w:uiPriority w:val="99"/>
    <w:rPr>
      <w:rFonts w:cs="Times New Roman"/>
    </w:rPr>
  </w:style>
  <w:style w:type="character" w:styleId="570" w:customStyle="1">
    <w:name w:val="dat"/>
    <w:basedOn w:val="562"/>
    <w:uiPriority w:val="99"/>
    <w:rPr>
      <w:rFonts w:cs="Times New Roman"/>
    </w:rPr>
  </w:style>
  <w:style w:type="paragraph" w:styleId="571">
    <w:name w:val="Balloon Text"/>
    <w:basedOn w:val="560"/>
    <w:link w:val="5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2" w:customStyle="1">
    <w:name w:val="Текст выноски Знак"/>
    <w:basedOn w:val="562"/>
    <w:link w:val="571"/>
    <w:uiPriority w:val="99"/>
    <w:semiHidden/>
    <w:rPr>
      <w:rFonts w:ascii="Segoe UI" w:hAnsi="Segoe UI" w:cs="Segoe UI"/>
      <w:sz w:val="18"/>
      <w:szCs w:val="18"/>
      <w:lang w:bidi="ar-SA" w:eastAsia="ar-SA"/>
    </w:rPr>
  </w:style>
  <w:style w:type="paragraph" w:styleId="573">
    <w:name w:val="List Paragraph"/>
    <w:basedOn w:val="560"/>
    <w:qFormat/>
    <w:uiPriority w:val="34"/>
    <w:pPr>
      <w:contextualSpacing w:val="true"/>
      <w:ind w:left="720"/>
    </w:pPr>
  </w:style>
  <w:style w:type="paragraph" w:styleId="574">
    <w:name w:val="No Spacing"/>
    <w:qFormat/>
    <w:uiPriority w:val="1"/>
    <w:rPr>
      <w:rFonts w:ascii="Times New Roman" w:hAnsi="Times New Roman" w:cs="Times New Roman"/>
      <w:sz w:val="28"/>
      <w:szCs w:val="20"/>
      <w:lang w:eastAsia="ar-SA"/>
    </w:rPr>
    <w:pPr>
      <w:jc w:val="both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Adminov Admin </cp:lastModifiedBy>
  <cp:revision>13</cp:revision>
  <dcterms:created xsi:type="dcterms:W3CDTF">2020-09-22T06:44:00Z</dcterms:created>
  <dcterms:modified xsi:type="dcterms:W3CDTF">2020-10-03T05:55:30Z</dcterms:modified>
</cp:coreProperties>
</file>