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2309" w14:textId="77777777" w:rsidR="00747ECE" w:rsidRDefault="00D25DB4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A93A37C" wp14:editId="3CF3B9F8">
                <wp:extent cx="542925" cy="7524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</w:p>
    <w:p w14:paraId="7549E29D" w14:textId="77777777" w:rsidR="00747ECE" w:rsidRDefault="00D25DB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14:paraId="2E8792C7" w14:textId="77777777" w:rsidR="00747ECE" w:rsidRDefault="00D25D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14:paraId="2216ABF2" w14:textId="77777777" w:rsidR="00747ECE" w:rsidRDefault="00D25DB4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14:paraId="5ACF199C" w14:textId="77777777" w:rsidR="00747ECE" w:rsidRDefault="00D25D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сорок друга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14:paraId="56166670" w14:textId="5FC49617" w:rsidR="00747ECE" w:rsidRDefault="00557D01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ПРОЕКТ </w:t>
      </w:r>
      <w:r w:rsidR="00D25DB4">
        <w:rPr>
          <w:rFonts w:ascii="Times New Roman" w:hAnsi="Times New Roman"/>
          <w:szCs w:val="28"/>
        </w:rPr>
        <w:t>РІШЕННЯ</w:t>
      </w:r>
    </w:p>
    <w:p w14:paraId="3464BEB0" w14:textId="77777777" w:rsidR="00747ECE" w:rsidRDefault="00D25DB4">
      <w:pPr>
        <w:tabs>
          <w:tab w:val="center" w:pos="49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серпня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379</w:t>
      </w:r>
    </w:p>
    <w:p w14:paraId="17F44446" w14:textId="77777777" w:rsidR="00747ECE" w:rsidRDefault="00747ECE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14:paraId="10EBFF35" w14:textId="77777777" w:rsidR="00747ECE" w:rsidRDefault="00D25DB4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проєктів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к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 території Менського району</w:t>
      </w:r>
    </w:p>
    <w:p w14:paraId="48AA5C8F" w14:textId="77777777" w:rsidR="00747ECE" w:rsidRDefault="00747ECE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14:paraId="4AADBEA7" w14:textId="77777777" w:rsidR="00747ECE" w:rsidRDefault="00D25DB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 щодо надання дозволу на виготовлення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по передачі у приватну власність, для ведення особистого селянського господарства о</w:t>
      </w:r>
      <w:r>
        <w:rPr>
          <w:rFonts w:ascii="Times New Roman" w:hAnsi="Times New Roman"/>
          <w:sz w:val="28"/>
          <w:szCs w:val="28"/>
          <w:lang w:val="uk-UA"/>
        </w:rPr>
        <w:t>рієнтовною площею 2,00 га кожному за рахунок земель комунальної власності на території Менського міської ради, подані документи, керуючись ст. ст. 12,116,118,121,134 , п. 21 розділу Х Перехідні положення Земельного кодексу України зі змінами та доповненням</w:t>
      </w:r>
      <w:r>
        <w:rPr>
          <w:rFonts w:ascii="Times New Roman" w:hAnsi="Times New Roman"/>
          <w:sz w:val="28"/>
          <w:szCs w:val="28"/>
          <w:lang w:val="uk-UA"/>
        </w:rPr>
        <w:t xml:space="preserve">и, ст. 26 Закону України «Про місцеве самоврядування в Україні», Менська міська рада </w:t>
      </w:r>
    </w:p>
    <w:p w14:paraId="0677EB4E" w14:textId="77777777" w:rsidR="00747ECE" w:rsidRDefault="00D25D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14:paraId="418AD29F" w14:textId="77777777" w:rsidR="00747ECE" w:rsidRDefault="00747ECE">
      <w:pPr>
        <w:rPr>
          <w:rFonts w:ascii="Times New Roman" w:hAnsi="Times New Roman"/>
          <w:b/>
          <w:szCs w:val="20"/>
        </w:rPr>
      </w:pPr>
    </w:p>
    <w:p w14:paraId="05BEFBF3" w14:textId="77777777" w:rsidR="00747ECE" w:rsidRDefault="00D25DB4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надан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ню у </w:t>
      </w:r>
      <w:proofErr w:type="spellStart"/>
      <w:r>
        <w:rPr>
          <w:rFonts w:ascii="Times New Roman" w:hAnsi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>подарства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AD4591F" w14:textId="77777777" w:rsidR="00747ECE" w:rsidRDefault="00D25DB4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гр. Пінчук Олександру Анатолійовичу, орієнтовною площею 2,00 га на земельній ділянці з кадастровим номером 7423081500:03:000:0489, за межами с. Бірківка,;</w:t>
      </w:r>
    </w:p>
    <w:p w14:paraId="0F6BA473" w14:textId="77777777" w:rsidR="00747ECE" w:rsidRDefault="00D25DB4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Пінчук Анатолію Михайловичу, орієнтовною площею 2,00 га на земельній ділянці з кадастровим</w:t>
      </w:r>
      <w:r>
        <w:rPr>
          <w:rFonts w:ascii="Times New Roman" w:hAnsi="Times New Roman"/>
          <w:sz w:val="28"/>
          <w:szCs w:val="28"/>
          <w:lang w:val="uk-UA"/>
        </w:rPr>
        <w:t xml:space="preserve"> номером 7423081500:03:000:0489, за межами с. Бірківка,;</w:t>
      </w:r>
    </w:p>
    <w:p w14:paraId="2F908D5F" w14:textId="77777777" w:rsidR="00747ECE" w:rsidRDefault="00D25DB4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Пінчук Тетяні Миколаївні, орієнтовною площею 2,00 га на земельній ділянці з кадастровим номером 7423081500:03:000:0489, за межами с. Бірківка,;</w:t>
      </w:r>
    </w:p>
    <w:p w14:paraId="578C34D3" w14:textId="77777777" w:rsidR="00747ECE" w:rsidRDefault="00D25DB4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Пінчук Марії Анатоліївні, </w:t>
      </w:r>
      <w:r>
        <w:rPr>
          <w:rFonts w:ascii="Times New Roman" w:hAnsi="Times New Roman"/>
          <w:sz w:val="28"/>
          <w:szCs w:val="28"/>
          <w:lang w:val="uk-UA"/>
        </w:rPr>
        <w:t>орієнтовною площею 2,00 га на земельній ділянці з кадастровим номером 7423081500:03:000:0489, за межами с. Бірківка,;</w:t>
      </w:r>
    </w:p>
    <w:p w14:paraId="38D36F26" w14:textId="77777777" w:rsidR="00747ECE" w:rsidRDefault="00D25D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Ананченко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Валентині Михайлівні, орієнтовною площею 2,00 га, за межами с. Бірківка,</w:t>
      </w:r>
    </w:p>
    <w:p w14:paraId="225BDF3F" w14:textId="77777777" w:rsidR="00747ECE" w:rsidRDefault="00D25D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Кривицькій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Володимирівні, </w:t>
      </w:r>
      <w:r>
        <w:rPr>
          <w:rFonts w:ascii="Times New Roman" w:hAnsi="Times New Roman"/>
          <w:sz w:val="28"/>
          <w:szCs w:val="28"/>
          <w:lang w:val="uk-UA"/>
        </w:rPr>
        <w:t>орієнтовною площею 2,00 га, за межами с. Бірківка,;</w:t>
      </w:r>
    </w:p>
    <w:p w14:paraId="39903094" w14:textId="77777777" w:rsidR="00747ECE" w:rsidRDefault="00D25D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Федоренко Антоніні Григорівні, орієнтовною площею 2,00 га, за межами с. Бірківка;</w:t>
      </w:r>
    </w:p>
    <w:p w14:paraId="6BA47C8C" w14:textId="77777777" w:rsidR="00747ECE" w:rsidRDefault="00D25DB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Невжинському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Васильовичу, орієнтовною площею 2,00 га, за межами с. Бірківка;</w:t>
      </w:r>
    </w:p>
    <w:p w14:paraId="204AFE72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Литвиненку Сергію Олександровичу, оріє</w:t>
      </w:r>
      <w:r>
        <w:rPr>
          <w:rFonts w:ascii="Times New Roman" w:hAnsi="Times New Roman"/>
          <w:sz w:val="28"/>
          <w:szCs w:val="28"/>
          <w:lang w:val="uk-UA"/>
        </w:rPr>
        <w:t>нтовною площею 2,00 га, за межами с. Бірківка;</w:t>
      </w:r>
    </w:p>
    <w:p w14:paraId="7810315B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Мелашедченку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Федоровичу, орієнтовною площею 2,00 га, за межами с. Бірківка;</w:t>
      </w:r>
    </w:p>
    <w:p w14:paraId="20425703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Ананченку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Івановичу, орієнтовною площею 2,00 га, за межами с. Бірківка;</w:t>
      </w:r>
    </w:p>
    <w:p w14:paraId="2C10D7BF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Коробейніковій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Антоніні Володимирівні, орієн</w:t>
      </w:r>
      <w:r>
        <w:rPr>
          <w:rFonts w:ascii="Times New Roman" w:hAnsi="Times New Roman"/>
          <w:sz w:val="28"/>
          <w:szCs w:val="28"/>
          <w:lang w:val="uk-UA"/>
        </w:rPr>
        <w:t>товною площею 2,00 га, за межами с. Бірківка;</w:t>
      </w:r>
    </w:p>
    <w:p w14:paraId="1D318312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Стежка Сергію Вікторовичу, орієнтовною площею 2,00 га, за межами с. Бірківка;</w:t>
      </w:r>
    </w:p>
    <w:p w14:paraId="0F7E045C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Козацькій Євдокії Василівні, орієнтовною площею 2,00 га, за межами с. Бірківка;</w:t>
      </w:r>
    </w:p>
    <w:p w14:paraId="707A0773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Козацькому Анатолію Васильовичу,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>2,00 га, за межами с. Бірківка;</w:t>
      </w:r>
    </w:p>
    <w:p w14:paraId="147CB24D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Ховрич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Сергійовичу, орієнтовною площею 2,00 га, за межами с. Бірківка;</w:t>
      </w:r>
    </w:p>
    <w:p w14:paraId="0ED100A1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Гаркавому Артему Анатолійовичу, орієнтовною площею 2,00 га, за межами с. Бірківка;</w:t>
      </w:r>
    </w:p>
    <w:p w14:paraId="0311CD00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Чариєв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Абдуллаєвичу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орієнтовною площею 2,00 га, за м</w:t>
      </w:r>
      <w:r>
        <w:rPr>
          <w:rFonts w:ascii="Times New Roman" w:hAnsi="Times New Roman"/>
          <w:sz w:val="28"/>
          <w:szCs w:val="28"/>
          <w:lang w:val="uk-UA"/>
        </w:rPr>
        <w:t>ежами с. Бірківка;</w:t>
      </w:r>
    </w:p>
    <w:p w14:paraId="5CF2286E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Кривицькому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Сергію Івановичу, орієнтовною площею 2,00 га, за межами с. Бірківка;</w:t>
      </w:r>
    </w:p>
    <w:p w14:paraId="5105DCFA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Задерей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Андрію Васильовичу, орієнтовною площею 2,00 га, за межами с. Бірківка;</w:t>
      </w:r>
    </w:p>
    <w:p w14:paraId="68FB4B91" w14:textId="77777777" w:rsidR="00747ECE" w:rsidRDefault="00D25DB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Корніловій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Мар’яні Володимирівні, орієнтовною площею 2,00 га, за межами с. Бі</w:t>
      </w:r>
      <w:r>
        <w:rPr>
          <w:rFonts w:ascii="Times New Roman" w:hAnsi="Times New Roman"/>
          <w:sz w:val="28"/>
          <w:szCs w:val="28"/>
          <w:lang w:val="uk-UA"/>
        </w:rPr>
        <w:t>рківка.</w:t>
      </w:r>
    </w:p>
    <w:p w14:paraId="0B8EF756" w14:textId="77777777" w:rsidR="00747ECE" w:rsidRDefault="00747ECE">
      <w:pPr>
        <w:pStyle w:val="a3"/>
        <w:tabs>
          <w:tab w:val="left" w:pos="709"/>
          <w:tab w:val="left" w:pos="1140"/>
          <w:tab w:val="left" w:pos="7230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B342D0" w14:textId="77777777" w:rsidR="00747ECE" w:rsidRDefault="00D25DB4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14:paraId="79DB3BD7" w14:textId="13BED3B7" w:rsidR="00747ECE" w:rsidRDefault="00747ECE">
      <w:pPr>
        <w:pStyle w:val="docdata"/>
        <w:spacing w:before="0" w:beforeAutospacing="0" w:after="0" w:afterAutospacing="0"/>
      </w:pPr>
    </w:p>
    <w:sectPr w:rsidR="00747E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5AA46" w14:textId="77777777" w:rsidR="00D25DB4" w:rsidRDefault="00D25DB4">
      <w:r>
        <w:separator/>
      </w:r>
    </w:p>
  </w:endnote>
  <w:endnote w:type="continuationSeparator" w:id="0">
    <w:p w14:paraId="2F2877AD" w14:textId="77777777" w:rsidR="00D25DB4" w:rsidRDefault="00D2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1867" w14:textId="77777777" w:rsidR="00D25DB4" w:rsidRDefault="00D25DB4">
      <w:r>
        <w:separator/>
      </w:r>
    </w:p>
  </w:footnote>
  <w:footnote w:type="continuationSeparator" w:id="0">
    <w:p w14:paraId="21B188A7" w14:textId="77777777" w:rsidR="00D25DB4" w:rsidRDefault="00D2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188C"/>
    <w:multiLevelType w:val="hybridMultilevel"/>
    <w:tmpl w:val="B0B00348"/>
    <w:lvl w:ilvl="0" w:tplc="36DC0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CB0BEEC">
      <w:start w:val="1"/>
      <w:numFmt w:val="lowerLetter"/>
      <w:lvlText w:val="%2."/>
      <w:lvlJc w:val="left"/>
      <w:pPr>
        <w:ind w:left="1788" w:hanging="360"/>
      </w:pPr>
    </w:lvl>
    <w:lvl w:ilvl="2" w:tplc="0A9A1E52">
      <w:start w:val="1"/>
      <w:numFmt w:val="lowerRoman"/>
      <w:lvlText w:val="%3."/>
      <w:lvlJc w:val="right"/>
      <w:pPr>
        <w:ind w:left="2508" w:hanging="180"/>
      </w:pPr>
    </w:lvl>
    <w:lvl w:ilvl="3" w:tplc="7B3AE132">
      <w:start w:val="1"/>
      <w:numFmt w:val="decimal"/>
      <w:lvlText w:val="%4."/>
      <w:lvlJc w:val="left"/>
      <w:pPr>
        <w:ind w:left="3228" w:hanging="360"/>
      </w:pPr>
    </w:lvl>
    <w:lvl w:ilvl="4" w:tplc="BC96744C">
      <w:start w:val="1"/>
      <w:numFmt w:val="lowerLetter"/>
      <w:lvlText w:val="%5."/>
      <w:lvlJc w:val="left"/>
      <w:pPr>
        <w:ind w:left="3948" w:hanging="360"/>
      </w:pPr>
    </w:lvl>
    <w:lvl w:ilvl="5" w:tplc="120E2712">
      <w:start w:val="1"/>
      <w:numFmt w:val="lowerRoman"/>
      <w:lvlText w:val="%6."/>
      <w:lvlJc w:val="right"/>
      <w:pPr>
        <w:ind w:left="4668" w:hanging="180"/>
      </w:pPr>
    </w:lvl>
    <w:lvl w:ilvl="6" w:tplc="44C4877A">
      <w:start w:val="1"/>
      <w:numFmt w:val="decimal"/>
      <w:lvlText w:val="%7."/>
      <w:lvlJc w:val="left"/>
      <w:pPr>
        <w:ind w:left="5388" w:hanging="360"/>
      </w:pPr>
    </w:lvl>
    <w:lvl w:ilvl="7" w:tplc="B222302C">
      <w:start w:val="1"/>
      <w:numFmt w:val="lowerLetter"/>
      <w:lvlText w:val="%8."/>
      <w:lvlJc w:val="left"/>
      <w:pPr>
        <w:ind w:left="6108" w:hanging="360"/>
      </w:pPr>
    </w:lvl>
    <w:lvl w:ilvl="8" w:tplc="56DA463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55A91"/>
    <w:multiLevelType w:val="hybridMultilevel"/>
    <w:tmpl w:val="6AB29152"/>
    <w:lvl w:ilvl="0" w:tplc="59DCE2E8">
      <w:start w:val="1"/>
      <w:numFmt w:val="decimal"/>
      <w:lvlText w:val="%1)"/>
      <w:lvlJc w:val="left"/>
      <w:pPr>
        <w:ind w:left="1500" w:hanging="360"/>
      </w:pPr>
    </w:lvl>
    <w:lvl w:ilvl="1" w:tplc="746A8E14">
      <w:start w:val="1"/>
      <w:numFmt w:val="lowerLetter"/>
      <w:lvlText w:val="%2."/>
      <w:lvlJc w:val="left"/>
      <w:pPr>
        <w:ind w:left="2220" w:hanging="360"/>
      </w:pPr>
    </w:lvl>
    <w:lvl w:ilvl="2" w:tplc="2904CDA2">
      <w:start w:val="1"/>
      <w:numFmt w:val="lowerRoman"/>
      <w:lvlText w:val="%3."/>
      <w:lvlJc w:val="right"/>
      <w:pPr>
        <w:ind w:left="2940" w:hanging="180"/>
      </w:pPr>
    </w:lvl>
    <w:lvl w:ilvl="3" w:tplc="75E6580E">
      <w:start w:val="1"/>
      <w:numFmt w:val="decimal"/>
      <w:lvlText w:val="%4."/>
      <w:lvlJc w:val="left"/>
      <w:pPr>
        <w:ind w:left="3660" w:hanging="360"/>
      </w:pPr>
    </w:lvl>
    <w:lvl w:ilvl="4" w:tplc="8EA00F9E">
      <w:start w:val="1"/>
      <w:numFmt w:val="lowerLetter"/>
      <w:lvlText w:val="%5."/>
      <w:lvlJc w:val="left"/>
      <w:pPr>
        <w:ind w:left="4380" w:hanging="360"/>
      </w:pPr>
    </w:lvl>
    <w:lvl w:ilvl="5" w:tplc="5D120EDA">
      <w:start w:val="1"/>
      <w:numFmt w:val="lowerRoman"/>
      <w:lvlText w:val="%6."/>
      <w:lvlJc w:val="right"/>
      <w:pPr>
        <w:ind w:left="5100" w:hanging="180"/>
      </w:pPr>
    </w:lvl>
    <w:lvl w:ilvl="6" w:tplc="10889CD2">
      <w:start w:val="1"/>
      <w:numFmt w:val="decimal"/>
      <w:lvlText w:val="%7."/>
      <w:lvlJc w:val="left"/>
      <w:pPr>
        <w:ind w:left="5820" w:hanging="360"/>
      </w:pPr>
    </w:lvl>
    <w:lvl w:ilvl="7" w:tplc="D31C588C">
      <w:start w:val="1"/>
      <w:numFmt w:val="lowerLetter"/>
      <w:lvlText w:val="%8."/>
      <w:lvlJc w:val="left"/>
      <w:pPr>
        <w:ind w:left="6540" w:hanging="360"/>
      </w:pPr>
    </w:lvl>
    <w:lvl w:ilvl="8" w:tplc="63401FC2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A233DB6"/>
    <w:multiLevelType w:val="hybridMultilevel"/>
    <w:tmpl w:val="63702FE2"/>
    <w:lvl w:ilvl="0" w:tplc="5F140D1E">
      <w:start w:val="1"/>
      <w:numFmt w:val="decimal"/>
      <w:lvlText w:val="%1."/>
      <w:lvlJc w:val="left"/>
      <w:pPr>
        <w:ind w:left="405" w:hanging="359"/>
      </w:pPr>
    </w:lvl>
    <w:lvl w:ilvl="1" w:tplc="822AE678">
      <w:start w:val="1"/>
      <w:numFmt w:val="lowerLetter"/>
      <w:lvlText w:val="%2."/>
      <w:lvlJc w:val="left"/>
      <w:pPr>
        <w:ind w:left="1125" w:hanging="359"/>
      </w:pPr>
    </w:lvl>
    <w:lvl w:ilvl="2" w:tplc="30C8DA58">
      <w:start w:val="1"/>
      <w:numFmt w:val="lowerRoman"/>
      <w:lvlText w:val="%3."/>
      <w:lvlJc w:val="right"/>
      <w:pPr>
        <w:ind w:left="1845" w:hanging="179"/>
      </w:pPr>
    </w:lvl>
    <w:lvl w:ilvl="3" w:tplc="DA70A04C">
      <w:start w:val="1"/>
      <w:numFmt w:val="decimal"/>
      <w:lvlText w:val="%4."/>
      <w:lvlJc w:val="left"/>
      <w:pPr>
        <w:ind w:left="2565" w:hanging="359"/>
      </w:pPr>
    </w:lvl>
    <w:lvl w:ilvl="4" w:tplc="FEBAEFAE">
      <w:start w:val="1"/>
      <w:numFmt w:val="lowerLetter"/>
      <w:lvlText w:val="%5."/>
      <w:lvlJc w:val="left"/>
      <w:pPr>
        <w:ind w:left="3285" w:hanging="359"/>
      </w:pPr>
    </w:lvl>
    <w:lvl w:ilvl="5" w:tplc="83283A60">
      <w:start w:val="1"/>
      <w:numFmt w:val="lowerRoman"/>
      <w:lvlText w:val="%6."/>
      <w:lvlJc w:val="right"/>
      <w:pPr>
        <w:ind w:left="4005" w:hanging="179"/>
      </w:pPr>
    </w:lvl>
    <w:lvl w:ilvl="6" w:tplc="00DE89DE">
      <w:start w:val="1"/>
      <w:numFmt w:val="decimal"/>
      <w:lvlText w:val="%7."/>
      <w:lvlJc w:val="left"/>
      <w:pPr>
        <w:ind w:left="4725" w:hanging="359"/>
      </w:pPr>
    </w:lvl>
    <w:lvl w:ilvl="7" w:tplc="7D86E75A">
      <w:start w:val="1"/>
      <w:numFmt w:val="lowerLetter"/>
      <w:lvlText w:val="%8."/>
      <w:lvlJc w:val="left"/>
      <w:pPr>
        <w:ind w:left="5445" w:hanging="359"/>
      </w:pPr>
    </w:lvl>
    <w:lvl w:ilvl="8" w:tplc="E4F2C828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CE"/>
    <w:rsid w:val="00557D01"/>
    <w:rsid w:val="00747ECE"/>
    <w:rsid w:val="00D2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7CFC"/>
  <w15:docId w15:val="{C073573B-4A99-481A-81FC-E05FAC1E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2062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Rada Mena</cp:lastModifiedBy>
  <cp:revision>2</cp:revision>
  <dcterms:created xsi:type="dcterms:W3CDTF">2020-09-01T14:41:00Z</dcterms:created>
  <dcterms:modified xsi:type="dcterms:W3CDTF">2020-09-01T14:41:00Z</dcterms:modified>
</cp:coreProperties>
</file>