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FE" w:rsidRDefault="007B4717">
      <w:pPr>
        <w:jc w:val="center"/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47122" cy="62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7121" cy="6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FE" w:rsidRDefault="007B4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06CFE" w:rsidRDefault="007B4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МЕНСЬКА МІСЬКА РАДА</w:t>
      </w:r>
    </w:p>
    <w:p w:rsidR="00906CFE" w:rsidRDefault="007B4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Менського району Чернігівської області</w:t>
      </w:r>
    </w:p>
    <w:p w:rsidR="00906CFE" w:rsidRDefault="007B471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(сорок перша сесія сьомого скликання )</w:t>
      </w:r>
    </w:p>
    <w:p w:rsidR="00906CFE" w:rsidRDefault="004975FA">
      <w:pPr>
        <w:pStyle w:val="af8"/>
        <w:rPr>
          <w:sz w:val="28"/>
        </w:rPr>
      </w:pPr>
      <w:r>
        <w:rPr>
          <w:sz w:val="28"/>
        </w:rPr>
        <w:t xml:space="preserve">ПРОЄКТ </w:t>
      </w:r>
      <w:r w:rsidR="007B4717">
        <w:rPr>
          <w:sz w:val="28"/>
        </w:rPr>
        <w:t>РІШЕННЯ</w:t>
      </w:r>
    </w:p>
    <w:p w:rsidR="00906CFE" w:rsidRDefault="004975FA">
      <w:pPr>
        <w:pStyle w:val="af4"/>
        <w:tabs>
          <w:tab w:val="left" w:pos="4535"/>
        </w:tabs>
        <w:spacing w:before="120" w:after="120"/>
        <w:ind w:left="0"/>
        <w:rPr>
          <w:sz w:val="28"/>
          <w:szCs w:val="28"/>
        </w:rPr>
      </w:pPr>
      <w:r>
        <w:rPr>
          <w:sz w:val="28"/>
          <w:szCs w:val="28"/>
        </w:rPr>
        <w:t>____________ 2020 року</w:t>
      </w:r>
      <w:r>
        <w:rPr>
          <w:sz w:val="28"/>
          <w:szCs w:val="28"/>
        </w:rPr>
        <w:tab/>
        <w:t xml:space="preserve">№ </w:t>
      </w:r>
    </w:p>
    <w:p w:rsidR="00906CFE" w:rsidRDefault="00906CFE">
      <w:pPr>
        <w:pStyle w:val="af4"/>
        <w:spacing w:before="120" w:after="120"/>
        <w:ind w:left="0" w:right="4536"/>
        <w:rPr>
          <w:sz w:val="28"/>
          <w:szCs w:val="28"/>
        </w:rPr>
      </w:pPr>
    </w:p>
    <w:p w:rsidR="00906CFE" w:rsidRDefault="007B4717">
      <w:pPr>
        <w:pStyle w:val="af4"/>
        <w:spacing w:before="120" w:after="120"/>
        <w:ind w:left="0" w:right="51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виготовлення технічної документації із землеустрою </w:t>
      </w:r>
      <w:r w:rsidR="00EE5237" w:rsidRPr="00EE5237">
        <w:rPr>
          <w:b/>
          <w:sz w:val="28"/>
          <w:szCs w:val="28"/>
        </w:rPr>
        <w:t>по встановленню (відновленню) меж земельних ділянок</w:t>
      </w:r>
      <w:r w:rsidR="00EE5237" w:rsidRPr="00BF7B73">
        <w:rPr>
          <w:sz w:val="28"/>
          <w:szCs w:val="28"/>
        </w:rPr>
        <w:t xml:space="preserve"> </w:t>
      </w:r>
      <w:r w:rsidR="001E1A07">
        <w:rPr>
          <w:b/>
          <w:bCs/>
          <w:sz w:val="28"/>
          <w:szCs w:val="28"/>
        </w:rPr>
        <w:t>(відумерла спадщина)</w:t>
      </w:r>
    </w:p>
    <w:p w:rsidR="00906CFE" w:rsidRDefault="00906CFE">
      <w:pPr>
        <w:pStyle w:val="af4"/>
        <w:spacing w:before="120" w:after="120"/>
        <w:ind w:left="0" w:right="5103"/>
        <w:jc w:val="both"/>
        <w:rPr>
          <w:b/>
          <w:sz w:val="28"/>
          <w:szCs w:val="28"/>
        </w:rPr>
      </w:pPr>
    </w:p>
    <w:p w:rsidR="00906CFE" w:rsidRDefault="007B47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="004975FA">
        <w:rPr>
          <w:sz w:val="28"/>
          <w:szCs w:val="28"/>
        </w:rPr>
        <w:t xml:space="preserve"> постанову Чернігівського апеляційного суду від 03.12.2019 року, унікальний номер справи №738/1323/19, апеляційне провадження №</w:t>
      </w:r>
      <w:r w:rsidR="00DE22FA">
        <w:rPr>
          <w:sz w:val="28"/>
          <w:szCs w:val="28"/>
        </w:rPr>
        <w:t xml:space="preserve"> </w:t>
      </w:r>
      <w:r w:rsidR="004975FA">
        <w:rPr>
          <w:sz w:val="28"/>
          <w:szCs w:val="28"/>
        </w:rPr>
        <w:t>22-ц/4823/1515/19 щодо визнання</w:t>
      </w:r>
      <w:r w:rsidR="00DE22FA">
        <w:rPr>
          <w:sz w:val="28"/>
          <w:szCs w:val="28"/>
        </w:rPr>
        <w:t xml:space="preserve"> відумерлою</w:t>
      </w:r>
      <w:r w:rsidR="004975FA">
        <w:rPr>
          <w:sz w:val="28"/>
          <w:szCs w:val="28"/>
        </w:rPr>
        <w:t xml:space="preserve"> спадщини</w:t>
      </w:r>
      <w:r>
        <w:rPr>
          <w:sz w:val="28"/>
          <w:szCs w:val="28"/>
        </w:rPr>
        <w:t>,</w:t>
      </w:r>
      <w:r w:rsidR="004975FA">
        <w:rPr>
          <w:sz w:val="28"/>
          <w:szCs w:val="28"/>
        </w:rPr>
        <w:t xml:space="preserve"> що відкрилася після смерті Жушман О.</w:t>
      </w:r>
      <w:r w:rsidR="00145B01">
        <w:rPr>
          <w:sz w:val="28"/>
          <w:szCs w:val="28"/>
        </w:rPr>
        <w:t>Г</w:t>
      </w:r>
      <w:r w:rsidR="004975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208">
        <w:rPr>
          <w:sz w:val="28"/>
          <w:szCs w:val="28"/>
        </w:rPr>
        <w:t>до складу якої входить земельні</w:t>
      </w:r>
      <w:r w:rsidR="00DE22FA">
        <w:rPr>
          <w:sz w:val="28"/>
          <w:szCs w:val="28"/>
        </w:rPr>
        <w:t xml:space="preserve"> діля</w:t>
      </w:r>
      <w:r w:rsidR="00762208">
        <w:rPr>
          <w:sz w:val="28"/>
          <w:szCs w:val="28"/>
        </w:rPr>
        <w:t>нки</w:t>
      </w:r>
      <w:r w:rsidR="00DE22FA">
        <w:rPr>
          <w:sz w:val="28"/>
          <w:szCs w:val="28"/>
        </w:rPr>
        <w:t xml:space="preserve"> площею 2,13 га на території Осьмаківського старостинського округу Менського району Чернігівської області, призначена для ведення товарного сільсь</w:t>
      </w:r>
      <w:r w:rsidR="004C7BF7">
        <w:rPr>
          <w:sz w:val="28"/>
          <w:szCs w:val="28"/>
        </w:rPr>
        <w:t xml:space="preserve">когосподарського виробництва, </w:t>
      </w:r>
      <w:r w:rsidR="00A73273">
        <w:rPr>
          <w:sz w:val="28"/>
          <w:szCs w:val="28"/>
        </w:rPr>
        <w:t>належала</w:t>
      </w:r>
      <w:r w:rsidR="00DE22FA">
        <w:rPr>
          <w:sz w:val="28"/>
          <w:szCs w:val="28"/>
        </w:rPr>
        <w:t xml:space="preserve"> їй на підставі Державного Акту на право власності на землю серія І-ЧН № 047208, виданого Менською райдержадміністрацією 20.06.2002 року, </w:t>
      </w:r>
      <w:r w:rsidR="00B66977">
        <w:rPr>
          <w:sz w:val="28"/>
          <w:szCs w:val="28"/>
        </w:rPr>
        <w:t>та з метою реєстрації права комунальної власт</w:t>
      </w:r>
      <w:r w:rsidR="00762208">
        <w:rPr>
          <w:sz w:val="28"/>
          <w:szCs w:val="28"/>
        </w:rPr>
        <w:t>і на зазначені</w:t>
      </w:r>
      <w:r w:rsidR="00EB51A2">
        <w:rPr>
          <w:sz w:val="28"/>
          <w:szCs w:val="28"/>
        </w:rPr>
        <w:t xml:space="preserve"> земельні ділянки</w:t>
      </w:r>
      <w:r w:rsidR="00B66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міська рада  </w:t>
      </w:r>
    </w:p>
    <w:p w:rsidR="00906CFE" w:rsidRDefault="007B47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 Р І Ш И Л А:</w:t>
      </w:r>
    </w:p>
    <w:p w:rsidR="00906CFE" w:rsidRDefault="00906CFE">
      <w:pPr>
        <w:rPr>
          <w:sz w:val="16"/>
          <w:szCs w:val="16"/>
        </w:rPr>
      </w:pPr>
    </w:p>
    <w:p w:rsidR="00D871FB" w:rsidRPr="00D871FB" w:rsidRDefault="005B3110" w:rsidP="00D871FB">
      <w:pPr>
        <w:pStyle w:val="af4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 зв’язку з визнанням спадщини</w:t>
      </w:r>
      <w:r w:rsidR="00762208">
        <w:rPr>
          <w:sz w:val="28"/>
          <w:szCs w:val="28"/>
        </w:rPr>
        <w:t xml:space="preserve"> відумерлою та</w:t>
      </w:r>
      <w:r w:rsidR="00EB51A2">
        <w:rPr>
          <w:sz w:val="28"/>
          <w:szCs w:val="28"/>
        </w:rPr>
        <w:t xml:space="preserve"> необхідністю </w:t>
      </w:r>
      <w:r w:rsidR="00EB51A2">
        <w:rPr>
          <w:sz w:val="28"/>
          <w:szCs w:val="28"/>
        </w:rPr>
        <w:t>реєстрації права комунальної власті</w:t>
      </w:r>
      <w:r w:rsidR="00EB51A2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="007B4717" w:rsidRPr="00BF7B73">
        <w:rPr>
          <w:sz w:val="28"/>
          <w:szCs w:val="28"/>
        </w:rPr>
        <w:t xml:space="preserve">амовити виготовлення технічні документації із землеустрою </w:t>
      </w:r>
      <w:r w:rsidR="009A670D" w:rsidRPr="00BF7B73">
        <w:rPr>
          <w:sz w:val="28"/>
          <w:szCs w:val="28"/>
        </w:rPr>
        <w:t>по встановленню (відновленню) меж земельних ділянок для виділення їх в натурі (на місцевості)</w:t>
      </w:r>
      <w:r w:rsidR="00B66977" w:rsidRPr="00BF7B73">
        <w:rPr>
          <w:sz w:val="28"/>
          <w:szCs w:val="28"/>
        </w:rPr>
        <w:t xml:space="preserve"> </w:t>
      </w:r>
      <w:r w:rsidR="009A670D" w:rsidRPr="00BF7B73">
        <w:rPr>
          <w:sz w:val="28"/>
          <w:szCs w:val="28"/>
        </w:rPr>
        <w:t>загальною</w:t>
      </w:r>
      <w:r w:rsidR="00B66977" w:rsidRPr="00BF7B73">
        <w:rPr>
          <w:sz w:val="28"/>
          <w:szCs w:val="28"/>
        </w:rPr>
        <w:t xml:space="preserve"> площею 2,13 га на території Осьмаківського старостинського округу Менського району Чернігівської області, для ведення товарного сільськогосподарського виробництва на підставі Державного Акту на право власності на землю серія І-ЧН № 047208, виданого Менською райдержадміністрацією 20.06.2002 року</w:t>
      </w:r>
      <w:r w:rsidR="009A670D" w:rsidRPr="00BF7B73">
        <w:rPr>
          <w:sz w:val="28"/>
          <w:szCs w:val="28"/>
        </w:rPr>
        <w:t xml:space="preserve"> Жушман </w:t>
      </w:r>
      <w:r w:rsidR="004C7BF7" w:rsidRPr="00BF7B73">
        <w:rPr>
          <w:sz w:val="28"/>
          <w:szCs w:val="28"/>
        </w:rPr>
        <w:t>Оль</w:t>
      </w:r>
      <w:r w:rsidR="00145B01" w:rsidRPr="00BF7B73">
        <w:rPr>
          <w:sz w:val="28"/>
          <w:szCs w:val="28"/>
        </w:rPr>
        <w:t>зі Григорівні.</w:t>
      </w:r>
    </w:p>
    <w:p w:rsidR="006D6169" w:rsidRPr="006D6169" w:rsidRDefault="006D6169" w:rsidP="006D6169">
      <w:pPr>
        <w:pStyle w:val="af4"/>
        <w:widowControl w:val="0"/>
        <w:ind w:left="426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6D6169" w:rsidRDefault="006D6169" w:rsidP="006D6169">
      <w:pPr>
        <w:pStyle w:val="af4"/>
        <w:widowControl w:val="0"/>
        <w:numPr>
          <w:ilvl w:val="0"/>
          <w:numId w:val="1"/>
        </w:numPr>
        <w:ind w:left="0"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 w:rsidRPr="006D6169">
        <w:rPr>
          <w:sz w:val="28"/>
          <w:szCs w:val="28"/>
        </w:rPr>
        <w:t>Контро</w:t>
      </w:r>
      <w:r>
        <w:rPr>
          <w:sz w:val="28"/>
          <w:szCs w:val="28"/>
        </w:rPr>
        <w:t>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906CFE" w:rsidRDefault="00906CFE">
      <w:pPr>
        <w:ind w:firstLine="708"/>
        <w:jc w:val="both"/>
        <w:rPr>
          <w:sz w:val="28"/>
          <w:szCs w:val="28"/>
        </w:rPr>
      </w:pPr>
    </w:p>
    <w:p w:rsidR="00906CFE" w:rsidRDefault="006D6169" w:rsidP="006D6169">
      <w:pPr>
        <w:tabs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7B4717">
        <w:rPr>
          <w:b/>
          <w:sz w:val="28"/>
          <w:szCs w:val="28"/>
        </w:rPr>
        <w:t>Г.А.</w:t>
      </w:r>
      <w:r w:rsidR="007659D0">
        <w:rPr>
          <w:b/>
          <w:sz w:val="28"/>
          <w:szCs w:val="28"/>
        </w:rPr>
        <w:t xml:space="preserve"> </w:t>
      </w:r>
      <w:bookmarkStart w:id="0" w:name="_GoBack"/>
      <w:bookmarkEnd w:id="0"/>
      <w:r w:rsidR="007B4717">
        <w:rPr>
          <w:b/>
          <w:sz w:val="28"/>
          <w:szCs w:val="28"/>
        </w:rPr>
        <w:t>Примаков</w:t>
      </w:r>
    </w:p>
    <w:sectPr w:rsidR="00906C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80" w:rsidRDefault="00414380">
      <w:r>
        <w:separator/>
      </w:r>
    </w:p>
  </w:endnote>
  <w:endnote w:type="continuationSeparator" w:id="0">
    <w:p w:rsidR="00414380" w:rsidRDefault="0041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80" w:rsidRDefault="00414380">
      <w:r>
        <w:separator/>
      </w:r>
    </w:p>
  </w:footnote>
  <w:footnote w:type="continuationSeparator" w:id="0">
    <w:p w:rsidR="00414380" w:rsidRDefault="0041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89C"/>
    <w:multiLevelType w:val="hybridMultilevel"/>
    <w:tmpl w:val="CD0245D0"/>
    <w:lvl w:ilvl="0" w:tplc="BB380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E"/>
    <w:rsid w:val="00145B01"/>
    <w:rsid w:val="001E1A07"/>
    <w:rsid w:val="00363DBD"/>
    <w:rsid w:val="00414380"/>
    <w:rsid w:val="004956FA"/>
    <w:rsid w:val="004975FA"/>
    <w:rsid w:val="004C7BF7"/>
    <w:rsid w:val="005B3110"/>
    <w:rsid w:val="0064536B"/>
    <w:rsid w:val="006D6169"/>
    <w:rsid w:val="00762208"/>
    <w:rsid w:val="007659D0"/>
    <w:rsid w:val="007B4717"/>
    <w:rsid w:val="00906CFE"/>
    <w:rsid w:val="009A670D"/>
    <w:rsid w:val="00A73273"/>
    <w:rsid w:val="00B66977"/>
    <w:rsid w:val="00BF7B73"/>
    <w:rsid w:val="00D871FB"/>
    <w:rsid w:val="00DE22FA"/>
    <w:rsid w:val="00E24777"/>
    <w:rsid w:val="00EB51A2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93BC"/>
  <w15:docId w15:val="{358D2250-40A1-41E4-840A-7E5FABC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lang w:val="uk-UA" w:bidi="ar-SA"/>
    </w:rPr>
  </w:style>
  <w:style w:type="paragraph" w:styleId="1">
    <w:name w:val="heading 1"/>
    <w:basedOn w:val="a"/>
    <w:link w:val="11"/>
    <w:pPr>
      <w:keepNext/>
      <w:jc w:val="center"/>
      <w:outlineLvl w:val="0"/>
    </w:pPr>
    <w:rPr>
      <w:b/>
      <w:bCs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sz w:val="32"/>
      <w:szCs w:val="32"/>
      <w:lang w:val="uk-UA" w:bidi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semiHidden/>
    <w:rPr>
      <w:rFonts w:ascii="Segoe UI" w:eastAsia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semiHidden/>
    <w:rPr>
      <w:rFonts w:ascii="Segoe UI" w:eastAsia="Segoe UI" w:hAnsi="Segoe UI" w:cs="Segoe UI"/>
      <w:sz w:val="18"/>
      <w:szCs w:val="18"/>
      <w:lang w:bidi="ar-SA"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af8">
    <w:name w:val="Титулка"/>
    <w:basedOn w:val="a"/>
    <w:pPr>
      <w:spacing w:after="120"/>
      <w:jc w:val="center"/>
    </w:pPr>
    <w:rPr>
      <w:b/>
      <w:bCs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Пользователь Windows</cp:lastModifiedBy>
  <cp:revision>18</cp:revision>
  <dcterms:created xsi:type="dcterms:W3CDTF">2020-08-06T13:46:00Z</dcterms:created>
  <dcterms:modified xsi:type="dcterms:W3CDTF">2020-08-07T06:00:00Z</dcterms:modified>
</cp:coreProperties>
</file>