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</w:rPr>
        <w:pBdr>
          <w:right w:val="none" w:color="000000" w:sz="4" w:space="2"/>
        </w:pBdr>
      </w:pPr>
      <w:r>
        <w:rPr>
          <w:rFonts w:ascii="Times New Roman" w:hAnsi="Times New Roman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72"/>
        <w:rPr>
          <w:rFonts w:ascii="Times New Roman" w:hAnsi="Times New Roman"/>
        </w:rPr>
        <w:pBdr>
          <w:right w:val="none" w:color="000000" w:sz="4" w:space="2"/>
        </w:pBdr>
      </w:pPr>
      <w:r>
        <w:rPr>
          <w:rFonts w:ascii="Times New Roman" w:hAnsi="Times New Roman"/>
        </w:rPr>
        <w:t xml:space="preserve">УКРАЇНА</w:t>
      </w:r>
      <w:r/>
    </w:p>
    <w:p>
      <w:pPr>
        <w:pStyle w:val="372"/>
        <w:rPr>
          <w:rFonts w:ascii="Times New Roman" w:hAnsi="Times New Roman"/>
        </w:rPr>
        <w:pBdr>
          <w:right w:val="none" w:color="000000" w:sz="4" w:space="2"/>
        </w:pBdr>
      </w:pPr>
      <w:r>
        <w:rPr>
          <w:rFonts w:ascii="Times New Roman" w:hAnsi="Times New Roman"/>
        </w:rPr>
        <w:t xml:space="preserve">МЕНСЬКА  МІСЬКА  РАДА</w:t>
      </w:r>
      <w:r/>
    </w:p>
    <w:p>
      <w:pPr>
        <w:pStyle w:val="371"/>
        <w:rPr>
          <w:rFonts w:ascii="Times New Roman" w:hAnsi="Times New Roman"/>
          <w:b/>
          <w:sz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</w:rPr>
        <w:t xml:space="preserve">Менського районуЧернігівської області</w:t>
      </w:r>
      <w:r/>
    </w:p>
    <w:p>
      <w:pPr>
        <w:rPr>
          <w:rFonts w:ascii="Times New Roman" w:hAnsi="Times New Roman"/>
          <w:sz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Р О З П О Р Я Д Ж Е Н Н Я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  <w:lang w:val="ru-RU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31 липня</w:t>
      </w:r>
      <w:r>
        <w:rPr>
          <w:rFonts w:ascii="Times New Roman" w:hAnsi="Times New Roman"/>
          <w:sz w:val="28"/>
          <w:szCs w:val="28"/>
        </w:rPr>
        <w:t xml:space="preserve"> 2020 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1</w:t>
      </w:r>
      <w:r>
        <w:rPr>
          <w:rFonts w:ascii="Times New Roman" w:hAnsi="Times New Roman"/>
          <w:sz w:val="28"/>
          <w:szCs w:val="28"/>
        </w:rPr>
        <w:t xml:space="preserve">95</w:t>
      </w:r>
      <w:r/>
    </w:p>
    <w:p>
      <w:pPr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Про прийняття на громадські роботи </w:t>
      </w:r>
      <w:r/>
    </w:p>
    <w:p>
      <w:pPr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засуджену гр.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Нікітченко І.М.</w:t>
      </w:r>
      <w:r/>
    </w:p>
    <w:p>
      <w:pPr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Відповідно до направлення Менського районного сектору філії Державної установи «Центр пробації» в Чернігівській області від </w:t>
      </w:r>
      <w:r>
        <w:rPr>
          <w:rFonts w:ascii="Times New Roman" w:hAnsi="Times New Roman"/>
          <w:sz w:val="28"/>
          <w:szCs w:val="28"/>
        </w:rPr>
        <w:t xml:space="preserve">31.07</w:t>
      </w:r>
      <w:r>
        <w:rPr>
          <w:rFonts w:ascii="Times New Roman" w:hAnsi="Times New Roman"/>
          <w:sz w:val="28"/>
          <w:szCs w:val="28"/>
        </w:rPr>
        <w:t xml:space="preserve">.2020 </w:t>
      </w:r>
      <w:r>
        <w:rPr>
          <w:rFonts w:cs="Calibri"/>
          <w:color w:val="000000"/>
          <w:sz w:val="28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року за № 35/12/</w:t>
      </w:r>
      <w:r>
        <w:rPr>
          <w:rFonts w:ascii="Times New Roman" w:hAnsi="Times New Roman"/>
          <w:sz w:val="28"/>
          <w:szCs w:val="28"/>
        </w:rPr>
        <w:t xml:space="preserve">1141-20</w:t>
      </w:r>
      <w:r>
        <w:rPr>
          <w:rFonts w:ascii="Times New Roman" w:hAnsi="Times New Roman"/>
          <w:sz w:val="28"/>
          <w:szCs w:val="28"/>
        </w:rPr>
        <w:t xml:space="preserve"> гр. </w:t>
      </w:r>
      <w:r>
        <w:rPr>
          <w:rFonts w:ascii="Times New Roman" w:hAnsi="Times New Roman"/>
          <w:sz w:val="28"/>
          <w:szCs w:val="28"/>
        </w:rPr>
        <w:t xml:space="preserve">Нікітченко Ірину Миколаївну</w:t>
      </w:r>
      <w:r>
        <w:rPr>
          <w:rFonts w:ascii="Times New Roman" w:hAnsi="Times New Roman"/>
          <w:sz w:val="28"/>
          <w:szCs w:val="28"/>
        </w:rPr>
        <w:t xml:space="preserve"> засуджену 03.04.2020р. </w:t>
      </w:r>
      <w:r>
        <w:rPr>
          <w:rFonts w:ascii="Times New Roman" w:hAnsi="Times New Roman"/>
          <w:sz w:val="28"/>
          <w:szCs w:val="28"/>
        </w:rPr>
        <w:t xml:space="preserve">Менськ</w:t>
      </w:r>
      <w:r>
        <w:rPr>
          <w:rFonts w:ascii="Times New Roman" w:hAnsi="Times New Roman"/>
          <w:sz w:val="28"/>
          <w:szCs w:val="28"/>
        </w:rPr>
        <w:t xml:space="preserve">им</w:t>
      </w:r>
      <w:r>
        <w:rPr>
          <w:rFonts w:ascii="Times New Roman" w:hAnsi="Times New Roman"/>
          <w:sz w:val="28"/>
          <w:szCs w:val="28"/>
        </w:rPr>
        <w:t xml:space="preserve"> районн</w:t>
      </w:r>
      <w:r>
        <w:rPr>
          <w:rFonts w:ascii="Times New Roman" w:hAnsi="Times New Roman"/>
          <w:sz w:val="28"/>
          <w:szCs w:val="28"/>
        </w:rPr>
        <w:t xml:space="preserve">им</w:t>
      </w:r>
      <w:r>
        <w:rPr>
          <w:rFonts w:ascii="Times New Roman" w:hAnsi="Times New Roman"/>
          <w:sz w:val="28"/>
          <w:szCs w:val="28"/>
        </w:rPr>
        <w:t xml:space="preserve"> суд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Чернігівської області за </w:t>
      </w:r>
      <w:r>
        <w:rPr>
          <w:rFonts w:ascii="Times New Roman" w:hAnsi="Times New Roman"/>
          <w:sz w:val="28"/>
          <w:szCs w:val="28"/>
        </w:rPr>
        <w:t xml:space="preserve">ч.</w:t>
      </w:r>
      <w:r>
        <w:rPr>
          <w:rFonts w:ascii="Times New Roman" w:hAnsi="Times New Roman"/>
          <w:sz w:val="28"/>
          <w:szCs w:val="28"/>
        </w:rPr>
      </w:r>
      <w:r>
        <w:rPr>
          <w:rFonts w:cs="Calibri"/>
          <w:color w:val="000000"/>
          <w:sz w:val="28"/>
        </w:rPr>
        <w:t xml:space="preserve"> </w:t>
      </w:r>
      <w:r/>
      <w:r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ст. </w:t>
      </w:r>
      <w:r>
        <w:rPr>
          <w:rFonts w:ascii="Times New Roman" w:hAnsi="Times New Roman"/>
          <w:sz w:val="28"/>
          <w:szCs w:val="28"/>
        </w:rPr>
        <w:t xml:space="preserve">185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Кримінального кодексу України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80</w:t>
      </w:r>
      <w:r>
        <w:rPr>
          <w:rFonts w:ascii="Times New Roman" w:hAnsi="Times New Roman"/>
          <w:sz w:val="28"/>
          <w:szCs w:val="28"/>
        </w:rPr>
        <w:t xml:space="preserve"> годин громадських робіт</w:t>
      </w:r>
      <w:r>
        <w:rPr>
          <w:rFonts w:ascii="Times New Roman" w:hAnsi="Times New Roman"/>
          <w:sz w:val="28"/>
          <w:szCs w:val="28"/>
        </w:rPr>
        <w:t xml:space="preserve"> для відбування призначеного вироком суду покарання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numPr>
          <w:ilvl w:val="0"/>
          <w:numId w:val="1"/>
        </w:numPr>
        <w:ind w:left="0" w:firstLine="709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Прийняти на громадські роботи гр. </w:t>
      </w:r>
      <w:r>
        <w:rPr>
          <w:rFonts w:ascii="Times New Roman" w:hAnsi="Times New Roman"/>
          <w:sz w:val="28"/>
          <w:szCs w:val="28"/>
        </w:rPr>
        <w:t xml:space="preserve">Нікітченко Ірину Миколаївну</w:t>
      </w:r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</w:rPr>
        <w:t xml:space="preserve">03</w:t>
      </w:r>
      <w:r>
        <w:rPr>
          <w:rFonts w:ascii="Times New Roman" w:hAnsi="Times New Roman"/>
          <w:sz w:val="28"/>
          <w:szCs w:val="28"/>
        </w:rPr>
      </w:r>
      <w:r>
        <w:rPr>
          <w:rFonts w:cs="Calibri"/>
          <w:color w:val="000000"/>
          <w:sz w:val="28"/>
        </w:rPr>
        <w:t xml:space="preserve"> </w:t>
      </w:r>
      <w:r/>
      <w:r>
        <w:rPr>
          <w:rFonts w:ascii="Times New Roman" w:hAnsi="Times New Roman"/>
          <w:sz w:val="28"/>
          <w:szCs w:val="28"/>
        </w:rPr>
        <w:t xml:space="preserve"> серпня </w:t>
      </w:r>
      <w:r>
        <w:rPr>
          <w:rFonts w:ascii="Times New Roman" w:hAnsi="Times New Roman"/>
          <w:sz w:val="28"/>
          <w:szCs w:val="28"/>
        </w:rPr>
        <w:t xml:space="preserve">2020 року</w:t>
      </w:r>
      <w:r>
        <w:rPr>
          <w:rFonts w:ascii="Times New Roman" w:hAnsi="Times New Roman"/>
          <w:sz w:val="28"/>
          <w:szCs w:val="28"/>
        </w:rPr>
        <w:t xml:space="preserve"> на території Бірківського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 на 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</w:r>
      <w:r>
        <w:rPr>
          <w:rFonts w:cs="Calibri"/>
          <w:color w:val="000000"/>
          <w:sz w:val="28"/>
        </w:rPr>
        <w:t xml:space="preserve"> </w:t>
      </w:r>
      <w:r/>
      <w:r>
        <w:rPr>
          <w:rFonts w:ascii="Times New Roman" w:hAnsi="Times New Roman"/>
          <w:sz w:val="28"/>
          <w:szCs w:val="28"/>
        </w:rPr>
        <w:t xml:space="preserve"> годин громадських робіт пов’язаних із благоустроєм на вищезазначеній території.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2. Призначити в.о. старости </w:t>
      </w:r>
      <w:r>
        <w:rPr>
          <w:rFonts w:ascii="Times New Roman" w:hAnsi="Times New Roman"/>
          <w:sz w:val="28"/>
          <w:szCs w:val="28"/>
        </w:rPr>
        <w:t xml:space="preserve">Бірківського </w:t>
      </w:r>
      <w:r>
        <w:rPr>
          <w:rFonts w:ascii="Times New Roman" w:hAnsi="Times New Roman"/>
          <w:sz w:val="28"/>
          <w:szCs w:val="28"/>
        </w:rPr>
        <w:t xml:space="preserve">старостинського округу </w:t>
      </w:r>
      <w:r>
        <w:rPr>
          <w:rFonts w:ascii="Times New Roman" w:hAnsi="Times New Roman"/>
          <w:sz w:val="28"/>
          <w:szCs w:val="28"/>
        </w:rPr>
        <w:t xml:space="preserve">Хоменко Наталію Михайлівну</w:t>
      </w:r>
      <w:r>
        <w:rPr>
          <w:rFonts w:ascii="Times New Roman" w:hAnsi="Times New Roman"/>
          <w:sz w:val="28"/>
          <w:szCs w:val="28"/>
        </w:rPr>
        <w:t xml:space="preserve"> відповідальною особою, а також: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ко</w:t>
      </w:r>
      <w:r>
        <w:rPr>
          <w:rFonts w:ascii="Times New Roman" w:hAnsi="Times New Roman"/>
          <w:sz w:val="28"/>
          <w:szCs w:val="28"/>
        </w:rPr>
        <w:t xml:space="preserve">нтроль  за засудженою</w:t>
      </w:r>
      <w:r>
        <w:rPr>
          <w:rFonts w:ascii="Times New Roman" w:hAnsi="Times New Roman"/>
          <w:sz w:val="28"/>
          <w:szCs w:val="28"/>
        </w:rPr>
        <w:t xml:space="preserve"> та бути відповідальн</w:t>
      </w:r>
      <w:r>
        <w:rPr>
          <w:rFonts w:ascii="Times New Roman" w:hAnsi="Times New Roman"/>
          <w:sz w:val="28"/>
          <w:szCs w:val="28"/>
        </w:rPr>
        <w:t xml:space="preserve">ою</w:t>
      </w:r>
      <w:r>
        <w:rPr>
          <w:rFonts w:ascii="Times New Roman" w:hAnsi="Times New Roman"/>
          <w:sz w:val="28"/>
          <w:szCs w:val="28"/>
        </w:rPr>
        <w:t xml:space="preserve"> за техніку безпеки;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ведення графіку та табелю виходу на роботу на відпрацювання громадських робіт;</w:t>
      </w:r>
      <w:r/>
    </w:p>
    <w:p>
      <w:pPr>
        <w:jc w:val="both"/>
        <w:tabs>
          <w:tab w:val="left" w:pos="709" w:leader="none"/>
          <w:tab w:val="left" w:pos="992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подання інформації про кількість відпрацьованих годин до  Менського районного сектору філії Державної установи «Центр пробації» в Чернігівській області;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ab/>
        <w:t xml:space="preserve">- при ухиленні </w:t>
      </w:r>
      <w:r>
        <w:rPr>
          <w:rFonts w:ascii="Times New Roman" w:hAnsi="Times New Roman"/>
          <w:sz w:val="28"/>
          <w:szCs w:val="28"/>
        </w:rPr>
        <w:t xml:space="preserve">засудженої</w:t>
      </w:r>
      <w:r>
        <w:rPr>
          <w:rFonts w:ascii="Times New Roman" w:hAnsi="Times New Roman"/>
          <w:sz w:val="28"/>
          <w:szCs w:val="28"/>
        </w:rPr>
        <w:t xml:space="preserve"> від відбування покарання повідомляти Менський районний сектор філії Державної установи «Центр пробації» в Чернігівській області.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  <w:t xml:space="preserve">3. Відповідальній особі провести інструктаж про дотримання правил  техніки безпеки із </w:t>
      </w:r>
      <w:r>
        <w:rPr>
          <w:rFonts w:ascii="Times New Roman" w:hAnsi="Times New Roman"/>
          <w:sz w:val="28"/>
          <w:szCs w:val="28"/>
        </w:rPr>
        <w:t xml:space="preserve">засудженою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rPr>
          <w:rFonts w:ascii="Times New Roman" w:hAnsi="Times New Roman"/>
          <w:b/>
          <w:sz w:val="28"/>
          <w:szCs w:val="28"/>
          <w:u w:val="single"/>
        </w:rPr>
        <w:pBdr>
          <w:right w:val="none" w:color="000000" w:sz="4" w:space="2"/>
        </w:pBdr>
      </w:pPr>
      <w:r>
        <w:rPr>
          <w:rFonts w:ascii="Times New Roman" w:hAnsi="Times New Roman"/>
          <w:b/>
          <w:sz w:val="28"/>
          <w:szCs w:val="28"/>
          <w:u w:val="single"/>
        </w:rPr>
      </w:r>
      <w:r/>
    </w:p>
    <w:p>
      <w:pPr>
        <w:pBdr>
          <w:right w:val="none" w:color="000000" w:sz="4" w:space="2"/>
        </w:pBdr>
      </w:pPr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3"/>
    <w:link w:val="37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73"/>
    <w:link w:val="372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0"/>
    <w:next w:val="3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0"/>
    <w:next w:val="3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0"/>
    <w:next w:val="3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0"/>
    <w:next w:val="3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0"/>
    <w:next w:val="3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0"/>
    <w:next w:val="3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0"/>
    <w:next w:val="3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0"/>
    <w:next w:val="3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3"/>
    <w:link w:val="32"/>
    <w:uiPriority w:val="10"/>
    <w:rPr>
      <w:sz w:val="48"/>
      <w:szCs w:val="48"/>
    </w:rPr>
  </w:style>
  <w:style w:type="paragraph" w:styleId="34">
    <w:name w:val="Subtitle"/>
    <w:basedOn w:val="370"/>
    <w:next w:val="3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3"/>
    <w:link w:val="34"/>
    <w:uiPriority w:val="11"/>
    <w:rPr>
      <w:sz w:val="24"/>
      <w:szCs w:val="24"/>
    </w:rPr>
  </w:style>
  <w:style w:type="paragraph" w:styleId="36">
    <w:name w:val="Quote"/>
    <w:basedOn w:val="370"/>
    <w:next w:val="3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0"/>
    <w:next w:val="3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3"/>
    <w:link w:val="40"/>
    <w:uiPriority w:val="99"/>
  </w:style>
  <w:style w:type="paragraph" w:styleId="42">
    <w:name w:val="Footer"/>
    <w:basedOn w:val="3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3"/>
    <w:link w:val="42"/>
    <w:uiPriority w:val="99"/>
  </w:style>
  <w:style w:type="table" w:styleId="44">
    <w:name w:val="Table Grid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3"/>
    <w:uiPriority w:val="99"/>
    <w:unhideWhenUsed/>
    <w:rPr>
      <w:vertAlign w:val="superscript"/>
    </w:rPr>
  </w:style>
  <w:style w:type="paragraph" w:styleId="174">
    <w:name w:val="toc 1"/>
    <w:basedOn w:val="370"/>
    <w:next w:val="37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0"/>
    <w:next w:val="37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0"/>
    <w:next w:val="37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0"/>
    <w:next w:val="37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0"/>
    <w:next w:val="37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0"/>
    <w:next w:val="37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0"/>
    <w:next w:val="37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0"/>
    <w:next w:val="37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0"/>
    <w:next w:val="37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0" w:default="1">
    <w:name w:val="Normal"/>
    <w:qFormat/>
    <w:rPr>
      <w:rFonts w:ascii="Calibri" w:hAnsi="Calibri" w:cs="Times New Roman" w:eastAsia="Calibri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71">
    <w:name w:val="Heading 1"/>
    <w:basedOn w:val="370"/>
    <w:next w:val="370"/>
    <w:link w:val="376"/>
    <w:rPr>
      <w:sz w:val="32"/>
      <w:lang w:eastAsia="ru-RU"/>
    </w:rPr>
    <w:pPr>
      <w:jc w:val="center"/>
      <w:keepNext/>
      <w:outlineLvl w:val="0"/>
    </w:pPr>
  </w:style>
  <w:style w:type="paragraph" w:styleId="372">
    <w:name w:val="Heading 2"/>
    <w:basedOn w:val="370"/>
    <w:next w:val="370"/>
    <w:link w:val="377"/>
    <w:semiHidden/>
    <w:rPr>
      <w:b/>
      <w:sz w:val="28"/>
      <w:lang w:eastAsia="ru-RU"/>
    </w:rPr>
    <w:pPr>
      <w:jc w:val="center"/>
      <w:keepNext/>
      <w:outlineLvl w:val="1"/>
    </w:pPr>
  </w:style>
  <w:style w:type="character" w:styleId="373" w:default="1">
    <w:name w:val="Default Paragraph Font"/>
    <w:uiPriority w:val="1"/>
    <w:semiHidden/>
    <w:unhideWhenUsed/>
  </w:style>
  <w:style w:type="table" w:styleId="3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5" w:default="1">
    <w:name w:val="No List"/>
    <w:uiPriority w:val="99"/>
    <w:semiHidden/>
    <w:unhideWhenUsed/>
  </w:style>
  <w:style w:type="character" w:styleId="376" w:customStyle="1">
    <w:name w:val="Заголовок 1 Знак"/>
    <w:basedOn w:val="373"/>
    <w:link w:val="371"/>
    <w:rPr>
      <w:rFonts w:ascii="Calibri" w:hAnsi="Calibri" w:cs="Times New Roman" w:eastAsia="Calibri"/>
      <w:sz w:val="32"/>
      <w:lang w:bidi="en-US" w:eastAsia="ru-RU"/>
    </w:rPr>
  </w:style>
  <w:style w:type="character" w:styleId="377" w:customStyle="1">
    <w:name w:val="Заголовок 2 Знак"/>
    <w:basedOn w:val="373"/>
    <w:link w:val="372"/>
    <w:semiHidden/>
    <w:rPr>
      <w:rFonts w:ascii="Calibri" w:hAnsi="Calibri" w:cs="Times New Roman" w:eastAsia="Calibri"/>
      <w:b/>
      <w:sz w:val="28"/>
      <w:lang w:bidi="en-US" w:eastAsia="ru-RU"/>
    </w:rPr>
  </w:style>
  <w:style w:type="paragraph" w:styleId="378">
    <w:name w:val="Balloon Text"/>
    <w:basedOn w:val="370"/>
    <w:link w:val="37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379" w:customStyle="1">
    <w:name w:val="Текст выноски Знак"/>
    <w:basedOn w:val="373"/>
    <w:link w:val="378"/>
    <w:uiPriority w:val="99"/>
    <w:semiHidden/>
    <w:rPr>
      <w:rFonts w:ascii="Segoe UI" w:hAnsi="Segoe UI" w:cs="Segoe UI" w:eastAsia="Calibri"/>
      <w:sz w:val="18"/>
      <w:szCs w:val="18"/>
      <w:lang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Гречуха Ольга Петрівна</cp:lastModifiedBy>
  <cp:revision>2</cp:revision>
  <dcterms:created xsi:type="dcterms:W3CDTF">2020-07-31T12:41:00Z</dcterms:created>
  <dcterms:modified xsi:type="dcterms:W3CDTF">2020-07-31T13:08:29Z</dcterms:modified>
</cp:coreProperties>
</file>