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003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003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УКРАЇНА</w: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/>
          <w:sz w:val="28"/>
          <w:szCs w:val="28"/>
          <w:lang w:val="uk-UA" w:eastAsia="ru-RU"/>
        </w:rPr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 О З П О Р Я Д Ж Е Н Н Я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24 липня 2020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190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Про внесення змін до загального </w:t>
      </w:r>
      <w:r/>
    </w:p>
    <w:p>
      <w:pPr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та спеціального фондів бюджету</w:t>
      </w:r>
      <w:r/>
    </w:p>
    <w:p>
      <w:pPr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Менської міської об’єднаної </w:t>
      </w:r>
      <w:r/>
    </w:p>
    <w:p>
      <w:pPr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територіальної громади на 2020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 рік</w:t>
      </w:r>
      <w:r/>
    </w:p>
    <w:p>
      <w:pPr>
        <w:pStyle w:val="618"/>
        <w:ind w:right="4812" w:firstLine="567"/>
        <w:jc w:val="left"/>
        <w:spacing w:lineRule="exact" w:line="322" w:after="0" w:before="0"/>
        <w:shd w:val="clear" w:color="auto" w:fill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</w:r>
      <w:r/>
    </w:p>
    <w:p>
      <w:pPr>
        <w:ind w:firstLine="567"/>
        <w:jc w:val="both"/>
        <w:spacing w:lineRule="exact" w:line="3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700 «Про бюджет Менської міської об’єднаної територіальної громади на 2020 рік» від 26.12.2019 </w:t>
      </w:r>
      <w:r>
        <w:rPr>
          <w:rFonts w:ascii="Times New Roman" w:hAnsi="Times New Roman"/>
          <w:sz w:val="28"/>
          <w:szCs w:val="28"/>
          <w:lang w:val="uk-UA"/>
        </w:rPr>
        <w:t xml:space="preserve">року, за погодженням постійної к</w:t>
      </w:r>
      <w:r>
        <w:rPr>
          <w:rFonts w:ascii="Times New Roman" w:hAnsi="Times New Roman"/>
          <w:sz w:val="28"/>
          <w:szCs w:val="28"/>
          <w:lang w:val="uk-UA"/>
        </w:rPr>
        <w:t xml:space="preserve">омісії з питань планування, фінансів, бюджету та соціально-економічного розвитку Менської міської ради:</w:t>
      </w:r>
      <w:r/>
    </w:p>
    <w:p>
      <w:pPr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992" w:leader="none"/>
        </w:tabs>
        <w:rPr>
          <w:rStyle w:val="624"/>
          <w:rFonts w:ascii="Times New Roman" w:hAnsi="Times New Roman"/>
          <w:sz w:val="28"/>
          <w:szCs w:val="28"/>
        </w:rPr>
      </w:pPr>
      <w:r/>
      <w:bookmarkStart w:id="0" w:name="_Hlk20216194"/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За рахунок зменшення кошторисних призначень загального фонду відділу освіти Менської міської ради по загальноосвітніх навчальних закладах в частині вида</w:t>
      </w: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тків на оплату послуг в сумі 138420,00 грн. з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більшити кошторисні призначення спеціального фонду відділу освіти Менської міської ради, а саме: </w:t>
      </w: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по загальноосвіт</w:t>
      </w: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ніх навчальних закладах в частині видатків на капітальний ремонт в сумі 65740,00 грн., по станції юних техніків в частині видатків на капітальний ремонт в сумі 10500,00 грн., по мистецькій школі в частині видатків на капітальний ремонт в сумі 62180,00 грн.</w:t>
      </w:r>
      <w:r/>
    </w:p>
    <w:p>
      <w:pPr>
        <w:jc w:val="both"/>
        <w:rPr>
          <w:rStyle w:val="624"/>
          <w:rFonts w:ascii="Times New Roman" w:hAnsi="Times New Roman"/>
          <w:sz w:val="28"/>
          <w:szCs w:val="28"/>
        </w:rPr>
      </w:pP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(КПКВК 0611020 КЕКВ 3132+ 65740,00 грн., КПКВК 0611090 КЕКВ 3132+ 10500,00 грн., КПКВК 0611100 КЕКВ 3132 + 62180,00 грн., КПКВК 0611020 КЕКВ 2240 – 138420,00 грн.)</w:t>
      </w:r>
      <w:r/>
    </w:p>
    <w:p>
      <w:pPr>
        <w:pStyle w:val="625"/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992" w:leader="none"/>
        </w:tabs>
        <w:rPr>
          <w:rStyle w:val="624"/>
          <w:sz w:val="28"/>
          <w:szCs w:val="28"/>
        </w:rPr>
      </w:pPr>
      <w:r>
        <w:rPr>
          <w:sz w:val="28"/>
          <w:szCs w:val="28"/>
          <w:lang w:val="uk-UA" w:eastAsia="zh-CN"/>
        </w:rPr>
        <w:t xml:space="preserve">Уточнити залишок загального фонду, що склався станом на 01.01.2020 </w:t>
      </w:r>
      <w:r>
        <w:rPr>
          <w:sz w:val="28"/>
          <w:szCs w:val="28"/>
          <w:lang w:val="uk-UA" w:eastAsia="zh-CN"/>
        </w:rPr>
        <w:t xml:space="preserve">року, в сумі 56500,00 грн. </w:t>
      </w:r>
      <w:r>
        <w:rPr>
          <w:sz w:val="28"/>
          <w:szCs w:val="28"/>
          <w:lang w:val="uk-UA"/>
        </w:rPr>
        <w:t xml:space="preserve">Кошти направити на збільшення</w:t>
      </w:r>
      <w:r>
        <w:rPr>
          <w:sz w:val="28"/>
          <w:szCs w:val="28"/>
          <w:lang w:val="uk-UA" w:eastAsia="zh-CN"/>
        </w:rPr>
        <w:t xml:space="preserve"> кошторисних призначень спеціального фонду відділу освіти Менської міської ради </w:t>
      </w:r>
      <w:r>
        <w:rPr>
          <w:rStyle w:val="624"/>
          <w:sz w:val="28"/>
          <w:szCs w:val="28"/>
          <w:lang w:val="uk-UA"/>
        </w:rPr>
        <w:t xml:space="preserve">по загальноосвітніх навчальних закладах в частині видатків на капітальний ремонт в сумі 56500,00 грн.</w:t>
      </w:r>
      <w:r/>
    </w:p>
    <w:p>
      <w:pPr>
        <w:pStyle w:val="625"/>
        <w:jc w:val="both"/>
        <w:tabs>
          <w:tab w:val="left" w:pos="-993" w:leader="none"/>
          <w:tab w:val="left" w:pos="992" w:leader="none"/>
        </w:tabs>
        <w:rPr>
          <w:sz w:val="28"/>
          <w:szCs w:val="28"/>
        </w:rPr>
      </w:pPr>
      <w:r>
        <w:rPr>
          <w:rStyle w:val="624"/>
          <w:sz w:val="28"/>
          <w:szCs w:val="28"/>
          <w:lang w:val="uk-UA"/>
        </w:rPr>
        <w:t xml:space="preserve">(КПКВК 0611020 КЕК</w:t>
      </w:r>
      <w:r>
        <w:rPr>
          <w:rStyle w:val="624"/>
          <w:sz w:val="28"/>
          <w:szCs w:val="28"/>
          <w:lang w:val="uk-UA"/>
        </w:rPr>
        <w:t xml:space="preserve">В 3132+56500,00 грн.)</w:t>
      </w:r>
      <w:r/>
    </w:p>
    <w:p>
      <w:pPr>
        <w:pStyle w:val="625"/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992" w:leader="none"/>
        </w:tabs>
        <w:rPr>
          <w:rStyle w:val="624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Уточнити залишок загального фонду, що склався станом на 01.01.2020 </w:t>
      </w:r>
      <w:r>
        <w:rPr>
          <w:sz w:val="28"/>
          <w:szCs w:val="28"/>
          <w:lang w:val="uk-UA" w:eastAsia="zh-CN"/>
        </w:rPr>
        <w:t xml:space="preserve">року, в сумі 400000,00 грн. </w:t>
      </w:r>
      <w:r>
        <w:rPr>
          <w:sz w:val="28"/>
          <w:szCs w:val="28"/>
          <w:lang w:val="uk-UA"/>
        </w:rPr>
        <w:t xml:space="preserve">Кошти направити на збільшення</w:t>
      </w:r>
      <w:r>
        <w:rPr>
          <w:sz w:val="28"/>
          <w:szCs w:val="28"/>
          <w:lang w:val="uk-UA" w:eastAsia="zh-CN"/>
        </w:rPr>
        <w:t xml:space="preserve"> кошторисних призначень спеціального фонду відділу освіти Менської міської ради, а саме: по загальноосвітніх </w:t>
      </w:r>
      <w:r>
        <w:rPr>
          <w:sz w:val="28"/>
          <w:szCs w:val="28"/>
          <w:lang w:val="uk-UA" w:eastAsia="zh-CN"/>
        </w:rPr>
        <w:t xml:space="preserve">закладах в частині видатків</w:t>
      </w:r>
      <w:r>
        <w:rPr>
          <w:rStyle w:val="624"/>
          <w:sz w:val="28"/>
          <w:szCs w:val="28"/>
          <w:lang w:val="uk-UA"/>
        </w:rPr>
        <w:t xml:space="preserve"> в частині видатків на реконструкцію та реставрацію інших об’єктів в сумі 200000,00 грн.</w:t>
      </w:r>
      <w:r>
        <w:rPr>
          <w:sz w:val="28"/>
          <w:szCs w:val="28"/>
          <w:lang w:val="uk-UA" w:eastAsia="zh-CN"/>
        </w:rPr>
        <w:t xml:space="preserve"> по дошкільних навчальних закладах </w:t>
      </w:r>
      <w:r>
        <w:rPr>
          <w:rStyle w:val="624"/>
          <w:sz w:val="28"/>
          <w:szCs w:val="28"/>
          <w:lang w:val="uk-UA"/>
        </w:rPr>
        <w:t xml:space="preserve">в частині видатків на реконструкцію та реставрацію інших об’єктів в сумі 200000,00 грн. (модемні лічильник</w:t>
      </w:r>
      <w:r>
        <w:rPr>
          <w:rStyle w:val="624"/>
          <w:sz w:val="28"/>
          <w:szCs w:val="28"/>
          <w:lang w:val="uk-UA"/>
        </w:rPr>
        <w:t xml:space="preserve">и).</w:t>
      </w:r>
      <w:r/>
    </w:p>
    <w:p>
      <w:pPr>
        <w:pStyle w:val="625"/>
        <w:jc w:val="both"/>
        <w:tabs>
          <w:tab w:val="left" w:pos="-993" w:leader="none"/>
          <w:tab w:val="left" w:pos="992" w:leader="none"/>
        </w:tabs>
        <w:rPr>
          <w:sz w:val="28"/>
          <w:szCs w:val="28"/>
          <w:lang w:val="uk-UA" w:eastAsia="zh-CN"/>
        </w:rPr>
      </w:pPr>
      <w:r>
        <w:rPr>
          <w:rStyle w:val="624"/>
          <w:sz w:val="28"/>
          <w:szCs w:val="28"/>
          <w:lang w:val="uk-UA"/>
        </w:rPr>
        <w:t xml:space="preserve">(КПКВК 0611020 КЕКВ 3142+200000,00 грн., КПКВК 0611010 КЕКВ 3142+200000,00 грн.)</w:t>
      </w:r>
      <w:r/>
    </w:p>
    <w:p>
      <w:pPr>
        <w:pStyle w:val="625"/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992" w:leader="none"/>
        </w:tabs>
        <w:rPr>
          <w:sz w:val="28"/>
          <w:szCs w:val="28"/>
          <w:lang w:val="uk-UA" w:eastAsia="zh-CN"/>
        </w:rPr>
      </w:pPr>
      <w:r>
        <w:rPr>
          <w:bCs/>
          <w:iCs/>
          <w:sz w:val="28"/>
          <w:szCs w:val="28"/>
          <w:lang w:val="uk-UA"/>
        </w:rPr>
        <w:t xml:space="preserve">Збільшити доходну частину загального фонду (код доходів 41054900) в сумі 3600000,00 грн.,</w:t>
      </w:r>
      <w:r>
        <w:rPr>
          <w:sz w:val="28"/>
          <w:szCs w:val="28"/>
          <w:lang w:val="uk-UA" w:eastAsia="zh-CN"/>
        </w:rPr>
        <w:t xml:space="preserve"> на реалізацію програми «Спроможна школа для кращих результатів», кошти направити </w:t>
      </w:r>
      <w:r>
        <w:rPr>
          <w:sz w:val="28"/>
          <w:szCs w:val="28"/>
          <w:lang w:val="uk-UA" w:eastAsia="zh-CN"/>
        </w:rPr>
        <w:t xml:space="preserve">на збільшення кошторисних призначень спеціального фонду відділу освіти Менської міської ради по виконанню заходів в рамках реалізації програми «Спроможна школа для кращих результатів» в частині видатків</w:t>
      </w:r>
      <w:r>
        <w:rPr>
          <w:rStyle w:val="624"/>
          <w:sz w:val="28"/>
          <w:szCs w:val="28"/>
          <w:lang w:val="uk-UA"/>
        </w:rPr>
        <w:t xml:space="preserve"> в частині видатків на капітальний ремонт в сумі 36000</w:t>
      </w:r>
      <w:r>
        <w:rPr>
          <w:rStyle w:val="624"/>
          <w:sz w:val="28"/>
          <w:szCs w:val="28"/>
          <w:lang w:val="uk-UA"/>
        </w:rPr>
        <w:t xml:space="preserve">00,00 </w:t>
      </w:r>
      <w:r>
        <w:rPr>
          <w:rStyle w:val="624"/>
          <w:sz w:val="28"/>
          <w:szCs w:val="28"/>
          <w:lang w:val="uk-UA"/>
        </w:rPr>
        <w:t xml:space="preserve">грн.</w:t>
      </w:r>
      <w:r>
        <w:rPr>
          <w:rStyle w:val="624"/>
          <w:sz w:val="28"/>
          <w:szCs w:val="28"/>
          <w:lang w:val="uk-UA" w:eastAsia="zh-CN"/>
        </w:rPr>
        <w:t xml:space="preserve"> </w:t>
      </w:r>
      <w:r>
        <w:rPr>
          <w:rStyle w:val="624"/>
          <w:sz w:val="28"/>
          <w:szCs w:val="28"/>
          <w:lang w:val="uk-UA"/>
        </w:rPr>
        <w:t xml:space="preserve">(КПКВК 0611180 КЕКВ 3132+3600000,00 грн.)</w:t>
      </w:r>
      <w:r/>
    </w:p>
    <w:p>
      <w:pPr>
        <w:pStyle w:val="625"/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992" w:leader="none"/>
        </w:tabs>
        <w:rPr>
          <w:rStyle w:val="624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Уточнити залишок загального фонду, що склався станом на 01.01.2020 </w:t>
      </w:r>
      <w:r>
        <w:rPr>
          <w:sz w:val="28"/>
          <w:szCs w:val="28"/>
          <w:lang w:val="uk-UA" w:eastAsia="zh-CN"/>
        </w:rPr>
        <w:t xml:space="preserve">року, в сумі 400000,00 грн. </w:t>
      </w:r>
      <w:r>
        <w:rPr>
          <w:sz w:val="28"/>
          <w:szCs w:val="28"/>
          <w:lang w:val="uk-UA"/>
        </w:rPr>
        <w:t xml:space="preserve">Кошти направити на збільшення</w:t>
      </w:r>
      <w:r>
        <w:rPr>
          <w:sz w:val="28"/>
          <w:szCs w:val="28"/>
          <w:lang w:val="uk-UA" w:eastAsia="zh-CN"/>
        </w:rPr>
        <w:t xml:space="preserve"> кошторисних призначень спеціального фонду відділу освіти Менської міської р</w:t>
      </w:r>
      <w:r>
        <w:rPr>
          <w:sz w:val="28"/>
          <w:szCs w:val="28"/>
          <w:lang w:val="uk-UA" w:eastAsia="zh-CN"/>
        </w:rPr>
        <w:t xml:space="preserve">ади по виконанню заходів в рамках реалізації програми «Спроможна школа для кращих результатів» в частині видатків</w:t>
      </w:r>
      <w:r>
        <w:rPr>
          <w:rStyle w:val="624"/>
          <w:sz w:val="28"/>
          <w:szCs w:val="28"/>
          <w:lang w:val="uk-UA"/>
        </w:rPr>
        <w:t xml:space="preserve"> в частині видатків на капітальний ремонт в сумі 400000,00 грн., співфінансування</w:t>
      </w:r>
      <w:r>
        <w:rPr>
          <w:sz w:val="28"/>
          <w:szCs w:val="28"/>
          <w:lang w:val="uk-UA" w:eastAsia="zh-CN"/>
        </w:rPr>
        <w:t xml:space="preserve"> по реалізації програми «Спроможна школа для кращих результаті</w:t>
      </w:r>
      <w:r>
        <w:rPr>
          <w:sz w:val="28"/>
          <w:szCs w:val="28"/>
          <w:lang w:val="uk-UA" w:eastAsia="zh-CN"/>
        </w:rPr>
        <w:t xml:space="preserve">в»</w:t>
      </w:r>
      <w:r/>
    </w:p>
    <w:p>
      <w:pPr>
        <w:pStyle w:val="625"/>
        <w:jc w:val="both"/>
        <w:tabs>
          <w:tab w:val="left" w:pos="-993" w:leader="none"/>
          <w:tab w:val="left" w:pos="992" w:leader="none"/>
        </w:tabs>
      </w:pPr>
      <w:r>
        <w:rPr>
          <w:rStyle w:val="624"/>
          <w:sz w:val="28"/>
          <w:szCs w:val="28"/>
          <w:lang w:val="uk-UA"/>
        </w:rPr>
        <w:t xml:space="preserve">(КПКВК 0611180 КЕКВ 3132+400000,00 грн.)</w:t>
      </w:r>
      <w:r/>
    </w:p>
    <w:p>
      <w:pPr>
        <w:numPr>
          <w:ilvl w:val="0"/>
          <w:numId w:val="17"/>
        </w:numPr>
        <w:ind w:left="0" w:firstLine="567"/>
        <w:jc w:val="both"/>
        <w:tabs>
          <w:tab w:val="left" w:pos="-284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відділу освіти Менської міської ради по загальноосвітніх навчальних закладах в сумі 37527,00 грн., збільшити кошторисні призначення спеціаль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ного фонду в частині видатків на оплату предметів та матеріалів в сумі 37527,00 грн. (оприбуткування паркану Синявського ЗЗСО).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0611020 КЕКВ 2210 +37527,00 грн.)</w:t>
      </w:r>
      <w:r/>
    </w:p>
    <w:p>
      <w:pPr>
        <w:numPr>
          <w:ilvl w:val="0"/>
          <w:numId w:val="17"/>
        </w:numPr>
        <w:ind w:left="0" w:firstLine="567"/>
        <w:jc w:val="both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25010400)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по мистецькій школі в сумі 100,00 грн., збільшити кошторисні призначення спеціального фонду в частині видатків на оплату предметів та матеріалів в сумі 100,00 грн. (оприбуткування скла та віконних рам по мистецькій школі).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</w:t>
      </w:r>
      <w:r>
        <w:rPr>
          <w:rFonts w:ascii="Times New Roman" w:hAnsi="Times New Roman"/>
          <w:sz w:val="28"/>
          <w:szCs w:val="28"/>
          <w:lang w:val="uk-UA"/>
        </w:rPr>
        <w:t xml:space="preserve">11100 КЕКВ 2210 +100,00 грн.)</w:t>
      </w:r>
      <w:r/>
    </w:p>
    <w:p>
      <w:pPr>
        <w:numPr>
          <w:ilvl w:val="0"/>
          <w:numId w:val="17"/>
        </w:numPr>
        <w:ind w:left="0" w:firstLine="567"/>
        <w:jc w:val="both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25010400) відділу освіти Менської міської ради по загальноосвітніх навчальних закладах в сумі 2280,00 грн., збільшити кошторисні призначення спеціального фонду в ча</w:t>
      </w:r>
      <w:r>
        <w:rPr>
          <w:rFonts w:ascii="Times New Roman" w:hAnsi="Times New Roman"/>
          <w:sz w:val="28"/>
          <w:szCs w:val="28"/>
          <w:lang w:val="uk-UA"/>
        </w:rPr>
        <w:t xml:space="preserve">стині видатків на оплату предметів та матеріалів в сумі 2280,00 грн. (оприбуткування шиферу по Менському ОЗЗСО ім.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Т.Г.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Шевченка).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0611020 КЕКВ 2210 +2280,00 грн.)</w:t>
      </w:r>
      <w:r/>
    </w:p>
    <w:p>
      <w:pPr>
        <w:numPr>
          <w:ilvl w:val="0"/>
          <w:numId w:val="17"/>
        </w:numPr>
        <w:ind w:left="0" w:firstLine="567"/>
        <w:jc w:val="both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25010400) відділу освіти Менської міської ради по дошкільних навчальних закладах в сумі 80260,00 грн., внести зміни до видаткової частини спеціального фонду, а саме: збільшити кошторисні признач</w:t>
      </w:r>
      <w:r>
        <w:rPr>
          <w:rFonts w:ascii="Times New Roman" w:hAnsi="Times New Roman"/>
          <w:sz w:val="28"/>
          <w:szCs w:val="28"/>
          <w:lang w:val="uk-UA"/>
        </w:rPr>
        <w:t xml:space="preserve">ення спеціального фонду в частині видатків на оплату предметів та матеріалів в сумі 45260,00 </w:t>
      </w:r>
      <w:r>
        <w:rPr>
          <w:rFonts w:ascii="Times New Roman" w:hAnsi="Times New Roman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грн. (оприбуткування лишків інвентаризації по Макошинському ЗДО та Стольненському ЗДО) та збільшити кошторисні призначення спеціального фонду в частині видатків </w:t>
      </w: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а оплату обладнання і предметів довгострокового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35000,00 грн. (оприбуткування лишків інвентаризації по Макошинському ЗДО)</w:t>
      </w:r>
      <w:r/>
    </w:p>
    <w:p>
      <w:pPr>
        <w:tabs>
          <w:tab w:val="left" w:pos="1134" w:leader="none"/>
          <w:tab w:val="left" w:pos="1276" w:leader="none"/>
          <w:tab w:val="left" w:pos="155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0611010 КЕКВ 2210 +45260,00 грн., КЕКВ 3110+35000,00 грн.)</w:t>
      </w:r>
      <w:r/>
    </w:p>
    <w:p>
      <w:pPr>
        <w:numPr>
          <w:ilvl w:val="0"/>
          <w:numId w:val="17"/>
        </w:numPr>
        <w:ind w:left="0" w:firstLine="567"/>
        <w:jc w:val="both"/>
        <w:tabs>
          <w:tab w:val="left" w:pos="567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(код доходів 25010400) відділу освіти Менської міської ради по загальноосвітніх навчальних закладах в сумі 600,00 грн., збільшити кошторисні призначення спеціального фонду в частині видатків на оплату предметів та матеріалів в сумі 600,00 грн. (оприбуткув</w:t>
      </w:r>
      <w:r>
        <w:rPr>
          <w:rFonts w:ascii="Times New Roman" w:hAnsi="Times New Roman"/>
          <w:sz w:val="28"/>
          <w:szCs w:val="28"/>
          <w:lang w:val="uk-UA"/>
        </w:rPr>
        <w:t xml:space="preserve">ання лишків інвентаризації по Синявському ЗЗСО).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0611020 КЕКВ 2210 +600,00 грн.)</w:t>
      </w:r>
      <w:r/>
    </w:p>
    <w:p>
      <w:pPr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1134" w:leader="none"/>
          <w:tab w:val="left" w:pos="1276" w:leader="none"/>
        </w:tabs>
        <w:rPr>
          <w:rStyle w:val="624"/>
          <w:rFonts w:ascii="Times New Roman" w:hAnsi="Times New Roman"/>
          <w:sz w:val="28"/>
          <w:szCs w:val="28"/>
          <w:lang w:val="uk-UA"/>
        </w:rPr>
      </w:pP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За рахунок зменшення кошторисних призначень загального фонду Менської міської ради по утриманню та розвитку інших об’єктів транспортної інфраструктури в частині видатків на оплату предметів та матеріалів в сумі 10200,00 грн., з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більшити кошторисні призначен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ня загального фонду Менської міської ради по апарату управління </w:t>
      </w:r>
      <w:r>
        <w:rPr>
          <w:rStyle w:val="624"/>
          <w:rFonts w:ascii="Times New Roman" w:hAnsi="Times New Roman"/>
          <w:sz w:val="28"/>
          <w:szCs w:val="28"/>
          <w:lang w:val="uk-UA"/>
        </w:rPr>
        <w:t xml:space="preserve">в частині видатків на інші поточні видатки в сумі 10200,00 грн. (для оплати сертифікату на введення в експлуатацію об’єкта будівництва)</w:t>
      </w:r>
      <w:r/>
    </w:p>
    <w:p>
      <w:pPr>
        <w:pStyle w:val="625"/>
        <w:tabs>
          <w:tab w:val="left" w:pos="-993" w:leader="none"/>
          <w:tab w:val="left" w:pos="992" w:leader="none"/>
        </w:tabs>
        <w:rPr>
          <w:sz w:val="28"/>
          <w:szCs w:val="28"/>
          <w:lang w:val="uk-UA" w:eastAsia="zh-CN"/>
        </w:rPr>
      </w:pPr>
      <w:r>
        <w:rPr>
          <w:rStyle w:val="624"/>
          <w:sz w:val="28"/>
          <w:szCs w:val="28"/>
          <w:lang w:val="uk-UA"/>
        </w:rPr>
        <w:t xml:space="preserve">(КПКВК 0117442 КЕКВ 2210 -10200,00 грн., КПКВК 0110150 К</w:t>
      </w:r>
      <w:r>
        <w:rPr>
          <w:rStyle w:val="624"/>
          <w:sz w:val="28"/>
          <w:szCs w:val="28"/>
          <w:lang w:val="uk-UA"/>
        </w:rPr>
        <w:t xml:space="preserve">ЕКВ2800+ 10200,00 грн.)</w:t>
      </w:r>
      <w:bookmarkEnd w:id="0"/>
      <w:r/>
    </w:p>
    <w:p>
      <w:pPr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 w:eastAsia="Arial Unicode MS"/>
          <w:sz w:val="28"/>
          <w:szCs w:val="28"/>
          <w:lang w:val="uk-UA" w:bidi="uk-UA"/>
        </w:rPr>
        <w:t xml:space="preserve">Контроль за виконанням розпорядження покласти на постійну комісію з питань планування, фінансів, бюджету та соціально – економічного 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розвитку Менської міської ради.</w:t>
      </w:r>
      <w:r/>
    </w:p>
    <w:p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bidi="uk-UA"/>
        </w:rPr>
      </w:pPr>
      <w:r>
        <w:rPr>
          <w:rFonts w:ascii="Times New Roman" w:hAnsi="Times New Roman"/>
          <w:b/>
          <w:sz w:val="28"/>
          <w:szCs w:val="28"/>
          <w:lang w:val="uk-UA" w:bidi="uk-UA"/>
        </w:rPr>
      </w:r>
      <w:r/>
    </w:p>
    <w:p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bidi="uk-UA"/>
        </w:rPr>
      </w:pPr>
      <w:r>
        <w:rPr>
          <w:rFonts w:ascii="Times New Roman" w:hAnsi="Times New Roman"/>
          <w:b/>
          <w:sz w:val="28"/>
          <w:szCs w:val="28"/>
          <w:lang w:val="uk-UA" w:bidi="uk-UA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 w:bidi="uk-UA"/>
        </w:rPr>
      </w:pPr>
      <w:r/>
      <w:bookmarkStart w:id="1" w:name="_GoBack"/>
      <w:r/>
      <w:bookmarkEnd w:id="1"/>
      <w:r>
        <w:rPr>
          <w:rFonts w:ascii="Times New Roman" w:hAnsi="Times New Roman"/>
          <w:b/>
          <w:sz w:val="28"/>
          <w:szCs w:val="28"/>
          <w:lang w:val="uk-UA" w:bidi="uk-UA"/>
        </w:rPr>
        <w:t xml:space="preserve">Секретар міської ради</w:t>
      </w:r>
      <w:r>
        <w:rPr>
          <w:rFonts w:ascii="Times New Roman" w:hAnsi="Times New Roman"/>
          <w:b/>
          <w:sz w:val="28"/>
          <w:szCs w:val="28"/>
          <w:lang w:val="uk-UA" w:bidi="uk-UA"/>
        </w:rPr>
        <w:tab/>
      </w:r>
      <w:r>
        <w:rPr>
          <w:rFonts w:ascii="Times New Roman" w:hAnsi="Times New Roman"/>
          <w:b/>
          <w:sz w:val="28"/>
          <w:szCs w:val="28"/>
          <w:lang w:val="uk-UA" w:bidi="uk-UA"/>
        </w:rPr>
        <w:t xml:space="preserve">Ю.В. 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10">
    <w:panose1 w:val="020B060903080402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10" w:hAnsi="10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Arial Unicode M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801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6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4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22"/>
  </w:num>
  <w:num w:numId="10">
    <w:abstractNumId w:val="7"/>
  </w:num>
  <w:num w:numId="11">
    <w:abstractNumId w:val="8"/>
  </w:num>
  <w:num w:numId="12">
    <w:abstractNumId w:val="23"/>
  </w:num>
  <w:num w:numId="13">
    <w:abstractNumId w:val="12"/>
  </w:num>
  <w:num w:numId="14">
    <w:abstractNumId w:val="20"/>
  </w:num>
  <w:num w:numId="15">
    <w:abstractNumId w:val="25"/>
  </w:num>
  <w:num w:numId="16">
    <w:abstractNumId w:val="15"/>
  </w:num>
  <w:num w:numId="17">
    <w:abstractNumId w:val="3"/>
  </w:num>
  <w:num w:numId="18">
    <w:abstractNumId w:val="2"/>
  </w:num>
  <w:num w:numId="19">
    <w:abstractNumId w:val="24"/>
  </w:num>
  <w:num w:numId="20">
    <w:abstractNumId w:val="6"/>
  </w:num>
  <w:num w:numId="21">
    <w:abstractNumId w:val="13"/>
  </w:num>
  <w:num w:numId="22">
    <w:abstractNumId w:val="9"/>
  </w:num>
  <w:num w:numId="23">
    <w:abstractNumId w:val="0"/>
  </w:num>
  <w:num w:numId="24">
    <w:abstractNumId w:val="11"/>
  </w:num>
  <w:num w:numId="25">
    <w:abstractNumId w:val="1"/>
  </w:num>
  <w:num w:numId="26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4 Char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48"/>
    <w:link w:val="462"/>
    <w:uiPriority w:val="10"/>
    <w:rPr>
      <w:sz w:val="48"/>
      <w:szCs w:val="48"/>
    </w:rPr>
  </w:style>
  <w:style w:type="character" w:styleId="35">
    <w:name w:val="Subtitle Char"/>
    <w:basedOn w:val="448"/>
    <w:link w:val="464"/>
    <w:uiPriority w:val="11"/>
    <w:rPr>
      <w:sz w:val="24"/>
      <w:szCs w:val="24"/>
    </w:rPr>
  </w:style>
  <w:style w:type="character" w:styleId="37">
    <w:name w:val="Quote Char"/>
    <w:link w:val="466"/>
    <w:uiPriority w:val="29"/>
    <w:rPr>
      <w:i/>
    </w:rPr>
  </w:style>
  <w:style w:type="character" w:styleId="39">
    <w:name w:val="Intense Quote Char"/>
    <w:link w:val="468"/>
    <w:uiPriority w:val="30"/>
    <w:rPr>
      <w:i/>
    </w:rPr>
  </w:style>
  <w:style w:type="character" w:styleId="41">
    <w:name w:val="Header Char"/>
    <w:basedOn w:val="448"/>
    <w:link w:val="470"/>
    <w:uiPriority w:val="99"/>
  </w:style>
  <w:style w:type="character" w:styleId="43">
    <w:name w:val="Footer Char"/>
    <w:basedOn w:val="448"/>
    <w:link w:val="472"/>
    <w:uiPriority w:val="99"/>
  </w:style>
  <w:style w:type="character" w:styleId="172">
    <w:name w:val="Footnote Text Char"/>
    <w:link w:val="601"/>
    <w:uiPriority w:val="99"/>
    <w:rPr>
      <w:sz w:val="18"/>
    </w:rPr>
  </w:style>
  <w:style w:type="paragraph" w:styleId="438" w:default="1">
    <w:name w:val="Normal"/>
    <w:qFormat/>
  </w:style>
  <w:style w:type="paragraph" w:styleId="439">
    <w:name w:val="Heading 1"/>
    <w:basedOn w:val="438"/>
    <w:next w:val="438"/>
    <w:link w:val="614"/>
    <w:rPr>
      <w:sz w:val="32"/>
      <w:lang w:eastAsia="ru-RU"/>
    </w:rPr>
    <w:pPr>
      <w:jc w:val="center"/>
      <w:keepNext/>
      <w:outlineLvl w:val="0"/>
    </w:pPr>
  </w:style>
  <w:style w:type="paragraph" w:styleId="440">
    <w:name w:val="Heading 2"/>
    <w:basedOn w:val="438"/>
    <w:next w:val="438"/>
    <w:link w:val="615"/>
    <w:semiHidden/>
    <w:rPr>
      <w:b/>
      <w:sz w:val="28"/>
      <w:lang w:val="en-US" w:eastAsia="ru-RU"/>
    </w:rPr>
    <w:pPr>
      <w:jc w:val="center"/>
      <w:keepNext/>
      <w:outlineLvl w:val="1"/>
    </w:pPr>
  </w:style>
  <w:style w:type="paragraph" w:styleId="441">
    <w:name w:val="Heading 3"/>
    <w:basedOn w:val="438"/>
    <w:next w:val="438"/>
    <w:link w:val="616"/>
    <w:semiHidden/>
    <w:rPr>
      <w:b/>
      <w:sz w:val="32"/>
      <w:lang w:val="en-US" w:eastAsia="ru-RU"/>
    </w:rPr>
    <w:pPr>
      <w:jc w:val="center"/>
      <w:keepNext/>
      <w:outlineLvl w:val="2"/>
    </w:pPr>
  </w:style>
  <w:style w:type="paragraph" w:styleId="442">
    <w:name w:val="Heading 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3">
    <w:name w:val="Heading 5"/>
    <w:link w:val="4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4">
    <w:name w:val="Heading 6"/>
    <w:link w:val="45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5">
    <w:name w:val="Heading 7"/>
    <w:link w:val="45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6">
    <w:name w:val="Heading 8"/>
    <w:link w:val="4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7">
    <w:name w:val="Heading 9"/>
    <w:link w:val="4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character" w:styleId="45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2" w:customStyle="1">
    <w:name w:val="Heading 2 Char"/>
    <w:uiPriority w:val="9"/>
    <w:rPr>
      <w:rFonts w:ascii="Arial" w:hAnsi="Arial" w:cs="Arial" w:eastAsia="Arial"/>
      <w:sz w:val="34"/>
    </w:rPr>
  </w:style>
  <w:style w:type="character" w:styleId="45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54" w:customStyle="1">
    <w:name w:val="Заголовок 4 Знак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455" w:customStyle="1">
    <w:name w:val="Заголовок 5 Знак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456" w:customStyle="1">
    <w:name w:val="Заголовок 6 Знак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457" w:customStyle="1">
    <w:name w:val="Заголовок 7 Знак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8" w:customStyle="1">
    <w:name w:val="Заголовок 8 Знак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459" w:customStyle="1">
    <w:name w:val="Заголовок 9 Знак"/>
    <w:link w:val="447"/>
    <w:uiPriority w:val="9"/>
    <w:rPr>
      <w:rFonts w:ascii="Arial" w:hAnsi="Arial" w:cs="Arial" w:eastAsia="Arial"/>
      <w:i/>
      <w:iCs/>
      <w:sz w:val="21"/>
      <w:szCs w:val="21"/>
    </w:rPr>
  </w:style>
  <w:style w:type="paragraph" w:styleId="460">
    <w:name w:val="List Paragraph"/>
    <w:basedOn w:val="438"/>
    <w:rPr>
      <w:rFonts w:ascii="Arial Unicode MS" w:hAnsi="Arial Unicode MS" w:eastAsia="Arial Unicode MS"/>
    </w:rPr>
    <w:pPr>
      <w:contextualSpacing w:val="true"/>
      <w:ind w:left="720"/>
    </w:pPr>
  </w:style>
  <w:style w:type="paragraph" w:styleId="461">
    <w:name w:val="No Spacing"/>
    <w:qFormat/>
    <w:uiPriority w:val="1"/>
  </w:style>
  <w:style w:type="paragraph" w:styleId="462">
    <w:name w:val="Title"/>
    <w:link w:val="4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3" w:customStyle="1">
    <w:name w:val="Заголовок Знак"/>
    <w:link w:val="462"/>
    <w:uiPriority w:val="10"/>
    <w:rPr>
      <w:sz w:val="48"/>
      <w:szCs w:val="48"/>
    </w:rPr>
  </w:style>
  <w:style w:type="paragraph" w:styleId="464">
    <w:name w:val="Subtitle"/>
    <w:link w:val="465"/>
    <w:qFormat/>
    <w:uiPriority w:val="11"/>
    <w:rPr>
      <w:sz w:val="24"/>
      <w:szCs w:val="24"/>
    </w:rPr>
    <w:pPr>
      <w:spacing w:after="200" w:before="200"/>
    </w:pPr>
  </w:style>
  <w:style w:type="character" w:styleId="465" w:customStyle="1">
    <w:name w:val="Подзаголовок Знак"/>
    <w:link w:val="464"/>
    <w:uiPriority w:val="11"/>
    <w:rPr>
      <w:sz w:val="24"/>
      <w:szCs w:val="24"/>
    </w:rPr>
  </w:style>
  <w:style w:type="paragraph" w:styleId="466">
    <w:name w:val="Quote"/>
    <w:link w:val="467"/>
    <w:qFormat/>
    <w:uiPriority w:val="29"/>
    <w:rPr>
      <w:i/>
    </w:rPr>
    <w:pPr>
      <w:ind w:left="720" w:right="720"/>
    </w:pPr>
  </w:style>
  <w:style w:type="character" w:styleId="467" w:customStyle="1">
    <w:name w:val="Цитата 2 Знак"/>
    <w:link w:val="466"/>
    <w:uiPriority w:val="29"/>
    <w:rPr>
      <w:i/>
    </w:rPr>
  </w:style>
  <w:style w:type="paragraph" w:styleId="468">
    <w:name w:val="Intense Quote"/>
    <w:link w:val="46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9" w:customStyle="1">
    <w:name w:val="Выделенная цитата Знак"/>
    <w:link w:val="468"/>
    <w:uiPriority w:val="30"/>
    <w:rPr>
      <w:i/>
    </w:rPr>
  </w:style>
  <w:style w:type="paragraph" w:styleId="470">
    <w:name w:val="Header"/>
    <w:link w:val="4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1" w:customStyle="1">
    <w:name w:val="Верхний колонтитул Знак"/>
    <w:link w:val="470"/>
    <w:uiPriority w:val="99"/>
  </w:style>
  <w:style w:type="paragraph" w:styleId="472">
    <w:name w:val="Footer"/>
    <w:link w:val="4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3" w:customStyle="1">
    <w:name w:val="Нижний колонтитул Знак"/>
    <w:link w:val="472"/>
    <w:uiPriority w:val="99"/>
  </w:style>
  <w:style w:type="table" w:styleId="474">
    <w:name w:val="Table Grid"/>
    <w:basedOn w:val="449"/>
    <w:rPr>
      <w:sz w:val="22"/>
    </w:rPr>
    <w:tblPr/>
  </w:style>
  <w:style w:type="table" w:styleId="4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1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4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0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1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2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3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4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5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6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7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8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9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0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1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2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0">
    <w:name w:val="Hyperlink"/>
    <w:uiPriority w:val="99"/>
    <w:unhideWhenUsed/>
    <w:rPr>
      <w:color w:val="0000FF" w:themeColor="hyperlink"/>
      <w:u w:val="single"/>
    </w:rPr>
  </w:style>
  <w:style w:type="paragraph" w:styleId="601">
    <w:name w:val="footnote text"/>
    <w:link w:val="602"/>
    <w:uiPriority w:val="99"/>
    <w:semiHidden/>
    <w:unhideWhenUsed/>
    <w:rPr>
      <w:sz w:val="18"/>
    </w:rPr>
    <w:pPr>
      <w:spacing w:after="40"/>
    </w:pPr>
  </w:style>
  <w:style w:type="character" w:styleId="602" w:customStyle="1">
    <w:name w:val="Текст сноски Знак"/>
    <w:link w:val="601"/>
    <w:uiPriority w:val="99"/>
    <w:rPr>
      <w:sz w:val="18"/>
    </w:rPr>
  </w:style>
  <w:style w:type="character" w:styleId="603">
    <w:name w:val="footnote reference"/>
    <w:uiPriority w:val="99"/>
    <w:unhideWhenUsed/>
    <w:rPr>
      <w:vertAlign w:val="superscript"/>
    </w:rPr>
  </w:style>
  <w:style w:type="paragraph" w:styleId="604">
    <w:name w:val="toc 1"/>
    <w:uiPriority w:val="39"/>
    <w:unhideWhenUsed/>
    <w:pPr>
      <w:spacing w:after="57"/>
    </w:pPr>
  </w:style>
  <w:style w:type="paragraph" w:styleId="605">
    <w:name w:val="toc 2"/>
    <w:uiPriority w:val="39"/>
    <w:unhideWhenUsed/>
    <w:pPr>
      <w:ind w:left="283"/>
      <w:spacing w:after="57"/>
    </w:pPr>
  </w:style>
  <w:style w:type="paragraph" w:styleId="606">
    <w:name w:val="toc 3"/>
    <w:uiPriority w:val="39"/>
    <w:unhideWhenUsed/>
    <w:pPr>
      <w:ind w:left="567"/>
      <w:spacing w:after="57"/>
    </w:pPr>
  </w:style>
  <w:style w:type="paragraph" w:styleId="607">
    <w:name w:val="toc 4"/>
    <w:uiPriority w:val="39"/>
    <w:unhideWhenUsed/>
    <w:pPr>
      <w:ind w:left="850"/>
      <w:spacing w:after="57"/>
    </w:pPr>
  </w:style>
  <w:style w:type="paragraph" w:styleId="608">
    <w:name w:val="toc 5"/>
    <w:uiPriority w:val="39"/>
    <w:unhideWhenUsed/>
    <w:pPr>
      <w:ind w:left="1134"/>
      <w:spacing w:after="57"/>
    </w:pPr>
  </w:style>
  <w:style w:type="paragraph" w:styleId="609">
    <w:name w:val="toc 6"/>
    <w:uiPriority w:val="39"/>
    <w:unhideWhenUsed/>
    <w:pPr>
      <w:ind w:left="1417"/>
      <w:spacing w:after="57"/>
    </w:pPr>
  </w:style>
  <w:style w:type="paragraph" w:styleId="610">
    <w:name w:val="toc 7"/>
    <w:uiPriority w:val="39"/>
    <w:unhideWhenUsed/>
    <w:pPr>
      <w:ind w:left="1701"/>
      <w:spacing w:after="57"/>
    </w:pPr>
  </w:style>
  <w:style w:type="paragraph" w:styleId="611">
    <w:name w:val="toc 8"/>
    <w:uiPriority w:val="39"/>
    <w:unhideWhenUsed/>
    <w:pPr>
      <w:ind w:left="1984"/>
      <w:spacing w:after="57"/>
    </w:pPr>
  </w:style>
  <w:style w:type="paragraph" w:styleId="612">
    <w:name w:val="toc 9"/>
    <w:uiPriority w:val="39"/>
    <w:unhideWhenUsed/>
    <w:pPr>
      <w:ind w:left="2268"/>
      <w:spacing w:after="57"/>
    </w:pPr>
  </w:style>
  <w:style w:type="paragraph" w:styleId="613">
    <w:name w:val="TOC Heading"/>
    <w:uiPriority w:val="39"/>
    <w:unhideWhenUsed/>
  </w:style>
  <w:style w:type="character" w:styleId="614" w:customStyle="1">
    <w:name w:val="Заголовок 1 Знак"/>
    <w:link w:val="439"/>
    <w:rPr>
      <w:rFonts w:ascii="Times New Roman" w:hAnsi="Times New Roman" w:eastAsia="Times New Roman"/>
      <w:sz w:val="32"/>
      <w:szCs w:val="20"/>
      <w:lang w:val="ru-RU" w:eastAsia="ru-RU"/>
    </w:rPr>
  </w:style>
  <w:style w:type="character" w:styleId="615" w:customStyle="1">
    <w:name w:val="Заголовок 2 Знак"/>
    <w:link w:val="440"/>
    <w:semiHidden/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616" w:customStyle="1">
    <w:name w:val="Заголовок 3 Знак"/>
    <w:link w:val="441"/>
    <w:semiHidden/>
    <w:rPr>
      <w:rFonts w:ascii="Times New Roman" w:hAnsi="Times New Roman" w:eastAsia="Times New Roman"/>
      <w:b/>
      <w:sz w:val="32"/>
      <w:szCs w:val="20"/>
      <w:lang w:eastAsia="ru-RU"/>
    </w:rPr>
  </w:style>
  <w:style w:type="character" w:styleId="617" w:customStyle="1">
    <w:name w:val="Основной текст (2)_"/>
    <w:link w:val="618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618" w:customStyle="1">
    <w:name w:val="Основной текст (2)"/>
    <w:basedOn w:val="438"/>
    <w:link w:val="617"/>
    <w:rPr>
      <w:sz w:val="28"/>
      <w:szCs w:val="28"/>
      <w:lang w:val="en-US"/>
    </w:rPr>
    <w:pPr>
      <w:jc w:val="center"/>
      <w:spacing w:lineRule="atLeast" w:line="0" w:after="240" w:before="480"/>
      <w:shd w:val="clear" w:color="auto" w:fill="FFFFFF"/>
      <w:widowControl w:val="off"/>
    </w:pPr>
  </w:style>
  <w:style w:type="paragraph" w:styleId="619">
    <w:name w:val="Balloon Text"/>
    <w:basedOn w:val="438"/>
    <w:link w:val="620"/>
    <w:semiHidden/>
    <w:rPr>
      <w:rFonts w:ascii="Tahoma" w:hAnsi="Tahoma"/>
      <w:sz w:val="16"/>
      <w:szCs w:val="16"/>
      <w:lang w:val="en-US"/>
    </w:rPr>
  </w:style>
  <w:style w:type="character" w:styleId="620" w:customStyle="1">
    <w:name w:val="Текст выноски Знак"/>
    <w:link w:val="619"/>
    <w:semiHidden/>
    <w:rPr>
      <w:rFonts w:ascii="Tahoma" w:hAnsi="Tahoma" w:eastAsia="Times New Roman"/>
      <w:sz w:val="16"/>
      <w:szCs w:val="16"/>
      <w:lang w:eastAsia="uk-UA"/>
    </w:rPr>
  </w:style>
  <w:style w:type="paragraph" w:styleId="621">
    <w:name w:val="HTML Preformatted"/>
    <w:basedOn w:val="438"/>
    <w:link w:val="622"/>
    <w:rPr>
      <w:rFonts w:ascii="Courier New" w:hAnsi="Courier New"/>
      <w:lang w:val="en-US"/>
    </w:rPr>
  </w:style>
  <w:style w:type="character" w:styleId="622" w:customStyle="1">
    <w:name w:val="Стандартный HTML Знак"/>
    <w:link w:val="621"/>
    <w:rPr>
      <w:rFonts w:ascii="Courier New" w:hAnsi="Courier New" w:eastAsia="Times New Roman"/>
      <w:lang w:eastAsia="uk-UA"/>
    </w:rPr>
  </w:style>
  <w:style w:type="paragraph" w:styleId="623" w:customStyle="1">
    <w:name w:val="rvps6"/>
    <w:basedOn w:val="438"/>
    <w:rPr>
      <w:sz w:val="24"/>
      <w:szCs w:val="24"/>
      <w:lang w:val="uk-UA"/>
    </w:rPr>
    <w:pPr>
      <w:spacing w:after="100" w:afterAutospacing="1" w:before="100" w:beforeAutospacing="1"/>
    </w:pPr>
  </w:style>
  <w:style w:type="character" w:styleId="624" w:customStyle="1">
    <w:name w:val="rvts0"/>
  </w:style>
  <w:style w:type="paragraph" w:styleId="625" w:customStyle="1">
    <w:name w:val="Обычный1"/>
    <w:rPr>
      <w:rFonts w:ascii="Times New Roman" w:hAnsi="Times New Roman" w:eastAsia="Times New Roman"/>
      <w:lang w:bidi="ar-S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Гречуха Ольга Петрівна</cp:lastModifiedBy>
  <cp:revision>3</cp:revision>
  <dcterms:created xsi:type="dcterms:W3CDTF">2020-07-27T06:45:00Z</dcterms:created>
  <dcterms:modified xsi:type="dcterms:W3CDTF">2020-07-27T11:12:59Z</dcterms:modified>
</cp:coreProperties>
</file>