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hanging="720"/>
        <w:jc w:val="center"/>
        <w:rPr>
          <w:sz w:val="28"/>
          <w:szCs w:val="28"/>
        </w:rPr>
      </w:pPr>
      <w:r>
        <w:rPr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1756" cy="656685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71756" cy="6566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1pt;height:51.7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pStyle w:val="397"/>
        <w:rPr>
          <w:color w:val="000000"/>
          <w:sz w:val="28"/>
          <w:szCs w:val="28"/>
        </w:rPr>
      </w:pPr>
      <w:r>
        <w:t xml:space="preserve">Менського району Чернігівської області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(сорокова сесія сьомого скликання)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r>
        <w:rPr>
          <w:b/>
          <w:sz w:val="28"/>
          <w:szCs w:val="28"/>
        </w:rPr>
        <w:t xml:space="preserve">Н</w:t>
      </w:r>
      <w:r>
        <w:rPr>
          <w:b/>
          <w:sz w:val="28"/>
          <w:szCs w:val="28"/>
        </w:rPr>
        <w:t xml:space="preserve"> Я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 </w:t>
      </w:r>
      <w:r/>
    </w:p>
    <w:p>
      <w:pPr>
        <w:tabs>
          <w:tab w:val="left" w:pos="43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 липня 2020 року</w:t>
      </w:r>
      <w:r>
        <w:rPr>
          <w:sz w:val="28"/>
          <w:szCs w:val="28"/>
        </w:rPr>
        <w:tab/>
        <w:t xml:space="preserve">№17</w:t>
      </w:r>
      <w:r>
        <w:rPr>
          <w:sz w:val="28"/>
          <w:szCs w:val="28"/>
        </w:rPr>
        <w:t xml:space="preserve">8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numPr>
          <w:ilvl w:val="3"/>
          <w:numId w:val="0"/>
        </w:numPr>
        <w:ind w:right="5243"/>
        <w:keepNext/>
        <w:tabs>
          <w:tab w:val="left" w:pos="0" w:leader="none"/>
        </w:tabs>
        <w:rPr>
          <w:b/>
          <w:sz w:val="28"/>
          <w:szCs w:val="28"/>
          <w:lang w:eastAsia="zh-CN"/>
        </w:rPr>
        <w:outlineLvl w:val="3"/>
      </w:pPr>
      <w:r>
        <w:rPr>
          <w:b/>
          <w:sz w:val="28"/>
          <w:szCs w:val="28"/>
          <w:lang w:eastAsia="zh-CN"/>
        </w:rPr>
        <w:t xml:space="preserve">Про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eastAsia="zh-CN"/>
        </w:rPr>
        <w:t xml:space="preserve">розгляд звернення</w:t>
      </w:r>
      <w:r/>
    </w:p>
    <w:p>
      <w:pPr>
        <w:numPr>
          <w:ilvl w:val="3"/>
          <w:numId w:val="0"/>
        </w:numPr>
        <w:ind w:right="5243"/>
        <w:keepNext/>
        <w:tabs>
          <w:tab w:val="left" w:pos="0" w:leader="none"/>
        </w:tabs>
        <w:rPr>
          <w:sz w:val="28"/>
          <w:szCs w:val="28"/>
          <w:lang w:eastAsia="zh-CN"/>
        </w:rPr>
        <w:outlineLvl w:val="3"/>
      </w:pPr>
      <w:r>
        <w:rPr>
          <w:b/>
          <w:sz w:val="28"/>
          <w:szCs w:val="28"/>
          <w:lang w:eastAsia="zh-CN"/>
        </w:rPr>
        <w:t xml:space="preserve">КП «</w:t>
      </w:r>
      <w:r>
        <w:rPr>
          <w:b/>
          <w:sz w:val="28"/>
          <w:szCs w:val="28"/>
          <w:lang w:eastAsia="zh-CN"/>
        </w:rPr>
        <w:t xml:space="preserve">Менакомунпослуга</w:t>
      </w:r>
      <w:r>
        <w:rPr>
          <w:b/>
          <w:sz w:val="28"/>
          <w:szCs w:val="28"/>
          <w:lang w:eastAsia="zh-CN"/>
        </w:rPr>
        <w:t xml:space="preserve">»</w:t>
      </w:r>
      <w:r/>
    </w:p>
    <w:p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директора КП 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 щодо необхідності додаткового фінансування для</w:t>
      </w:r>
      <w:r>
        <w:rPr>
          <w:sz w:val="28"/>
          <w:szCs w:val="28"/>
        </w:rPr>
        <w:t xml:space="preserve"> здійснення комунальним підприємством “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” діяльності відповідно до Статуту підприємства, </w:t>
      </w:r>
      <w:r>
        <w:rPr>
          <w:sz w:val="28"/>
          <w:szCs w:val="28"/>
        </w:rPr>
        <w:t xml:space="preserve">враховуючи обговорення під час 3-го пленарного засідання сорокової сесії Менської міської ради сьомого скликання, </w:t>
      </w:r>
      <w:r>
        <w:rPr>
          <w:sz w:val="28"/>
          <w:szCs w:val="28"/>
        </w:rPr>
        <w:t xml:space="preserve">керуючись Законом України «Про місце</w:t>
      </w:r>
      <w:r>
        <w:rPr>
          <w:sz w:val="28"/>
          <w:szCs w:val="28"/>
        </w:rPr>
        <w:t xml:space="preserve">ве самоврядування в Україні» </w:t>
      </w:r>
      <w:bookmarkStart w:id="0" w:name="_GoBack"/>
      <w:r/>
      <w:bookmarkEnd w:id="0"/>
      <w:r>
        <w:rPr>
          <w:sz w:val="28"/>
          <w:szCs w:val="28"/>
        </w:rPr>
        <w:t xml:space="preserve">ст.26, Менська</w:t>
      </w:r>
      <w:r>
        <w:rPr>
          <w:sz w:val="28"/>
          <w:szCs w:val="28"/>
        </w:rPr>
        <w:t xml:space="preserve"> міська рада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 И Р І Ш И Л А:</w:t>
      </w:r>
      <w:r/>
    </w:p>
    <w:p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зміни до бюджету Менської міської об’єднаної громади на 2020 рік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За рахуно</w:t>
      </w:r>
      <w:r>
        <w:rPr>
          <w:sz w:val="28"/>
          <w:szCs w:val="28"/>
        </w:rPr>
        <w:t xml:space="preserve">к вільного залишку загального фонду збільшити кошторисні призначення загального фонду Менс</w:t>
      </w:r>
      <w:r>
        <w:rPr>
          <w:sz w:val="28"/>
          <w:szCs w:val="28"/>
        </w:rPr>
        <w:t xml:space="preserve">ької міської ради відповідно до прийнятої програми відшкодування різниці в тарифах за послуги з перевезення та захоронення твердих побутових відходів для населення міста Мена на 2020-2022 роки в сумі 200000,00 грн. (КПКВК 0116071 КЕКВ 2610+200000,00 грн.).</w:t>
      </w:r>
      <w:r/>
    </w:p>
    <w:p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</w:t>
      </w:r>
      <w:r>
        <w:rPr>
          <w:sz w:val="28"/>
          <w:szCs w:val="28"/>
        </w:rPr>
        <w:t xml:space="preserve"> покласти на заступника міського голови з питань діяльності виконкому </w:t>
      </w:r>
      <w:r>
        <w:rPr>
          <w:sz w:val="28"/>
          <w:szCs w:val="28"/>
        </w:rPr>
        <w:t xml:space="preserve">Вишняк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Т.С.</w:t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r>
        <w:rPr>
          <w:b/>
          <w:sz w:val="28"/>
          <w:szCs w:val="28"/>
        </w:rPr>
        <w:t xml:space="preserve">Міський голова                                                                             Г.А.Примаков</w:t>
      </w:r>
      <w:r/>
    </w:p>
    <w:sectPr>
      <w:footnotePr/>
      <w:type w:val="nextPage"/>
      <w:pgSz w:w="11906" w:h="16838" w:orient="portrait"/>
      <w:pgMar w:top="1134" w:right="850" w:bottom="1134" w:left="1620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Droid Sans">
    <w:panose1 w:val="020B0502000000000001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397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60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left" w:pos="360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left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60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left" w:pos="3600" w:leader="none"/>
        </w:tabs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6" w:default="1">
    <w:name w:val="Normal"/>
    <w:qFormat/>
  </w:style>
  <w:style w:type="paragraph" w:styleId="397">
    <w:name w:val="Heading 1"/>
    <w:basedOn w:val="396"/>
    <w:next w:val="396"/>
    <w:link w:val="425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398">
    <w:name w:val="Heading 2"/>
    <w:link w:val="42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9">
    <w:name w:val="Heading 3"/>
    <w:link w:val="4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0">
    <w:name w:val="Heading 4"/>
    <w:link w:val="42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1">
    <w:name w:val="Heading 5"/>
    <w:link w:val="42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2">
    <w:name w:val="Heading 6"/>
    <w:link w:val="43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03">
    <w:name w:val="Heading 7"/>
    <w:link w:val="43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04">
    <w:name w:val="Heading 8"/>
    <w:link w:val="43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05">
    <w:name w:val="Heading 9"/>
    <w:link w:val="4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 w:default="1">
    <w:name w:val="Default Paragraph Font"/>
    <w:uiPriority w:val="1"/>
    <w:semiHidden/>
    <w:unhideWhenUsed/>
  </w:style>
  <w:style w:type="table" w:styleId="4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8" w:default="1">
    <w:name w:val="No List"/>
    <w:uiPriority w:val="99"/>
    <w:semiHidden/>
    <w:unhideWhenUsed/>
  </w:style>
  <w:style w:type="character" w:styleId="409" w:customStyle="1">
    <w:name w:val="Heading 1 Char"/>
    <w:basedOn w:val="406"/>
    <w:uiPriority w:val="9"/>
    <w:rPr>
      <w:rFonts w:ascii="Arial" w:hAnsi="Arial" w:cs="Arial" w:eastAsia="Arial"/>
      <w:sz w:val="40"/>
      <w:szCs w:val="40"/>
    </w:rPr>
  </w:style>
  <w:style w:type="character" w:styleId="410" w:customStyle="1">
    <w:name w:val="Heading 2 Char"/>
    <w:basedOn w:val="406"/>
    <w:uiPriority w:val="9"/>
    <w:rPr>
      <w:rFonts w:ascii="Arial" w:hAnsi="Arial" w:cs="Arial" w:eastAsia="Arial"/>
      <w:sz w:val="34"/>
    </w:rPr>
  </w:style>
  <w:style w:type="character" w:styleId="411" w:customStyle="1">
    <w:name w:val="Heading 3 Char"/>
    <w:basedOn w:val="406"/>
    <w:uiPriority w:val="9"/>
    <w:rPr>
      <w:rFonts w:ascii="Arial" w:hAnsi="Arial" w:cs="Arial" w:eastAsia="Arial"/>
      <w:sz w:val="30"/>
      <w:szCs w:val="30"/>
    </w:rPr>
  </w:style>
  <w:style w:type="character" w:styleId="412" w:customStyle="1">
    <w:name w:val="Heading 4 Char"/>
    <w:basedOn w:val="406"/>
    <w:uiPriority w:val="9"/>
    <w:rPr>
      <w:rFonts w:ascii="Arial" w:hAnsi="Arial" w:cs="Arial" w:eastAsia="Arial"/>
      <w:b/>
      <w:bCs/>
      <w:sz w:val="26"/>
      <w:szCs w:val="26"/>
    </w:rPr>
  </w:style>
  <w:style w:type="character" w:styleId="413" w:customStyle="1">
    <w:name w:val="Heading 5 Char"/>
    <w:basedOn w:val="406"/>
    <w:uiPriority w:val="9"/>
    <w:rPr>
      <w:rFonts w:ascii="Arial" w:hAnsi="Arial" w:cs="Arial" w:eastAsia="Arial"/>
      <w:b/>
      <w:bCs/>
      <w:sz w:val="24"/>
      <w:szCs w:val="24"/>
    </w:rPr>
  </w:style>
  <w:style w:type="character" w:styleId="414" w:customStyle="1">
    <w:name w:val="Heading 6 Char"/>
    <w:basedOn w:val="406"/>
    <w:uiPriority w:val="9"/>
    <w:rPr>
      <w:rFonts w:ascii="Arial" w:hAnsi="Arial" w:cs="Arial" w:eastAsia="Arial"/>
      <w:b/>
      <w:bCs/>
      <w:sz w:val="22"/>
      <w:szCs w:val="22"/>
    </w:rPr>
  </w:style>
  <w:style w:type="character" w:styleId="415" w:customStyle="1">
    <w:name w:val="Heading 7 Char"/>
    <w:basedOn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6" w:customStyle="1">
    <w:name w:val="Heading 8 Char"/>
    <w:basedOn w:val="406"/>
    <w:uiPriority w:val="9"/>
    <w:rPr>
      <w:rFonts w:ascii="Arial" w:hAnsi="Arial" w:cs="Arial" w:eastAsia="Arial"/>
      <w:i/>
      <w:iCs/>
      <w:sz w:val="22"/>
      <w:szCs w:val="22"/>
    </w:rPr>
  </w:style>
  <w:style w:type="character" w:styleId="417" w:customStyle="1">
    <w:name w:val="Heading 9 Char"/>
    <w:basedOn w:val="406"/>
    <w:uiPriority w:val="9"/>
    <w:rPr>
      <w:rFonts w:ascii="Arial" w:hAnsi="Arial" w:cs="Arial" w:eastAsia="Arial"/>
      <w:i/>
      <w:iCs/>
      <w:sz w:val="21"/>
      <w:szCs w:val="21"/>
    </w:rPr>
  </w:style>
  <w:style w:type="character" w:styleId="418" w:customStyle="1">
    <w:name w:val="Title Char"/>
    <w:basedOn w:val="406"/>
    <w:uiPriority w:val="10"/>
    <w:rPr>
      <w:sz w:val="48"/>
      <w:szCs w:val="48"/>
    </w:rPr>
  </w:style>
  <w:style w:type="character" w:styleId="419" w:customStyle="1">
    <w:name w:val="Subtitle Char"/>
    <w:basedOn w:val="406"/>
    <w:uiPriority w:val="11"/>
    <w:rPr>
      <w:sz w:val="24"/>
      <w:szCs w:val="24"/>
    </w:rPr>
  </w:style>
  <w:style w:type="character" w:styleId="420" w:customStyle="1">
    <w:name w:val="Quote Char"/>
    <w:uiPriority w:val="29"/>
    <w:rPr>
      <w:i/>
    </w:rPr>
  </w:style>
  <w:style w:type="character" w:styleId="421" w:customStyle="1">
    <w:name w:val="Intense Quote Char"/>
    <w:uiPriority w:val="30"/>
    <w:rPr>
      <w:i/>
    </w:rPr>
  </w:style>
  <w:style w:type="character" w:styleId="422" w:customStyle="1">
    <w:name w:val="Header Char"/>
    <w:basedOn w:val="406"/>
    <w:uiPriority w:val="99"/>
  </w:style>
  <w:style w:type="character" w:styleId="423" w:customStyle="1">
    <w:name w:val="Footer Char"/>
    <w:basedOn w:val="406"/>
    <w:uiPriority w:val="99"/>
  </w:style>
  <w:style w:type="character" w:styleId="424" w:customStyle="1">
    <w:name w:val="Footnote Text Char"/>
    <w:uiPriority w:val="99"/>
    <w:rPr>
      <w:sz w:val="18"/>
    </w:rPr>
  </w:style>
  <w:style w:type="character" w:styleId="425" w:customStyle="1">
    <w:name w:val="Заголовок 1 Знак"/>
    <w:link w:val="397"/>
    <w:uiPriority w:val="9"/>
    <w:rPr>
      <w:rFonts w:ascii="Arial" w:hAnsi="Arial" w:cs="Arial" w:eastAsia="Arial"/>
      <w:sz w:val="40"/>
      <w:szCs w:val="40"/>
    </w:rPr>
  </w:style>
  <w:style w:type="character" w:styleId="426" w:customStyle="1">
    <w:name w:val="Заголовок 2 Знак"/>
    <w:link w:val="398"/>
    <w:uiPriority w:val="9"/>
    <w:rPr>
      <w:rFonts w:ascii="Arial" w:hAnsi="Arial" w:cs="Arial" w:eastAsia="Arial"/>
      <w:sz w:val="34"/>
    </w:rPr>
  </w:style>
  <w:style w:type="character" w:styleId="427" w:customStyle="1">
    <w:name w:val="Заголовок 3 Знак"/>
    <w:link w:val="399"/>
    <w:uiPriority w:val="9"/>
    <w:rPr>
      <w:rFonts w:ascii="Arial" w:hAnsi="Arial" w:cs="Arial" w:eastAsia="Arial"/>
      <w:sz w:val="30"/>
      <w:szCs w:val="30"/>
    </w:rPr>
  </w:style>
  <w:style w:type="character" w:styleId="428" w:customStyle="1">
    <w:name w:val="Заголовок 4 Знак"/>
    <w:link w:val="400"/>
    <w:uiPriority w:val="9"/>
    <w:rPr>
      <w:rFonts w:ascii="Arial" w:hAnsi="Arial" w:cs="Arial" w:eastAsia="Arial"/>
      <w:b/>
      <w:bCs/>
      <w:sz w:val="26"/>
      <w:szCs w:val="26"/>
    </w:rPr>
  </w:style>
  <w:style w:type="character" w:styleId="429" w:customStyle="1">
    <w:name w:val="Заголовок 5 Знак"/>
    <w:link w:val="401"/>
    <w:uiPriority w:val="9"/>
    <w:rPr>
      <w:rFonts w:ascii="Arial" w:hAnsi="Arial" w:cs="Arial" w:eastAsia="Arial"/>
      <w:b/>
      <w:bCs/>
      <w:sz w:val="24"/>
      <w:szCs w:val="24"/>
    </w:rPr>
  </w:style>
  <w:style w:type="character" w:styleId="430" w:customStyle="1">
    <w:name w:val="Заголовок 6 Знак"/>
    <w:link w:val="402"/>
    <w:uiPriority w:val="9"/>
    <w:rPr>
      <w:rFonts w:ascii="Arial" w:hAnsi="Arial" w:cs="Arial" w:eastAsia="Arial"/>
      <w:b/>
      <w:bCs/>
      <w:sz w:val="22"/>
      <w:szCs w:val="22"/>
    </w:rPr>
  </w:style>
  <w:style w:type="character" w:styleId="431" w:customStyle="1">
    <w:name w:val="Заголовок 7 Знак"/>
    <w:link w:val="4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2" w:customStyle="1">
    <w:name w:val="Заголовок 8 Знак"/>
    <w:link w:val="404"/>
    <w:uiPriority w:val="9"/>
    <w:rPr>
      <w:rFonts w:ascii="Arial" w:hAnsi="Arial" w:cs="Arial" w:eastAsia="Arial"/>
      <w:i/>
      <w:iCs/>
      <w:sz w:val="22"/>
      <w:szCs w:val="22"/>
    </w:rPr>
  </w:style>
  <w:style w:type="character" w:styleId="433" w:customStyle="1">
    <w:name w:val="Заголовок 9 Знак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434">
    <w:name w:val="List Paragraph"/>
    <w:basedOn w:val="396"/>
    <w:pPr>
      <w:ind w:left="720"/>
    </w:pPr>
  </w:style>
  <w:style w:type="paragraph" w:styleId="435">
    <w:name w:val="No Spacing"/>
    <w:qFormat/>
    <w:uiPriority w:val="1"/>
  </w:style>
  <w:style w:type="paragraph" w:styleId="436">
    <w:name w:val="Title"/>
    <w:link w:val="43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7" w:customStyle="1">
    <w:name w:val="Название Знак"/>
    <w:link w:val="436"/>
    <w:uiPriority w:val="10"/>
    <w:rPr>
      <w:sz w:val="48"/>
      <w:szCs w:val="48"/>
    </w:rPr>
  </w:style>
  <w:style w:type="paragraph" w:styleId="438">
    <w:name w:val="Subtitle"/>
    <w:link w:val="439"/>
    <w:qFormat/>
    <w:uiPriority w:val="11"/>
    <w:rPr>
      <w:sz w:val="24"/>
      <w:szCs w:val="24"/>
    </w:rPr>
    <w:pPr>
      <w:spacing w:after="200" w:before="200"/>
    </w:pPr>
  </w:style>
  <w:style w:type="character" w:styleId="439" w:customStyle="1">
    <w:name w:val="Подзаголовок Знак"/>
    <w:link w:val="438"/>
    <w:uiPriority w:val="11"/>
    <w:rPr>
      <w:sz w:val="24"/>
      <w:szCs w:val="24"/>
    </w:rPr>
  </w:style>
  <w:style w:type="paragraph" w:styleId="440">
    <w:name w:val="Quote"/>
    <w:link w:val="441"/>
    <w:qFormat/>
    <w:uiPriority w:val="29"/>
    <w:rPr>
      <w:i/>
    </w:rPr>
    <w:pPr>
      <w:ind w:left="720" w:right="720"/>
    </w:pPr>
  </w:style>
  <w:style w:type="character" w:styleId="441" w:customStyle="1">
    <w:name w:val="Цитата 2 Знак"/>
    <w:link w:val="440"/>
    <w:uiPriority w:val="29"/>
    <w:rPr>
      <w:i/>
    </w:rPr>
  </w:style>
  <w:style w:type="paragraph" w:styleId="442">
    <w:name w:val="Intense Quote"/>
    <w:link w:val="44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3" w:customStyle="1">
    <w:name w:val="Выделенная цитата Знак"/>
    <w:link w:val="442"/>
    <w:uiPriority w:val="30"/>
    <w:rPr>
      <w:i/>
    </w:rPr>
  </w:style>
  <w:style w:type="paragraph" w:styleId="444">
    <w:name w:val="Header"/>
    <w:link w:val="4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5" w:customStyle="1">
    <w:name w:val="Верхний колонтитул Знак"/>
    <w:link w:val="444"/>
    <w:uiPriority w:val="99"/>
  </w:style>
  <w:style w:type="paragraph" w:styleId="446">
    <w:name w:val="Footer"/>
    <w:link w:val="44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7" w:customStyle="1">
    <w:name w:val="Нижний колонтитул Знак"/>
    <w:link w:val="446"/>
    <w:uiPriority w:val="99"/>
  </w:style>
  <w:style w:type="table" w:styleId="44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9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0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1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2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3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5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7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8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9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80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81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2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3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8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9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90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1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2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3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4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5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6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7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2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3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4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5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6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7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8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0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41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2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3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4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5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6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ned - Accent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4" w:customStyle="1">
    <w:name w:val="Lined - Accent 1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5" w:customStyle="1">
    <w:name w:val="Lined - Accent 2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6" w:customStyle="1">
    <w:name w:val="Lined - Accent 3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7" w:customStyle="1">
    <w:name w:val="Lined - Accent 4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8" w:customStyle="1">
    <w:name w:val="Lined - Accent 5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9" w:customStyle="1">
    <w:name w:val="Lined - Accent 6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0" w:customStyle="1">
    <w:name w:val="Bordered &amp; Lined - Accent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7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7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7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7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74">
    <w:name w:val="Hyperlink"/>
    <w:uiPriority w:val="99"/>
    <w:unhideWhenUsed/>
    <w:rPr>
      <w:color w:val="0000FF" w:themeColor="hyperlink"/>
      <w:u w:val="single"/>
    </w:rPr>
  </w:style>
  <w:style w:type="paragraph" w:styleId="575">
    <w:name w:val="footnote text"/>
    <w:link w:val="576"/>
    <w:uiPriority w:val="99"/>
    <w:semiHidden/>
    <w:unhideWhenUsed/>
    <w:rPr>
      <w:sz w:val="18"/>
    </w:rPr>
    <w:pPr>
      <w:spacing w:after="40"/>
    </w:pPr>
  </w:style>
  <w:style w:type="character" w:styleId="576" w:customStyle="1">
    <w:name w:val="Текст сноски Знак"/>
    <w:link w:val="575"/>
    <w:uiPriority w:val="99"/>
    <w:rPr>
      <w:sz w:val="18"/>
    </w:rPr>
  </w:style>
  <w:style w:type="character" w:styleId="577">
    <w:name w:val="footnote reference"/>
    <w:uiPriority w:val="99"/>
    <w:unhideWhenUsed/>
    <w:rPr>
      <w:vertAlign w:val="superscript"/>
    </w:rPr>
  </w:style>
  <w:style w:type="paragraph" w:styleId="578">
    <w:name w:val="toc 1"/>
    <w:uiPriority w:val="39"/>
    <w:unhideWhenUsed/>
    <w:pPr>
      <w:spacing w:after="57"/>
    </w:pPr>
  </w:style>
  <w:style w:type="paragraph" w:styleId="579">
    <w:name w:val="toc 2"/>
    <w:uiPriority w:val="39"/>
    <w:unhideWhenUsed/>
    <w:pPr>
      <w:ind w:left="283"/>
      <w:spacing w:after="57"/>
    </w:pPr>
  </w:style>
  <w:style w:type="paragraph" w:styleId="580">
    <w:name w:val="toc 3"/>
    <w:uiPriority w:val="39"/>
    <w:unhideWhenUsed/>
    <w:pPr>
      <w:ind w:left="567"/>
      <w:spacing w:after="57"/>
    </w:pPr>
  </w:style>
  <w:style w:type="paragraph" w:styleId="581">
    <w:name w:val="toc 4"/>
    <w:uiPriority w:val="39"/>
    <w:unhideWhenUsed/>
    <w:pPr>
      <w:ind w:left="850"/>
      <w:spacing w:after="57"/>
    </w:pPr>
  </w:style>
  <w:style w:type="paragraph" w:styleId="582">
    <w:name w:val="toc 5"/>
    <w:uiPriority w:val="39"/>
    <w:unhideWhenUsed/>
    <w:pPr>
      <w:ind w:left="1134"/>
      <w:spacing w:after="57"/>
    </w:pPr>
  </w:style>
  <w:style w:type="paragraph" w:styleId="583">
    <w:name w:val="toc 6"/>
    <w:uiPriority w:val="39"/>
    <w:unhideWhenUsed/>
    <w:pPr>
      <w:ind w:left="1417"/>
      <w:spacing w:after="57"/>
    </w:pPr>
  </w:style>
  <w:style w:type="paragraph" w:styleId="584">
    <w:name w:val="toc 7"/>
    <w:uiPriority w:val="39"/>
    <w:unhideWhenUsed/>
    <w:pPr>
      <w:ind w:left="1701"/>
      <w:spacing w:after="57"/>
    </w:pPr>
  </w:style>
  <w:style w:type="paragraph" w:styleId="585">
    <w:name w:val="toc 8"/>
    <w:uiPriority w:val="39"/>
    <w:unhideWhenUsed/>
    <w:pPr>
      <w:ind w:left="1984"/>
      <w:spacing w:after="57"/>
    </w:pPr>
  </w:style>
  <w:style w:type="paragraph" w:styleId="586">
    <w:name w:val="toc 9"/>
    <w:uiPriority w:val="39"/>
    <w:unhideWhenUsed/>
    <w:pPr>
      <w:ind w:left="2268"/>
      <w:spacing w:after="57"/>
    </w:pPr>
  </w:style>
  <w:style w:type="paragraph" w:styleId="587">
    <w:name w:val="TOC Heading"/>
    <w:uiPriority w:val="39"/>
    <w:unhideWhenUsed/>
  </w:style>
  <w:style w:type="character" w:styleId="588" w:customStyle="1">
    <w:name w:val="Absatz-Standardschriftart"/>
  </w:style>
  <w:style w:type="character" w:styleId="589" w:customStyle="1">
    <w:name w:val="WW-Absatz-Standardschriftart"/>
  </w:style>
  <w:style w:type="character" w:styleId="590" w:customStyle="1">
    <w:name w:val="WW-Absatz-Standardschriftart1"/>
  </w:style>
  <w:style w:type="character" w:styleId="591" w:customStyle="1">
    <w:name w:val="WW-Absatz-Standardschriftart11"/>
  </w:style>
  <w:style w:type="character" w:styleId="592" w:customStyle="1">
    <w:name w:val="WW-Absatz-Standardschriftart111"/>
  </w:style>
  <w:style w:type="character" w:styleId="593" w:customStyle="1">
    <w:name w:val="WW8Num2z0"/>
    <w:rPr>
      <w:rFonts w:ascii="Symbol" w:hAnsi="Symbol"/>
    </w:rPr>
  </w:style>
  <w:style w:type="character" w:styleId="594" w:customStyle="1">
    <w:name w:val="WW8Num2z1"/>
    <w:rPr>
      <w:rFonts w:ascii="OpenSymbol" w:hAnsi="OpenSymbol"/>
    </w:rPr>
  </w:style>
  <w:style w:type="character" w:styleId="595" w:customStyle="1">
    <w:name w:val="WW-Absatz-Standardschriftart1111"/>
  </w:style>
  <w:style w:type="character" w:styleId="596" w:customStyle="1">
    <w:name w:val="WW-Absatz-Standardschriftart11111"/>
  </w:style>
  <w:style w:type="character" w:styleId="597" w:customStyle="1">
    <w:name w:val="WW-Absatz-Standardschriftart111111"/>
  </w:style>
  <w:style w:type="character" w:styleId="598" w:customStyle="1">
    <w:name w:val="WW-Absatz-Standardschriftart1111111"/>
  </w:style>
  <w:style w:type="character" w:styleId="599" w:customStyle="1">
    <w:name w:val="WW-Absatz-Standardschriftart11111111"/>
  </w:style>
  <w:style w:type="character" w:styleId="600" w:customStyle="1">
    <w:name w:val="Основной шрифт абзаца1"/>
  </w:style>
  <w:style w:type="character" w:styleId="601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602" w:customStyle="1">
    <w:name w:val="Маркери списку"/>
    <w:rPr>
      <w:rFonts w:ascii="OpenSymbol" w:hAnsi="OpenSymbol" w:eastAsia="OpenSymbol"/>
    </w:rPr>
  </w:style>
  <w:style w:type="character" w:styleId="603" w:customStyle="1">
    <w:name w:val="Символ нумерації"/>
  </w:style>
  <w:style w:type="paragraph" w:styleId="604" w:customStyle="1">
    <w:name w:val="Заголовок"/>
    <w:basedOn w:val="396"/>
    <w:next w:val="605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605">
    <w:name w:val="Body Text"/>
    <w:basedOn w:val="396"/>
    <w:pPr>
      <w:spacing w:after="120"/>
    </w:pPr>
  </w:style>
  <w:style w:type="paragraph" w:styleId="606">
    <w:name w:val="List"/>
    <w:basedOn w:val="605"/>
  </w:style>
  <w:style w:type="paragraph" w:styleId="607">
    <w:name w:val="caption"/>
    <w:basedOn w:val="396"/>
    <w:rPr>
      <w:i/>
      <w:iCs/>
      <w:sz w:val="24"/>
      <w:szCs w:val="24"/>
    </w:rPr>
    <w:pPr>
      <w:spacing w:after="120" w:before="120"/>
    </w:pPr>
  </w:style>
  <w:style w:type="paragraph" w:styleId="608" w:customStyle="1">
    <w:name w:val="Покажчик"/>
    <w:basedOn w:val="396"/>
  </w:style>
  <w:style w:type="paragraph" w:styleId="609">
    <w:name w:val="Balloon Text"/>
    <w:basedOn w:val="396"/>
    <w:link w:val="610"/>
    <w:uiPriority w:val="99"/>
    <w:semiHidden/>
    <w:unhideWhenUsed/>
    <w:rPr>
      <w:rFonts w:ascii="Tahoma" w:hAnsi="Tahoma" w:cs="Tahoma"/>
      <w:sz w:val="16"/>
      <w:szCs w:val="16"/>
    </w:rPr>
  </w:style>
  <w:style w:type="character" w:styleId="610" w:customStyle="1">
    <w:name w:val="Текст выноски Знак"/>
    <w:basedOn w:val="406"/>
    <w:link w:val="60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4</cp:revision>
  <dcterms:created xsi:type="dcterms:W3CDTF">2020-07-14T13:50:00Z</dcterms:created>
  <dcterms:modified xsi:type="dcterms:W3CDTF">2020-07-15T05:58:31Z</dcterms:modified>
</cp:coreProperties>
</file>