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lang w:val="uk-UA" w:bidi="ar-SA"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val="uk-UA" w:bidi="ar-SA" w:eastAsia="uk-UA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>
        <w:rPr>
          <w:sz w:val="28"/>
        </w:rPr>
      </w:r>
    </w:p>
    <w:p>
      <w:pPr>
        <w:pStyle w:val="5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сорокова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  <w:r>
        <w:rPr>
          <w:sz w:val="28"/>
        </w:rPr>
      </w:r>
    </w:p>
    <w:p>
      <w:pPr>
        <w:pStyle w:val="5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ind w:firstLine="0"/>
        <w:tabs>
          <w:tab w:val="center" w:pos="453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липня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270</w:t>
      </w:r>
      <w:r>
        <w:rPr>
          <w:sz w:val="28"/>
        </w:rPr>
      </w:r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5528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над</w:t>
      </w:r>
      <w:r>
        <w:rPr>
          <w:rFonts w:ascii="Times New Roman" w:hAnsi="Times New Roman"/>
          <w:b/>
          <w:sz w:val="28"/>
          <w:szCs w:val="28"/>
        </w:rPr>
        <w:t xml:space="preserve">ання дозволу на розроблення проє</w:t>
      </w:r>
      <w:r>
        <w:rPr>
          <w:rFonts w:ascii="Times New Roman" w:hAnsi="Times New Roman"/>
          <w:b/>
          <w:sz w:val="28"/>
          <w:szCs w:val="28"/>
        </w:rPr>
        <w:t xml:space="preserve">кт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ів</w:t>
      </w:r>
      <w:r>
        <w:rPr>
          <w:rFonts w:ascii="Times New Roman" w:hAnsi="Times New Roman"/>
          <w:b/>
          <w:sz w:val="28"/>
          <w:szCs w:val="28"/>
        </w:rPr>
        <w:t xml:space="preserve"> земле</w:t>
      </w:r>
      <w:r>
        <w:rPr>
          <w:rFonts w:ascii="Times New Roman" w:hAnsi="Times New Roman"/>
          <w:b/>
          <w:sz w:val="28"/>
          <w:szCs w:val="28"/>
        </w:rPr>
        <w:t xml:space="preserve">устрою щодо відведення земельної ділянки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наданню у приватну</w:t>
      </w:r>
      <w:r>
        <w:rPr>
          <w:rFonts w:ascii="Times New Roman" w:hAnsi="Times New Roman"/>
          <w:b/>
          <w:sz w:val="28"/>
          <w:szCs w:val="28"/>
        </w:rPr>
        <w:t xml:space="preserve"> власність за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межами смт Макошине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 межах с.Ліски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в межах с. Дягова, в межах с.Осьмаки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Менського району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гр. Бусел Ніни Миколаївни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гр. Заровного Андрія Григоровича, гр. Чичкан Ніни Володимирівни</w:t>
      </w:r>
      <w:r>
        <w:rPr>
          <w:rFonts w:ascii="Times New Roman" w:hAnsi="Times New Roman"/>
          <w:sz w:val="28"/>
          <w:szCs w:val="28"/>
          <w:lang w:val="uk-UA"/>
        </w:rPr>
        <w:t xml:space="preserve">, гр. Лябах Людмили Анатоліївни</w:t>
      </w:r>
      <w:r>
        <w:rPr>
          <w:rFonts w:ascii="Times New Roman" w:hAnsi="Times New Roman"/>
          <w:sz w:val="28"/>
          <w:szCs w:val="28"/>
          <w:lang w:val="uk-UA"/>
        </w:rPr>
        <w:t xml:space="preserve">, Лугового Василя Івановича, Соколенко Олени Василівни</w:t>
      </w:r>
      <w:r>
        <w:rPr>
          <w:rFonts w:ascii="Times New Roman" w:hAnsi="Times New Roman"/>
          <w:sz w:val="28"/>
          <w:szCs w:val="28"/>
          <w:lang w:val="uk-UA"/>
        </w:rPr>
        <w:t xml:space="preserve">, Авраменко Тамари Миколаївни 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</w:t>
      </w:r>
      <w:r>
        <w:rPr>
          <w:rFonts w:ascii="Times New Roman" w:hAnsi="Times New Roman"/>
          <w:sz w:val="28"/>
          <w:szCs w:val="28"/>
          <w:lang w:val="uk-UA"/>
        </w:rPr>
        <w:t xml:space="preserve">ня 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проє</w:t>
      </w:r>
      <w:r>
        <w:rPr>
          <w:rFonts w:ascii="Times New Roman" w:hAnsi="Times New Roman"/>
          <w:sz w:val="28"/>
          <w:szCs w:val="28"/>
          <w:lang w:val="uk-UA"/>
        </w:rPr>
        <w:t xml:space="preserve">ктів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по пер</w:t>
      </w:r>
      <w:r>
        <w:rPr>
          <w:rFonts w:ascii="Times New Roman" w:hAnsi="Times New Roman"/>
          <w:sz w:val="28"/>
          <w:szCs w:val="28"/>
          <w:lang w:val="uk-UA"/>
        </w:rPr>
        <w:t xml:space="preserve">едачі 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 населеного пункту смт Макошине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в межах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населеного пункту</w:t>
      </w:r>
      <w:r>
        <w:rPr>
          <w:rFonts w:ascii="Times New Roman" w:hAnsi="Times New Roman"/>
          <w:sz w:val="28"/>
          <w:szCs w:val="28"/>
          <w:lang w:val="uk-UA"/>
        </w:rPr>
        <w:t xml:space="preserve"> с. Ліски,</w:t>
      </w:r>
      <w:r>
        <w:rPr>
          <w:rFonts w:ascii="Times New Roman" w:hAnsi="Times New Roman"/>
          <w:sz w:val="28"/>
          <w:szCs w:val="28"/>
          <w:lang w:val="uk-UA"/>
        </w:rPr>
        <w:t xml:space="preserve"> в межах с. Дягова, в межах с. Осьмаки Менського району,</w:t>
      </w:r>
      <w:r>
        <w:rPr>
          <w:rFonts w:ascii="Times New Roman" w:hAnsi="Times New Roman"/>
          <w:sz w:val="28"/>
          <w:szCs w:val="28"/>
          <w:lang w:val="uk-UA"/>
        </w:rPr>
        <w:t xml:space="preserve"> подані документи,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</w:t>
      </w:r>
      <w:r>
        <w:rPr>
          <w:rFonts w:ascii="Times New Roman" w:hAnsi="Times New Roman"/>
          <w:b/>
          <w:sz w:val="28"/>
          <w:szCs w:val="28"/>
        </w:rPr>
        <w:t xml:space="preserve">А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/>
    </w:p>
    <w:p>
      <w:pPr>
        <w:pStyle w:val="535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/>
          <w:sz w:val="28"/>
          <w:szCs w:val="28"/>
        </w:rPr>
        <w:t xml:space="preserve">дати дозвіл</w:t>
      </w:r>
      <w:r>
        <w:rPr>
          <w:rFonts w:ascii="Times New Roman" w:hAnsi="Times New Roman"/>
          <w:sz w:val="28"/>
          <w:szCs w:val="28"/>
        </w:rPr>
        <w:t xml:space="preserve"> на розроблення проє</w:t>
      </w:r>
      <w:r>
        <w:rPr>
          <w:rFonts w:ascii="Times New Roman" w:hAnsi="Times New Roman"/>
          <w:sz w:val="28"/>
          <w:szCs w:val="28"/>
        </w:rPr>
        <w:t xml:space="preserve">кту</w:t>
      </w:r>
      <w:r>
        <w:rPr>
          <w:rFonts w:ascii="Times New Roman" w:hAnsi="Times New Roman"/>
          <w:sz w:val="28"/>
          <w:szCs w:val="28"/>
        </w:rPr>
        <w:t xml:space="preserve"> земле</w:t>
      </w:r>
      <w:r>
        <w:rPr>
          <w:rFonts w:ascii="Times New Roman" w:hAnsi="Times New Roman"/>
          <w:sz w:val="28"/>
          <w:szCs w:val="28"/>
        </w:rPr>
        <w:t xml:space="preserve">устрою щодо відведення земельної ділянки</w:t>
      </w:r>
      <w:r>
        <w:rPr>
          <w:rFonts w:ascii="Times New Roman" w:hAnsi="Times New Roman"/>
          <w:sz w:val="28"/>
          <w:szCs w:val="28"/>
        </w:rPr>
        <w:t xml:space="preserve"> по наданню у приватну власність для ведення особ</w:t>
      </w:r>
      <w:r>
        <w:rPr>
          <w:rFonts w:ascii="Times New Roman" w:hAnsi="Times New Roman"/>
          <w:sz w:val="28"/>
          <w:szCs w:val="28"/>
        </w:rPr>
        <w:t xml:space="preserve">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а території Менського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535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межами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смт Макошине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535"/>
        <w:ind w:left="1500"/>
        <w:tabs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р. </w:t>
      </w:r>
      <w:r>
        <w:rPr>
          <w:rFonts w:ascii="Times New Roman" w:hAnsi="Times New Roman"/>
          <w:sz w:val="28"/>
          <w:szCs w:val="28"/>
          <w:lang w:val="uk-UA"/>
        </w:rPr>
        <w:t xml:space="preserve">Бусел Ніні Миколаївні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1,60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га;</w:t>
      </w:r>
      <w:r/>
    </w:p>
    <w:p>
      <w:pPr>
        <w:pStyle w:val="535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межах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смт Макошине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535"/>
        <w:ind w:left="1500"/>
        <w:tabs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гр. Заровному Андрію Григоровичу</w:t>
        <w:tab/>
        <w:t xml:space="preserve">0,15 га;</w:t>
      </w:r>
      <w:r/>
    </w:p>
    <w:p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lang w:val="uk-UA"/>
        </w:rPr>
        <w:t xml:space="preserve"> межах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с. Ліски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535"/>
        <w:ind w:left="150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гр. Чичкан Ніні Володимирівні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0,50 га;</w:t>
      </w:r>
      <w:r/>
    </w:p>
    <w:p>
      <w:pPr>
        <w:ind w:firstLine="1418"/>
        <w:jc w:val="both"/>
        <w:tabs>
          <w:tab w:val="left" w:pos="1418" w:leader="none"/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Лябах Людмилі Анатоліївні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0,2200</w:t>
      </w:r>
      <w:r>
        <w:rPr>
          <w:rFonts w:ascii="Times New Roman" w:hAnsi="Times New Roman"/>
          <w:sz w:val="28"/>
          <w:szCs w:val="28"/>
          <w:lang w:val="uk-UA"/>
        </w:rPr>
        <w:t xml:space="preserve"> га;</w:t>
      </w:r>
      <w:r/>
    </w:p>
    <w:p>
      <w:pPr>
        <w:ind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межах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с. Дягова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</w:t>
      </w:r>
      <w:r/>
    </w:p>
    <w:p>
      <w:pPr>
        <w:ind w:firstLine="1418"/>
        <w:jc w:val="both"/>
        <w:tabs>
          <w:tab w:val="left" w:pos="6804" w:leader="none"/>
          <w:tab w:val="left" w:pos="7088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гр. Луговому Василю Івановичу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0,36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ind w:firstLine="1418"/>
        <w:jc w:val="both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гр. Соколенко Олені Василівні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0,22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left="0" w:righ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в межах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с. Осьмаки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0" w:firstLine="1276"/>
        <w:jc w:val="both"/>
        <w:tabs>
          <w:tab w:val="left" w:pos="1417" w:leader="none"/>
          <w:tab w:val="left" w:pos="6520" w:leader="none"/>
        </w:tabs>
        <w:rPr>
          <w:rFonts w:ascii="Times New Roman" w:hAnsi="Times New Roman"/>
          <w:b w:val="false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Авраменко Тамарі Миколаївні</w:t>
        <w:tab/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     0,25 га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Проє</w:t>
      </w:r>
      <w:r>
        <w:rPr>
          <w:rFonts w:ascii="Times New Roman" w:hAnsi="Times New Roman"/>
          <w:sz w:val="28"/>
          <w:szCs w:val="28"/>
          <w:lang w:val="uk-UA"/>
        </w:rPr>
        <w:t xml:space="preserve">кт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 подати для розгляду та затвердження у вст</w:t>
      </w:r>
      <w:r>
        <w:rPr>
          <w:rFonts w:ascii="Times New Roman" w:hAnsi="Times New Roman"/>
          <w:sz w:val="28"/>
          <w:szCs w:val="28"/>
        </w:rPr>
        <w:t xml:space="preserve">ановленому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 xml:space="preserve">порядку.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виконанням рішен</w:t>
      </w:r>
      <w:r>
        <w:rPr>
          <w:rFonts w:ascii="Times New Roman" w:hAnsi="Times New Roman"/>
          <w:sz w:val="28"/>
          <w:szCs w:val="28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938" w:leader="none"/>
        </w:tabs>
      </w:pP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04" w:hanging="39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2 Char"/>
    <w:basedOn w:val="523"/>
    <w:link w:val="515"/>
    <w:uiPriority w:val="9"/>
    <w:rPr>
      <w:rFonts w:ascii="Arial" w:hAnsi="Arial" w:cs="Arial" w:eastAsia="Arial"/>
      <w:sz w:val="34"/>
    </w:rPr>
  </w:style>
  <w:style w:type="character" w:styleId="393">
    <w:name w:val="Heading 3 Char"/>
    <w:basedOn w:val="523"/>
    <w:link w:val="516"/>
    <w:uiPriority w:val="9"/>
    <w:rPr>
      <w:rFonts w:ascii="Arial" w:hAnsi="Arial" w:cs="Arial" w:eastAsia="Arial"/>
      <w:sz w:val="30"/>
      <w:szCs w:val="30"/>
    </w:rPr>
  </w:style>
  <w:style w:type="character" w:styleId="394">
    <w:name w:val="Heading 4 Char"/>
    <w:basedOn w:val="523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395">
    <w:name w:val="Heading 5 Char"/>
    <w:basedOn w:val="523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396">
    <w:name w:val="Heading 6 Char"/>
    <w:basedOn w:val="523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397">
    <w:name w:val="Heading 7 Char"/>
    <w:basedOn w:val="523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8">
    <w:name w:val="Heading 8 Char"/>
    <w:basedOn w:val="523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399">
    <w:name w:val="Heading 9 Char"/>
    <w:basedOn w:val="523"/>
    <w:link w:val="522"/>
    <w:uiPriority w:val="9"/>
    <w:rPr>
      <w:rFonts w:ascii="Arial" w:hAnsi="Arial" w:cs="Arial" w:eastAsia="Arial"/>
      <w:i/>
      <w:iCs/>
      <w:sz w:val="21"/>
      <w:szCs w:val="21"/>
    </w:rPr>
  </w:style>
  <w:style w:type="character" w:styleId="400">
    <w:name w:val="Title Char"/>
    <w:basedOn w:val="523"/>
    <w:link w:val="537"/>
    <w:uiPriority w:val="10"/>
    <w:rPr>
      <w:sz w:val="48"/>
      <w:szCs w:val="48"/>
    </w:rPr>
  </w:style>
  <w:style w:type="character" w:styleId="401">
    <w:name w:val="Subtitle Char"/>
    <w:basedOn w:val="523"/>
    <w:link w:val="539"/>
    <w:uiPriority w:val="11"/>
    <w:rPr>
      <w:sz w:val="24"/>
      <w:szCs w:val="24"/>
    </w:rPr>
  </w:style>
  <w:style w:type="character" w:styleId="402">
    <w:name w:val="Quote Char"/>
    <w:link w:val="541"/>
    <w:uiPriority w:val="29"/>
    <w:rPr>
      <w:i/>
    </w:rPr>
  </w:style>
  <w:style w:type="character" w:styleId="403">
    <w:name w:val="Intense Quote Char"/>
    <w:link w:val="543"/>
    <w:uiPriority w:val="30"/>
    <w:rPr>
      <w:i/>
    </w:rPr>
  </w:style>
  <w:style w:type="character" w:styleId="404">
    <w:name w:val="Header Char"/>
    <w:basedOn w:val="523"/>
    <w:link w:val="545"/>
    <w:uiPriority w:val="99"/>
  </w:style>
  <w:style w:type="character" w:styleId="405">
    <w:name w:val="Footer Char"/>
    <w:basedOn w:val="523"/>
    <w:link w:val="547"/>
    <w:uiPriority w:val="99"/>
  </w:style>
  <w:style w:type="table" w:styleId="406">
    <w:name w:val="Table Grid Light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7">
    <w:name w:val="Plain Table 1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8">
    <w:name w:val="Plain Table 2"/>
    <w:basedOn w:val="5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9">
    <w:name w:val="Plain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0">
    <w:name w:val="Plain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Plain Table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2">
    <w:name w:val="Grid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4">
    <w:name w:val="Grid Table 4 - Accent 1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5">
    <w:name w:val="Grid Table 4 - Accent 2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6">
    <w:name w:val="Grid Table 4 - Accent 3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7">
    <w:name w:val="Grid Table 4 - Accent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8">
    <w:name w:val="Grid Table 4 - Accent 5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9">
    <w:name w:val="Grid Table 4 - Accent 6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0">
    <w:name w:val="Grid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1">
    <w:name w:val="Grid Table 5 Dark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4">
    <w:name w:val="Grid Table 5 Dark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5">
    <w:name w:val="Grid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6">
    <w:name w:val="Grid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7">
    <w:name w:val="Grid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8">
    <w:name w:val="Grid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9">
    <w:name w:val="Grid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0">
    <w:name w:val="Grid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1">
    <w:name w:val="Grid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2">
    <w:name w:val="Grid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3">
    <w:name w:val="Grid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4">
    <w:name w:val="Grid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9">
    <w:name w:val="List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0">
    <w:name w:val="List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1">
    <w:name w:val="List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2">
    <w:name w:val="List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3">
    <w:name w:val="List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4">
    <w:name w:val="List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5">
    <w:name w:val="List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7">
    <w:name w:val="List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8">
    <w:name w:val="List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9">
    <w:name w:val="List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0">
    <w:name w:val="List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1">
    <w:name w:val="List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2">
    <w:name w:val="List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3">
    <w:name w:val="List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4">
    <w:name w:val="List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5">
    <w:name w:val="List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6">
    <w:name w:val="List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7">
    <w:name w:val="List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8">
    <w:name w:val="List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9">
    <w:name w:val="List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0">
    <w:name w:val="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1">
    <w:name w:val="Bordered &amp; 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2">
    <w:name w:val="Footnote Text Char"/>
    <w:link w:val="572"/>
    <w:uiPriority w:val="99"/>
    <w:rPr>
      <w:sz w:val="18"/>
    </w:rPr>
  </w:style>
  <w:style w:type="paragraph" w:styleId="513" w:default="1">
    <w:name w:val="Normal"/>
    <w:qFormat/>
  </w:style>
  <w:style w:type="paragraph" w:styleId="514">
    <w:name w:val="Heading 1"/>
    <w:basedOn w:val="513"/>
    <w:next w:val="513"/>
    <w:link w:val="586"/>
    <w:rPr>
      <w:b/>
      <w:sz w:val="32"/>
    </w:rPr>
    <w:pPr>
      <w:jc w:val="center"/>
      <w:keepNext/>
      <w:outlineLvl w:val="0"/>
    </w:pPr>
  </w:style>
  <w:style w:type="paragraph" w:styleId="515">
    <w:name w:val="Heading 2"/>
    <w:link w:val="5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6">
    <w:name w:val="Heading 3"/>
    <w:link w:val="5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7">
    <w:name w:val="Heading 4"/>
    <w:link w:val="5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8">
    <w:name w:val="Heading 5"/>
    <w:link w:val="5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9">
    <w:name w:val="Heading 6"/>
    <w:link w:val="53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20">
    <w:name w:val="Heading 7"/>
    <w:link w:val="53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21">
    <w:name w:val="Heading 8"/>
    <w:link w:val="53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2">
    <w:name w:val="Heading 9"/>
    <w:link w:val="5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3" w:default="1">
    <w:name w:val="Default Paragraph Font"/>
    <w:uiPriority w:val="1"/>
    <w:semiHidden/>
    <w:unhideWhenUsed/>
  </w:style>
  <w:style w:type="table" w:styleId="5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5" w:default="1">
    <w:name w:val="No List"/>
    <w:uiPriority w:val="99"/>
    <w:semiHidden/>
    <w:unhideWhenUsed/>
  </w:style>
  <w:style w:type="character" w:styleId="52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7" w:customStyle="1">
    <w:name w:val="Заголовок 2 Знак"/>
    <w:link w:val="515"/>
    <w:uiPriority w:val="9"/>
    <w:rPr>
      <w:rFonts w:ascii="Arial" w:hAnsi="Arial" w:cs="Arial" w:eastAsia="Arial"/>
      <w:sz w:val="34"/>
    </w:rPr>
  </w:style>
  <w:style w:type="character" w:styleId="528" w:customStyle="1">
    <w:name w:val="Заголовок 3 Знак"/>
    <w:link w:val="516"/>
    <w:uiPriority w:val="9"/>
    <w:rPr>
      <w:rFonts w:ascii="Arial" w:hAnsi="Arial" w:cs="Arial" w:eastAsia="Arial"/>
      <w:sz w:val="30"/>
      <w:szCs w:val="30"/>
    </w:rPr>
  </w:style>
  <w:style w:type="character" w:styleId="529" w:customStyle="1">
    <w:name w:val="Заголовок 4 Знак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530" w:customStyle="1">
    <w:name w:val="Заголовок 5 Знак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531" w:customStyle="1">
    <w:name w:val="Заголовок 6 Знак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532" w:customStyle="1">
    <w:name w:val="Заголовок 7 Знак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3" w:customStyle="1">
    <w:name w:val="Заголовок 8 Знак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534" w:customStyle="1">
    <w:name w:val="Заголовок 9 Знак"/>
    <w:link w:val="522"/>
    <w:uiPriority w:val="9"/>
    <w:rPr>
      <w:rFonts w:ascii="Arial" w:hAnsi="Arial" w:cs="Arial" w:eastAsia="Arial"/>
      <w:i/>
      <w:iCs/>
      <w:sz w:val="21"/>
      <w:szCs w:val="21"/>
    </w:rPr>
  </w:style>
  <w:style w:type="paragraph" w:styleId="535">
    <w:name w:val="List Paragraph"/>
    <w:basedOn w:val="513"/>
    <w:rPr>
      <w:sz w:val="22"/>
      <w:lang w:eastAsia="ar-SA"/>
    </w:rPr>
    <w:pPr>
      <w:contextualSpacing w:val="true"/>
      <w:ind w:left="720"/>
    </w:pPr>
  </w:style>
  <w:style w:type="paragraph" w:styleId="536">
    <w:name w:val="No Spacing"/>
    <w:qFormat/>
    <w:uiPriority w:val="1"/>
  </w:style>
  <w:style w:type="paragraph" w:styleId="537">
    <w:name w:val="Title"/>
    <w:link w:val="5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8" w:customStyle="1">
    <w:name w:val="Заголовок Знак"/>
    <w:link w:val="537"/>
    <w:uiPriority w:val="10"/>
    <w:rPr>
      <w:sz w:val="48"/>
      <w:szCs w:val="48"/>
    </w:rPr>
  </w:style>
  <w:style w:type="paragraph" w:styleId="539">
    <w:name w:val="Subtitle"/>
    <w:link w:val="540"/>
    <w:qFormat/>
    <w:uiPriority w:val="11"/>
    <w:rPr>
      <w:sz w:val="24"/>
      <w:szCs w:val="24"/>
    </w:rPr>
    <w:pPr>
      <w:spacing w:after="200" w:before="200"/>
    </w:pPr>
  </w:style>
  <w:style w:type="character" w:styleId="540" w:customStyle="1">
    <w:name w:val="Подзаголовок Знак"/>
    <w:link w:val="539"/>
    <w:uiPriority w:val="11"/>
    <w:rPr>
      <w:sz w:val="24"/>
      <w:szCs w:val="24"/>
    </w:rPr>
  </w:style>
  <w:style w:type="paragraph" w:styleId="541">
    <w:name w:val="Quote"/>
    <w:link w:val="542"/>
    <w:qFormat/>
    <w:uiPriority w:val="29"/>
    <w:rPr>
      <w:i/>
    </w:rPr>
    <w:pPr>
      <w:ind w:left="720" w:right="720"/>
    </w:pPr>
  </w:style>
  <w:style w:type="character" w:styleId="542" w:customStyle="1">
    <w:name w:val="Цитата 2 Знак"/>
    <w:link w:val="541"/>
    <w:uiPriority w:val="29"/>
    <w:rPr>
      <w:i/>
    </w:rPr>
  </w:style>
  <w:style w:type="paragraph" w:styleId="543">
    <w:name w:val="Intense Quote"/>
    <w:link w:val="5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4" w:customStyle="1">
    <w:name w:val="Выделенная цитата Знак"/>
    <w:link w:val="543"/>
    <w:uiPriority w:val="30"/>
    <w:rPr>
      <w:i/>
    </w:rPr>
  </w:style>
  <w:style w:type="paragraph" w:styleId="545">
    <w:name w:val="Head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Верхний колонтитул Знак"/>
    <w:link w:val="545"/>
    <w:uiPriority w:val="99"/>
  </w:style>
  <w:style w:type="paragraph" w:styleId="547">
    <w:name w:val="Footer"/>
    <w:link w:val="5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8" w:customStyle="1">
    <w:name w:val="Нижний колонтитул Знак"/>
    <w:link w:val="547"/>
    <w:uiPriority w:val="99"/>
  </w:style>
  <w:style w:type="table" w:styleId="54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1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2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3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4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5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6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4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5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6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7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8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9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0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1">
    <w:name w:val="Hyperlink"/>
    <w:uiPriority w:val="99"/>
    <w:unhideWhenUsed/>
    <w:rPr>
      <w:color w:val="0000FF" w:themeColor="hyperlink"/>
      <w:u w:val="single"/>
    </w:rPr>
  </w:style>
  <w:style w:type="paragraph" w:styleId="572">
    <w:name w:val="footnote text"/>
    <w:link w:val="573"/>
    <w:uiPriority w:val="99"/>
    <w:semiHidden/>
    <w:unhideWhenUsed/>
    <w:rPr>
      <w:sz w:val="18"/>
    </w:rPr>
    <w:pPr>
      <w:spacing w:after="40"/>
    </w:pPr>
  </w:style>
  <w:style w:type="character" w:styleId="573" w:customStyle="1">
    <w:name w:val="Текст сноски Знак"/>
    <w:link w:val="572"/>
    <w:uiPriority w:val="99"/>
    <w:rPr>
      <w:sz w:val="18"/>
    </w:rPr>
  </w:style>
  <w:style w:type="character" w:styleId="574">
    <w:name w:val="footnote reference"/>
    <w:uiPriority w:val="99"/>
    <w:unhideWhenUsed/>
    <w:rPr>
      <w:vertAlign w:val="superscript"/>
    </w:rPr>
  </w:style>
  <w:style w:type="paragraph" w:styleId="575">
    <w:name w:val="toc 1"/>
    <w:uiPriority w:val="39"/>
    <w:unhideWhenUsed/>
    <w:pPr>
      <w:spacing w:after="57"/>
    </w:pPr>
  </w:style>
  <w:style w:type="paragraph" w:styleId="576">
    <w:name w:val="toc 2"/>
    <w:uiPriority w:val="39"/>
    <w:unhideWhenUsed/>
    <w:pPr>
      <w:ind w:left="283"/>
      <w:spacing w:after="57"/>
    </w:pPr>
  </w:style>
  <w:style w:type="paragraph" w:styleId="577">
    <w:name w:val="toc 3"/>
    <w:uiPriority w:val="39"/>
    <w:unhideWhenUsed/>
    <w:pPr>
      <w:ind w:left="567"/>
      <w:spacing w:after="57"/>
    </w:pPr>
  </w:style>
  <w:style w:type="paragraph" w:styleId="578">
    <w:name w:val="toc 4"/>
    <w:uiPriority w:val="39"/>
    <w:unhideWhenUsed/>
    <w:pPr>
      <w:ind w:left="850"/>
      <w:spacing w:after="57"/>
    </w:pPr>
  </w:style>
  <w:style w:type="paragraph" w:styleId="579">
    <w:name w:val="toc 5"/>
    <w:uiPriority w:val="39"/>
    <w:unhideWhenUsed/>
    <w:pPr>
      <w:ind w:left="1134"/>
      <w:spacing w:after="57"/>
    </w:pPr>
  </w:style>
  <w:style w:type="paragraph" w:styleId="580">
    <w:name w:val="toc 6"/>
    <w:uiPriority w:val="39"/>
    <w:unhideWhenUsed/>
    <w:pPr>
      <w:ind w:left="1417"/>
      <w:spacing w:after="57"/>
    </w:pPr>
  </w:style>
  <w:style w:type="paragraph" w:styleId="581">
    <w:name w:val="toc 7"/>
    <w:uiPriority w:val="39"/>
    <w:unhideWhenUsed/>
    <w:pPr>
      <w:ind w:left="1701"/>
      <w:spacing w:after="57"/>
    </w:pPr>
  </w:style>
  <w:style w:type="paragraph" w:styleId="582">
    <w:name w:val="toc 8"/>
    <w:uiPriority w:val="39"/>
    <w:unhideWhenUsed/>
    <w:pPr>
      <w:ind w:left="1984"/>
      <w:spacing w:after="57"/>
    </w:pPr>
  </w:style>
  <w:style w:type="paragraph" w:styleId="583">
    <w:name w:val="toc 9"/>
    <w:uiPriority w:val="39"/>
    <w:unhideWhenUsed/>
    <w:pPr>
      <w:ind w:left="2268"/>
      <w:spacing w:after="57"/>
    </w:pPr>
  </w:style>
  <w:style w:type="paragraph" w:styleId="584">
    <w:name w:val="TOC Heading"/>
    <w:uiPriority w:val="39"/>
    <w:unhideWhenUsed/>
  </w:style>
  <w:style w:type="paragraph" w:styleId="585">
    <w:name w:val="HTML Preformatted"/>
    <w:basedOn w:val="513"/>
    <w:link w:val="588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6" w:customStyle="1">
    <w:name w:val="Заголовок 1 Знак"/>
    <w:link w:val="514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7" w:customStyle="1">
    <w:name w:val="rvts23"/>
  </w:style>
  <w:style w:type="character" w:styleId="588" w:customStyle="1">
    <w:name w:val="Стандартный HTML Знак"/>
    <w:link w:val="585"/>
    <w:rPr>
      <w:rFonts w:ascii="Courier New" w:hAnsi="Courier New" w:eastAsia="Times New Roman"/>
    </w:rPr>
  </w:style>
  <w:style w:type="paragraph" w:styleId="589" w:customStyle="1">
    <w:name w:val="Титулка"/>
    <w:basedOn w:val="513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90">
    <w:name w:val="Strong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Adminov Admin </cp:lastModifiedBy>
  <cp:revision>29</cp:revision>
  <dcterms:created xsi:type="dcterms:W3CDTF">2020-05-28T12:42:00Z</dcterms:created>
  <dcterms:modified xsi:type="dcterms:W3CDTF">2020-07-17T13:00:09Z</dcterms:modified>
</cp:coreProperties>
</file>