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3074" cy="63192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3074" cy="63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7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</w:rPr>
      </w:r>
    </w:p>
    <w:p>
      <w:pPr>
        <w:pStyle w:val="510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pStyle w:val="582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сорокова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</w:rPr>
      </w:r>
    </w:p>
    <w:p>
      <w:pPr>
        <w:pStyle w:val="582"/>
        <w:jc w:val="center"/>
        <w:spacing w:after="0" w:afterAutospacing="0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spacing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№223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Чепіга В.В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Чепіга В.В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де позицію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кадастровий № 7423084500:05:000:1132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замінити «на земельну ділянку, яка межує з ділянкою за кадастровим 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7423084</w:t>
      </w:r>
      <w:r>
        <w:rPr>
          <w:rFonts w:ascii="Times New Roman" w:hAnsi="Times New Roman"/>
          <w:sz w:val="28"/>
          <w:szCs w:val="28"/>
          <w:lang w:val="uk-UA"/>
        </w:rPr>
        <w:t xml:space="preserve">500:04:000:0492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сесії 7 скликання Менської міської ради від 25.03.2019 р. № 149 «Про надання дозволу на виготовлення проектів землеустрою учасникам бойових дій»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 позицію “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 гр. Чепіга Вадиму Володимировичу за межами с. Киселівка на земельній ділянці кадастровий №7423084500:05:000:1132 площею 2,00 га</w:t>
      </w:r>
      <w:r>
        <w:rPr>
          <w:rFonts w:ascii="Times New Roman" w:hAnsi="Times New Roman"/>
          <w:sz w:val="28"/>
          <w:szCs w:val="28"/>
          <w:lang w:val="uk-UA"/>
        </w:rPr>
        <w:t xml:space="preserve">” замінити на позицію: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гр. Чепіга Вадиму Володимировичу в межах населеного пункту с. 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на земельну ділянку орієнтовною площею 2,00 га, яка межує з ділянкою за кадастровим №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7423084500:04:000:0492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10</cp:revision>
  <dcterms:created xsi:type="dcterms:W3CDTF">2020-03-17T08:27:00Z</dcterms:created>
  <dcterms:modified xsi:type="dcterms:W3CDTF">2020-07-17T11:47:39Z</dcterms:modified>
</cp:coreProperties>
</file>