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  <w:spacing w:after="0" w:afterAutospacing="0" w:before="0" w:beforeAutospacing="0"/>
      </w:pPr>
      <w:r>
        <w:rPr>
          <w:rFonts w:ascii="Calibri" w:hAnsi="Calibri" w:cs="Calibri" w:eastAsia="Calibri"/>
          <w:sz w:val="22"/>
          <w:szCs w:val="22"/>
          <w:lang w:eastAsia="en-US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952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4952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Calibri" w:hAnsi="Calibri" w:cs="Calibri" w:eastAsia="Calibri"/>
          <w:sz w:val="22"/>
          <w:szCs w:val="22"/>
          <w:lang w:eastAsia="en-US"/>
        </w:rPr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32"/>
        </w:rPr>
        <w:t xml:space="preserve">УКРАЇНА</w:t>
      </w:r>
      <w:r>
        <w:rPr>
          <w:sz w:val="28"/>
        </w:rPr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32"/>
        </w:rPr>
        <w:t xml:space="preserve">МЕНСЬКА МІСЬКА РАДА</w:t>
      </w:r>
      <w:r>
        <w:rPr>
          <w:sz w:val="28"/>
        </w:rPr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32"/>
        </w:rPr>
        <w:t xml:space="preserve">Менського району Чернігівської області</w:t>
      </w:r>
      <w:r>
        <w:rPr>
          <w:sz w:val="28"/>
        </w:rPr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32"/>
        </w:rPr>
        <w:t xml:space="preserve">Р О З П О Р Я Д Ж Е Н Н Я</w:t>
      </w:r>
      <w:r>
        <w:rPr>
          <w:sz w:val="28"/>
        </w:rPr>
      </w:r>
      <w:r/>
    </w:p>
    <w:p>
      <w:pPr>
        <w:pStyle w:val="569"/>
        <w:spacing w:after="0" w:afterAutospacing="0" w:before="0" w:beforeAutospacing="0"/>
      </w:pPr>
      <w:r>
        <w:t xml:space="preserve"> </w:t>
      </w:r>
      <w:r/>
    </w:p>
    <w:p>
      <w:pPr>
        <w:pStyle w:val="569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12 травня 2020 року </w:t>
        <w:tab/>
        <w:tab/>
        <w:t xml:space="preserve">№ 130</w:t>
      </w:r>
      <w:r/>
    </w:p>
    <w:p>
      <w:pPr>
        <w:pStyle w:val="569"/>
        <w:spacing w:after="0" w:afterAutospacing="0" w:before="0" w:beforeAutospacing="0"/>
      </w:pPr>
      <w:r>
        <w:t xml:space="preserve"> </w:t>
      </w:r>
      <w:r/>
    </w:p>
    <w:p>
      <w:pPr>
        <w:pStyle w:val="569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 до </w:t>
      </w:r>
      <w:r>
        <w:rPr>
          <w:b/>
          <w:bCs/>
          <w:color w:val="000000"/>
          <w:sz w:val="28"/>
          <w:szCs w:val="28"/>
        </w:rPr>
        <w:t xml:space="preserve">загального</w:t>
      </w:r>
      <w:r/>
    </w:p>
    <w:p>
      <w:pPr>
        <w:pStyle w:val="569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фонду </w:t>
      </w:r>
      <w:r>
        <w:rPr>
          <w:b/>
          <w:bCs/>
          <w:color w:val="000000"/>
          <w:sz w:val="28"/>
          <w:szCs w:val="28"/>
        </w:rPr>
        <w:t xml:space="preserve">бюджету Менської міської</w:t>
      </w:r>
      <w:r/>
    </w:p>
    <w:p>
      <w:pPr>
        <w:pStyle w:val="569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об’єднаної </w:t>
      </w:r>
      <w:r>
        <w:rPr>
          <w:b/>
          <w:bCs/>
          <w:color w:val="000000"/>
          <w:sz w:val="28"/>
          <w:szCs w:val="28"/>
        </w:rPr>
        <w:t xml:space="preserve">територіальної  громади</w:t>
      </w:r>
      <w:r/>
    </w:p>
    <w:p>
      <w:pPr>
        <w:pStyle w:val="569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на 2020 рік</w:t>
      </w:r>
      <w:r/>
    </w:p>
    <w:p>
      <w:pPr>
        <w:pStyle w:val="569"/>
        <w:ind w:right="4812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569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 26 Закону України «Про місцеве самоврядування в Україні», рішення № 700 «Про бюджет Менської міської об’єднаної територіальної громади на 2020 рік» від 26.12.2019 року: </w:t>
      </w:r>
      <w:r/>
      <w:r/>
      <w:r/>
    </w:p>
    <w:p>
      <w:pPr>
        <w:pStyle w:val="569"/>
        <w:numPr>
          <w:ilvl w:val="0"/>
          <w:numId w:val="3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недопущення кредиторської заборгованості, 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зміни до загального фонду Менської міськ</w:t>
      </w:r>
      <w:r>
        <w:rPr>
          <w:color w:val="000000"/>
          <w:sz w:val="28"/>
          <w:szCs w:val="28"/>
        </w:rPr>
        <w:t xml:space="preserve">ої ради по апарату управління в сумі 60000,00 </w:t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грн., а саме: збільшити кошторисні призначення в частині видатків на інші енергоносії в травні місяці в сумі +60000,00 грн., а зменшити видатки на оплату інших енергоносіїв в липні-вересні в сумі -20000,00 грн.</w:t>
      </w:r>
      <w:r/>
    </w:p>
    <w:p>
      <w:pPr>
        <w:pStyle w:val="569"/>
        <w:ind w:left="0" w:right="0" w:firstLine="0"/>
        <w:jc w:val="both"/>
        <w:spacing w:after="0" w:afterAutospacing="0" w:before="0" w:beforeAutospacing="0"/>
        <w:tabs>
          <w:tab w:val="clear" w:pos="720" w:leader="none"/>
        </w:tabs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(КПКВК 0110150  КЕКВ 2275 грн.)</w:t>
      </w:r>
      <w:r/>
    </w:p>
    <w:p>
      <w:pPr>
        <w:pStyle w:val="569"/>
        <w:ind w:left="0" w:right="0"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Контроль за виконанням розпорядження покласти на начальника фінансового управління </w:t>
      </w:r>
      <w:r>
        <w:rPr>
          <w:color w:val="000000"/>
          <w:sz w:val="28"/>
          <w:szCs w:val="28"/>
        </w:rPr>
        <w:t xml:space="preserve">В.В.Костенко.</w:t>
      </w:r>
      <w:r/>
    </w:p>
    <w:p>
      <w:pPr>
        <w:pStyle w:val="569"/>
        <w:ind w:firstLine="567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9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9"/>
        <w:spacing w:after="0" w:afterAutospacing="0" w:before="0" w:beforeAutospacing="0"/>
        <w:tabs>
          <w:tab w:val="left" w:pos="7087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4"/>
    <w:next w:val="564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5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4"/>
    <w:next w:val="564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5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4"/>
    <w:next w:val="564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5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4"/>
    <w:next w:val="564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5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5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5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5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4"/>
    <w:next w:val="564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5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5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64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 w:customStyle="1">
    <w:name w:val="docdata"/>
    <w:basedOn w:val="56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9">
    <w:name w:val="Normal (Web)"/>
    <w:basedOn w:val="56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4</cp:revision>
  <dcterms:created xsi:type="dcterms:W3CDTF">2020-05-12T13:50:00Z</dcterms:created>
  <dcterms:modified xsi:type="dcterms:W3CDTF">2020-05-12T13:57:46Z</dcterms:modified>
</cp:coreProperties>
</file>