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footer2.xml" ContentType="application/vnd.openxmlformats-officedocument.wordprocessingml.footer+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jc w:val="center"/>
        <w:spacing w:after="0" w:before="0"/>
        <w:rPr>
          <w:rFonts w:ascii="Times New Roman" w:hAnsi="Times New Roman" w:cs="Times New Roman" w:eastAsia="Times New Roman"/>
          <w:b/>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sz w:val="28"/>
          <w:szCs w:val="28"/>
          <w:lang w:val="uk-UA"/>
        </w:rPr>
      </w:r>
      <w:r/>
    </w:p>
    <w:p>
      <w:pPr>
        <w:ind w:left="0" w:right="0" w:firstLine="0"/>
        <w:jc w:val="center"/>
        <w:spacing w:after="0" w:before="0"/>
        <w:rPr>
          <w:rFonts w:ascii="Times New Roman" w:hAnsi="Times New Roman" w:cs="Times New Roman" w:eastAsia="Times New Roman"/>
          <w:sz w:val="20"/>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sz w:val="28"/>
          <w:szCs w:val="28"/>
          <w:lang w:val="uk-UA"/>
        </w:rPr>
      </w:r>
      <w:r>
        <w:rPr>
          <w:rFonts w:ascii="Times New Roman" w:hAnsi="Times New Roman" w:cs="Times New Roman" w:eastAsia="Times New Roman"/>
          <w:sz w:val="28"/>
        </w:rPr>
        <mc:AlternateContent>
          <mc:Choice Requires="wpg">
            <w:drawing>
              <wp:inline xmlns:wp="http://schemas.openxmlformats.org/drawingml/2006/wordprocessingDrawing" distT="0" distB="0" distL="0" distR="0">
                <wp:extent cx="561984" cy="782282"/>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10"/>
                        <a:stretch/>
                      </pic:blipFill>
                      <pic:spPr bwMode="auto">
                        <a:xfrm flipH="0" flipV="0">
                          <a:off x="0" y="0"/>
                          <a:ext cx="561982" cy="78228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4.3pt;height:61.6pt;" stroked="false">
                <v:path textboxrect="0,0,0,0"/>
                <v:imagedata r:id="rId10" o:title=""/>
              </v:shape>
            </w:pict>
          </mc:Fallback>
        </mc:AlternateContent>
      </w:r>
      <w:r>
        <w:rPr>
          <w:rFonts w:ascii="Times New Roman" w:hAnsi="Times New Roman" w:cs="Times New Roman" w:eastAsia="Times New Roman"/>
          <w:bCs/>
          <w:iCs/>
          <w:sz w:val="20"/>
          <w:szCs w:val="28"/>
        </w:rPr>
      </w:r>
      <w:r/>
    </w:p>
    <w:p>
      <w:pPr>
        <w:ind w:left="0" w:right="0" w:firstLine="0"/>
        <w:jc w:val="center"/>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Україна</w:t>
      </w:r>
      <w:r/>
    </w:p>
    <w:p>
      <w:pPr>
        <w:ind w:left="0" w:right="0" w:firstLine="0"/>
        <w:jc w:val="center"/>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МЕНСЬКА МІСЬКА РАДА</w:t>
      </w:r>
      <w:r/>
    </w:p>
    <w:p>
      <w:pPr>
        <w:ind w:left="432" w:right="0" w:hanging="432"/>
        <w:jc w:val="center"/>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Менського району Чернігівської області</w:t>
      </w:r>
      <w:r/>
    </w:p>
    <w:p>
      <w:pPr>
        <w:ind w:left="0" w:right="0" w:firstLine="0"/>
        <w:jc w:val="center"/>
        <w:spacing w:after="0" w:before="0"/>
        <w:tabs>
          <w:tab w:val="left" w:pos="4535" w:leader="none"/>
        </w:tabs>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(тридцять дев’ята сесія сьомого скликання)</w:t>
      </w:r>
      <w:r/>
    </w:p>
    <w:p>
      <w:pPr>
        <w:ind w:left="0" w:right="0" w:firstLine="0"/>
        <w:jc w:val="center"/>
        <w:spacing w:after="0" w:before="0"/>
        <w:tabs>
          <w:tab w:val="left" w:pos="4962" w:leader="none"/>
        </w:tabs>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pacing w:val="60"/>
          <w:sz w:val="28"/>
        </w:rPr>
        <w:t xml:space="preserve">РІШЕННЯ</w:t>
      </w:r>
      <w:r/>
    </w:p>
    <w:p>
      <w:pPr>
        <w:pStyle w:val="579"/>
        <w:tabs>
          <w:tab w:val="left" w:pos="4394" w:leader="none"/>
        </w:tabs>
        <w:rPr>
          <w:rFonts w:ascii="Times New Roman" w:hAnsi="Times New Roman" w:cs="Times New Roman" w:eastAsia="Times New Roman"/>
          <w:color w:val="000000"/>
        </w:rPr>
      </w:pPr>
      <w:r>
        <w:rPr>
          <w:rFonts w:ascii="Times New Roman" w:hAnsi="Times New Roman" w:cs="Times New Roman" w:eastAsia="Times New Roman"/>
          <w:b/>
          <w:color w:val="000000"/>
          <w:sz w:val="28"/>
        </w:rPr>
        <w:t xml:space="preserve">17 березня 2020 року </w:t>
        <w:tab/>
        <w:t xml:space="preserve">№</w:t>
      </w:r>
      <w:r>
        <w:rPr>
          <w:rFonts w:ascii="Times New Roman" w:hAnsi="Times New Roman"/>
          <w:b/>
          <w:sz w:val="28"/>
          <w:szCs w:val="28"/>
        </w:rPr>
        <w:t xml:space="preserve">133</w:t>
      </w:r>
      <w:r>
        <w:rPr>
          <w:rFonts w:ascii="Times New Roman" w:hAnsi="Times New Roman" w:cs="Times New Roman" w:eastAsia="Times New Roman"/>
          <w:color w:val="000000"/>
        </w:rPr>
      </w:r>
      <w:r/>
    </w:p>
    <w:p>
      <w:pPr>
        <w:ind w:left="0" w:right="4924" w:firstLine="0"/>
        <w:jc w:val="both"/>
        <w:spacing w:lineRule="auto" w:line="240" w:after="0" w:afterAutospacing="0" w:before="0" w:beforeAutospacing="0"/>
        <w:tabs>
          <w:tab w:val="left" w:pos="567" w:leader="none"/>
        </w:tabs>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eastAsia="ru-RU"/>
        </w:rPr>
        <w:t xml:space="preserve">Про перейменування Комунальної установи </w:t>
      </w:r>
      <w:r>
        <w:rPr>
          <w:rFonts w:ascii="Times New Roman" w:hAnsi="Times New Roman" w:cs="Times New Roman" w:eastAsia="Times New Roman"/>
          <w:b/>
          <w:sz w:val="28"/>
          <w:szCs w:val="28"/>
          <w:lang w:val="uk-UA" w:eastAsia="ru-RU"/>
        </w:rPr>
        <w:t xml:space="preserve">«Менський міський центр соціальних служб </w:t>
      </w:r>
      <w:r>
        <w:rPr>
          <w:rFonts w:ascii="Times New Roman" w:hAnsi="Times New Roman" w:cs="Times New Roman" w:eastAsia="Times New Roman"/>
          <w:b/>
          <w:sz w:val="28"/>
          <w:szCs w:val="28"/>
          <w:lang w:val="uk-UA" w:eastAsia="ru-RU"/>
        </w:rPr>
        <w:t xml:space="preserve">для сім'</w:t>
      </w:r>
      <w:r>
        <w:rPr>
          <w:rFonts w:ascii="Times New Roman" w:hAnsi="Times New Roman" w:cs="Times New Roman" w:eastAsia="Times New Roman"/>
          <w:b/>
          <w:sz w:val="28"/>
          <w:szCs w:val="28"/>
          <w:lang w:val="uk-UA" w:eastAsia="ru-RU"/>
        </w:rPr>
        <w:t xml:space="preserve">ї, дітей та молоді» Менської міської </w:t>
      </w:r>
      <w:r>
        <w:rPr>
          <w:rFonts w:ascii="Times New Roman" w:hAnsi="Times New Roman" w:cs="Times New Roman" w:eastAsia="Times New Roman"/>
          <w:b/>
          <w:sz w:val="28"/>
          <w:szCs w:val="28"/>
          <w:lang w:val="uk-UA" w:eastAsia="ru-RU"/>
        </w:rPr>
        <w:t xml:space="preserve">ради Менського району Чернігівської області</w:t>
      </w:r>
      <w:r>
        <w:rPr>
          <w:rFonts w:ascii="Times New Roman" w:hAnsi="Times New Roman" w:cs="Times New Roman" w:eastAsia="Times New Roman"/>
          <w:b/>
          <w:sz w:val="28"/>
          <w:szCs w:val="28"/>
          <w:lang w:val="uk-UA" w:eastAsia="ru-RU"/>
        </w:rPr>
        <w:t xml:space="preserve">, </w:t>
      </w:r>
      <w:r>
        <w:rPr>
          <w:rFonts w:ascii="Times New Roman" w:hAnsi="Times New Roman" w:cs="Times New Roman" w:eastAsia="Times New Roman"/>
          <w:b/>
          <w:sz w:val="28"/>
          <w:szCs w:val="28"/>
          <w:lang w:val="uk-UA" w:eastAsia="ru-RU"/>
        </w:rPr>
        <w:t xml:space="preserve">затвердження нової редакції Положення</w:t>
      </w:r>
      <w:r>
        <w:rPr>
          <w:rFonts w:ascii="Times New Roman" w:hAnsi="Times New Roman" w:cs="Times New Roman" w:eastAsia="Times New Roman"/>
          <w:b/>
          <w:sz w:val="28"/>
          <w:szCs w:val="28"/>
          <w:lang w:val="uk-UA" w:eastAsia="ru-RU"/>
        </w:rPr>
        <w:t xml:space="preserve"> та </w:t>
      </w:r>
      <w:r>
        <w:rPr>
          <w:rFonts w:ascii="Times New Roman" w:hAnsi="Times New Roman" w:cs="Times New Roman" w:eastAsia="Times New Roman"/>
          <w:b/>
          <w:sz w:val="28"/>
          <w:szCs w:val="28"/>
          <w:lang w:val="uk-UA" w:eastAsia="ru-RU"/>
        </w:rPr>
        <w:t xml:space="preserve">створення «Служби перевезення «Соціальне таксі»</w:t>
      </w:r>
      <w:r>
        <w:rPr>
          <w:rFonts w:ascii="Times New Roman" w:hAnsi="Times New Roman" w:cs="Times New Roman" w:eastAsia="Times New Roman"/>
          <w:lang w:val="uk-UA"/>
        </w:rPr>
      </w:r>
      <w:r/>
    </w:p>
    <w:p>
      <w:pPr>
        <w:jc w:val="both"/>
        <w:spacing w:lineRule="auto" w:line="240" w:after="0" w:afterAutospacing="0" w:before="0" w:beforeAutospacing="0"/>
        <w:tabs>
          <w:tab w:val="left" w:pos="567" w:leader="none"/>
        </w:tabs>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eastAsia="ru-RU"/>
        </w:rPr>
      </w:r>
      <w:r>
        <w:rPr>
          <w:rFonts w:ascii="Times New Roman" w:hAnsi="Times New Roman" w:cs="Times New Roman" w:eastAsia="Times New Roman"/>
          <w:lang w:val="uk-UA"/>
        </w:rPr>
      </w:r>
      <w:r/>
    </w:p>
    <w:p>
      <w:pPr>
        <w:jc w:val="both"/>
        <w:spacing w:lineRule="auto" w:line="240" w:after="0" w:afterAutospacing="0" w:before="0" w:beforeAutospacing="0"/>
        <w:tabs>
          <w:tab w:val="left" w:pos="567"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ab/>
        <w:t xml:space="preserve">Керуючись статтею 26 Закону України «Про місцеве самовряду</w:t>
      </w:r>
      <w:r>
        <w:rPr>
          <w:rFonts w:ascii="Times New Roman" w:hAnsi="Times New Roman" w:cs="Times New Roman" w:eastAsia="Times New Roman"/>
          <w:sz w:val="28"/>
          <w:szCs w:val="28"/>
          <w:lang w:val="uk-UA" w:eastAsia="ru-RU"/>
        </w:rPr>
        <w:t xml:space="preserve">вання в Україні», відповідно до Законів України «Про основи соціальної захищеності осіб з інвалідністю в Україні», «Про реабілітацію осіб з інвалідністю в Україні», «Про соціальні послуги», указів Президента України «Про заходи щодо створення сприятливих у</w:t>
      </w:r>
      <w:r>
        <w:rPr>
          <w:rFonts w:ascii="Times New Roman" w:hAnsi="Times New Roman" w:cs="Times New Roman" w:eastAsia="Times New Roman"/>
          <w:sz w:val="28"/>
          <w:szCs w:val="28"/>
          <w:lang w:val="uk-UA" w:eastAsia="ru-RU"/>
        </w:rPr>
        <w:t xml:space="preserve">мов для забезпечення соціальної</w:t>
      </w:r>
      <w:r>
        <w:rPr>
          <w:rFonts w:ascii="Times New Roman" w:hAnsi="Times New Roman" w:cs="Times New Roman" w:eastAsia="Times New Roman"/>
          <w:sz w:val="28"/>
          <w:szCs w:val="28"/>
          <w:lang w:val="uk-UA" w:eastAsia="ru-RU"/>
        </w:rPr>
        <w:t xml:space="preserve">, медичної та трудової реабілітації інвалідів», «Про додаткові невідкладні заходи щодо створення сприятливих умов для життєдіяльності осіб з обмеженими фізичними можливостями», Бюджетного кодексу </w:t>
      </w:r>
      <w:r>
        <w:rPr>
          <w:rFonts w:ascii="Times New Roman" w:hAnsi="Times New Roman" w:cs="Times New Roman" w:eastAsia="Times New Roman"/>
          <w:sz w:val="28"/>
          <w:szCs w:val="28"/>
          <w:lang w:val="uk-UA" w:eastAsia="ru-RU"/>
        </w:rPr>
        <w:t xml:space="preserve">України </w:t>
      </w:r>
      <w:r>
        <w:rPr>
          <w:rFonts w:ascii="Times New Roman" w:hAnsi="Times New Roman" w:cs="Times New Roman" w:eastAsia="Times New Roman"/>
          <w:sz w:val="28"/>
          <w:szCs w:val="28"/>
          <w:lang w:val="uk-UA" w:eastAsia="ru-RU"/>
        </w:rPr>
        <w:t xml:space="preserve">з</w:t>
      </w:r>
      <w:r>
        <w:rPr>
          <w:rFonts w:ascii="Times New Roman" w:hAnsi="Times New Roman" w:cs="Times New Roman" w:eastAsia="Times New Roman"/>
          <w:sz w:val="28"/>
          <w:szCs w:val="28"/>
          <w:lang w:val="uk-UA"/>
        </w:rPr>
        <w:t xml:space="preserve"> метою перевезення осіб з інвалідністю та дітей з інвалідністю, які мають порушення опорно-рухового апарату, керуючись Постановою Кабінету Міністрів України </w:t>
      </w:r>
      <w:r>
        <w:rPr>
          <w:rFonts w:ascii="Times New Roman" w:hAnsi="Times New Roman" w:cs="Times New Roman" w:eastAsia="Times New Roman"/>
          <w:sz w:val="28"/>
          <w:szCs w:val="28"/>
          <w:lang w:val="uk-UA"/>
        </w:rPr>
        <w:t xml:space="preserve">«Деякі питання використання коштів, передбачених у державному бюджеті для придбання спеціально обладнаних автомобілів для перевезення осіб з інвалідністю та дітей з інвалідністю, які мають порушення опорно-рухового апарату» від 14 березня 2018 року № 189 </w:t>
      </w:r>
      <w:r>
        <w:rPr>
          <w:rFonts w:ascii="Times New Roman" w:hAnsi="Times New Roman" w:cs="Times New Roman" w:eastAsia="Times New Roman"/>
          <w:sz w:val="28"/>
          <w:szCs w:val="28"/>
          <w:lang w:val="uk-UA" w:eastAsia="ru-RU"/>
        </w:rPr>
        <w:t xml:space="preserve">та інших нормативно – правових актів, міська рада вирішила:</w:t>
      </w:r>
      <w:r>
        <w:rPr>
          <w:rFonts w:ascii="Times New Roman" w:hAnsi="Times New Roman" w:cs="Times New Roman" w:eastAsia="Times New Roman"/>
          <w:lang w:val="uk-UA"/>
        </w:rPr>
      </w:r>
      <w:r/>
    </w:p>
    <w:p>
      <w:pPr>
        <w:jc w:val="both"/>
        <w:spacing w:lineRule="auto" w:line="240" w:after="0" w:afterAutospacing="0" w:before="0" w:beforeAutospacing="0"/>
        <w:tabs>
          <w:tab w:val="left" w:pos="0"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 xml:space="preserve">1. Перейменувати Комунальну установу «Менський міський</w:t>
      </w:r>
      <w:r>
        <w:rPr>
          <w:rFonts w:ascii="Times New Roman" w:hAnsi="Times New Roman" w:cs="Times New Roman" w:eastAsia="Times New Roman"/>
          <w:sz w:val="28"/>
          <w:szCs w:val="28"/>
          <w:lang w:val="uk-UA" w:eastAsia="ru-RU"/>
        </w:rPr>
        <w:t xml:space="preserve"> центр соціальних служб для сім'</w:t>
      </w:r>
      <w:r>
        <w:rPr>
          <w:rFonts w:ascii="Times New Roman" w:hAnsi="Times New Roman" w:cs="Times New Roman" w:eastAsia="Times New Roman"/>
          <w:sz w:val="28"/>
          <w:szCs w:val="28"/>
          <w:lang w:val="uk-UA" w:eastAsia="ru-RU"/>
        </w:rPr>
        <w:t xml:space="preserve">ї, дітей та молоді» Менської міської ради Менського району Чернігівської області в Комунальну установу «Менський міський центр соціальних служб» Менської міської ради.</w:t>
      </w:r>
      <w:r>
        <w:rPr>
          <w:rFonts w:ascii="Times New Roman" w:hAnsi="Times New Roman" w:cs="Times New Roman" w:eastAsia="Times New Roman"/>
          <w:lang w:val="uk-UA"/>
        </w:rPr>
      </w:r>
      <w:r/>
    </w:p>
    <w:p>
      <w:p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 Створити «Службу перевезення «Соціальне таксі», як структурний підрозділ </w:t>
      </w:r>
      <w:r>
        <w:rPr>
          <w:rFonts w:ascii="Times New Roman" w:hAnsi="Times New Roman" w:cs="Times New Roman" w:eastAsia="Times New Roman"/>
          <w:sz w:val="28"/>
          <w:szCs w:val="28"/>
          <w:lang w:val="uk-UA"/>
        </w:rPr>
        <w:t xml:space="preserve">Комунальної установи «</w:t>
      </w:r>
      <w:r>
        <w:rPr>
          <w:rFonts w:ascii="Times New Roman" w:hAnsi="Times New Roman" w:cs="Times New Roman" w:eastAsia="Times New Roman"/>
          <w:sz w:val="28"/>
          <w:szCs w:val="28"/>
          <w:lang w:val="uk-UA"/>
        </w:rPr>
        <w:t xml:space="preserve">Менськ</w:t>
      </w:r>
      <w:r>
        <w:rPr>
          <w:rFonts w:ascii="Times New Roman" w:hAnsi="Times New Roman" w:cs="Times New Roman" w:eastAsia="Times New Roman"/>
          <w:sz w:val="28"/>
          <w:szCs w:val="28"/>
          <w:lang w:val="uk-UA"/>
        </w:rPr>
        <w:t xml:space="preserve">ий</w:t>
      </w:r>
      <w:r>
        <w:rPr>
          <w:rFonts w:ascii="Times New Roman" w:hAnsi="Times New Roman" w:cs="Times New Roman" w:eastAsia="Times New Roman"/>
          <w:sz w:val="28"/>
          <w:szCs w:val="28"/>
          <w:lang w:val="uk-UA"/>
        </w:rPr>
        <w:t xml:space="preserve"> міськ</w:t>
      </w:r>
      <w:r>
        <w:rPr>
          <w:rFonts w:ascii="Times New Roman" w:hAnsi="Times New Roman" w:cs="Times New Roman" w:eastAsia="Times New Roman"/>
          <w:sz w:val="28"/>
          <w:szCs w:val="28"/>
          <w:lang w:val="uk-UA"/>
        </w:rPr>
        <w:t xml:space="preserve">ий</w:t>
      </w:r>
      <w:r>
        <w:rPr>
          <w:rFonts w:ascii="Times New Roman" w:hAnsi="Times New Roman" w:cs="Times New Roman" w:eastAsia="Times New Roman"/>
          <w:sz w:val="28"/>
          <w:szCs w:val="28"/>
          <w:lang w:val="uk-UA"/>
        </w:rPr>
        <w:t xml:space="preserve"> центр соціальних служб</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 Менської міської ради.</w:t>
      </w:r>
      <w:r>
        <w:rPr>
          <w:rFonts w:ascii="Times New Roman" w:hAnsi="Times New Roman" w:cs="Times New Roman" w:eastAsia="Times New Roman"/>
          <w:lang w:val="uk-UA"/>
        </w:rPr>
      </w:r>
      <w:r/>
    </w:p>
    <w:p>
      <w:p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 xml:space="preserve">3. </w:t>
      </w:r>
      <w:r>
        <w:rPr>
          <w:rFonts w:ascii="Times New Roman" w:hAnsi="Times New Roman" w:cs="Times New Roman" w:eastAsia="Times New Roman"/>
          <w:sz w:val="28"/>
          <w:szCs w:val="28"/>
          <w:lang w:val="uk-UA" w:eastAsia="ru-RU"/>
        </w:rPr>
        <w:t xml:space="preserve">Затвердити перелік структурних підрозділів </w:t>
      </w:r>
      <w:r>
        <w:rPr>
          <w:rFonts w:ascii="Times New Roman" w:hAnsi="Times New Roman" w:cs="Times New Roman" w:eastAsia="Times New Roman"/>
          <w:sz w:val="28"/>
          <w:szCs w:val="28"/>
          <w:lang w:val="uk-UA" w:eastAsia="ru-RU"/>
        </w:rPr>
        <w:t xml:space="preserve">Комунальної установи «Менський</w:t>
      </w:r>
      <w:r>
        <w:rPr>
          <w:rFonts w:ascii="Times New Roman" w:hAnsi="Times New Roman" w:cs="Times New Roman" w:eastAsia="Times New Roman"/>
          <w:sz w:val="28"/>
          <w:szCs w:val="28"/>
          <w:lang w:val="uk-UA" w:eastAsia="ru-RU"/>
        </w:rPr>
        <w:t xml:space="preserve"> міський центр соціальних служб</w:t>
      </w:r>
      <w:r>
        <w:rPr>
          <w:rFonts w:ascii="Times New Roman" w:hAnsi="Times New Roman" w:cs="Times New Roman" w:eastAsia="Times New Roman"/>
          <w:sz w:val="28"/>
          <w:szCs w:val="28"/>
          <w:lang w:val="uk-UA" w:eastAsia="ru-RU"/>
        </w:rPr>
        <w:t xml:space="preserve">» Менської міської</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ради</w:t>
      </w:r>
      <w:r>
        <w:rPr>
          <w:rFonts w:ascii="Times New Roman" w:hAnsi="Times New Roman" w:cs="Times New Roman" w:eastAsia="Times New Roman"/>
          <w:sz w:val="28"/>
          <w:szCs w:val="28"/>
          <w:lang w:val="uk-UA" w:eastAsia="ru-RU"/>
        </w:rPr>
        <w:t xml:space="preserve">, згідно додатку 1 до даного рішення - додається.</w:t>
      </w:r>
      <w:r>
        <w:rPr>
          <w:rFonts w:ascii="Times New Roman" w:hAnsi="Times New Roman" w:cs="Times New Roman" w:eastAsia="Times New Roman"/>
          <w:lang w:val="uk-UA"/>
        </w:rPr>
      </w:r>
      <w:r/>
    </w:p>
    <w:p>
      <w:p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 xml:space="preserve">4. </w:t>
      </w:r>
      <w:r>
        <w:rPr>
          <w:rFonts w:ascii="Times New Roman" w:hAnsi="Times New Roman" w:cs="Times New Roman" w:eastAsia="Times New Roman"/>
          <w:sz w:val="28"/>
          <w:szCs w:val="28"/>
          <w:lang w:val="uk-UA" w:eastAsia="ru-RU"/>
        </w:rPr>
        <w:t xml:space="preserve">Затвердити нову редакцію Положення про Комунальну установу «Менський міський центр соціальних служб» </w:t>
      </w:r>
      <w:r>
        <w:rPr>
          <w:rFonts w:ascii="Times New Roman" w:hAnsi="Times New Roman" w:cs="Times New Roman" w:eastAsia="Times New Roman"/>
          <w:sz w:val="28"/>
          <w:szCs w:val="28"/>
          <w:lang w:val="uk-UA" w:eastAsia="ru-RU"/>
        </w:rPr>
        <w:t xml:space="preserve">Менської міської ради, </w:t>
      </w:r>
      <w:r>
        <w:rPr>
          <w:rFonts w:ascii="Times New Roman" w:hAnsi="Times New Roman" w:cs="Times New Roman" w:eastAsia="Times New Roman"/>
          <w:sz w:val="28"/>
          <w:szCs w:val="28"/>
          <w:lang w:val="uk-UA" w:eastAsia="ru-RU"/>
        </w:rPr>
        <w:t xml:space="preserve">згідно додатку 2 до даного рішення - додається</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lang w:val="uk-UA"/>
        </w:rPr>
      </w:r>
      <w:r/>
    </w:p>
    <w:p>
      <w:pPr>
        <w:pStyle w:val="573"/>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5. </w:t>
      </w:r>
      <w:r>
        <w:rPr>
          <w:rFonts w:ascii="Times New Roman" w:hAnsi="Times New Roman" w:cs="Times New Roman" w:eastAsia="Times New Roman"/>
          <w:sz w:val="28"/>
          <w:szCs w:val="28"/>
          <w:lang w:val="uk-UA"/>
        </w:rPr>
        <w:t xml:space="preserve">Затвердити Положення про </w:t>
      </w:r>
      <w:r>
        <w:rPr>
          <w:rFonts w:ascii="Times New Roman" w:hAnsi="Times New Roman" w:cs="Times New Roman" w:eastAsia="Times New Roman"/>
          <w:sz w:val="28"/>
          <w:szCs w:val="28"/>
          <w:lang w:val="uk-UA"/>
        </w:rPr>
        <w:t xml:space="preserve">«С</w:t>
      </w:r>
      <w:r>
        <w:rPr>
          <w:rFonts w:ascii="Times New Roman" w:hAnsi="Times New Roman" w:cs="Times New Roman" w:eastAsia="Times New Roman"/>
          <w:sz w:val="28"/>
          <w:szCs w:val="28"/>
          <w:lang w:val="uk-UA"/>
        </w:rPr>
        <w:t xml:space="preserve">лужбу перевезення</w:t>
      </w:r>
      <w:r>
        <w:rPr>
          <w:rFonts w:ascii="Times New Roman" w:hAnsi="Times New Roman" w:cs="Times New Roman" w:eastAsia="Times New Roman"/>
          <w:sz w:val="28"/>
          <w:szCs w:val="28"/>
          <w:lang w:val="uk-UA"/>
        </w:rPr>
        <w:t xml:space="preserve"> «Соціальне таксі» при </w:t>
      </w:r>
      <w:r>
        <w:rPr>
          <w:rFonts w:ascii="Times New Roman" w:hAnsi="Times New Roman" w:cs="Times New Roman" w:eastAsia="Times New Roman"/>
          <w:sz w:val="28"/>
          <w:szCs w:val="28"/>
          <w:lang w:val="uk-UA"/>
        </w:rPr>
        <w:t xml:space="preserve">Комунальній установі «</w:t>
      </w:r>
      <w:r>
        <w:rPr>
          <w:rFonts w:ascii="Times New Roman" w:hAnsi="Times New Roman" w:cs="Times New Roman" w:eastAsia="Times New Roman"/>
          <w:sz w:val="28"/>
          <w:szCs w:val="28"/>
          <w:lang w:val="uk-UA"/>
        </w:rPr>
        <w:t xml:space="preserve">Менськ</w:t>
      </w:r>
      <w:r>
        <w:rPr>
          <w:rFonts w:ascii="Times New Roman" w:hAnsi="Times New Roman" w:cs="Times New Roman" w:eastAsia="Times New Roman"/>
          <w:sz w:val="28"/>
          <w:szCs w:val="28"/>
          <w:lang w:val="uk-UA"/>
        </w:rPr>
        <w:t xml:space="preserve">ий</w:t>
      </w:r>
      <w:r>
        <w:rPr>
          <w:rFonts w:ascii="Times New Roman" w:hAnsi="Times New Roman" w:cs="Times New Roman" w:eastAsia="Times New Roman"/>
          <w:sz w:val="28"/>
          <w:szCs w:val="28"/>
          <w:lang w:val="uk-UA"/>
        </w:rPr>
        <w:t xml:space="preserve"> міськ</w:t>
      </w:r>
      <w:r>
        <w:rPr>
          <w:rFonts w:ascii="Times New Roman" w:hAnsi="Times New Roman" w:cs="Times New Roman" w:eastAsia="Times New Roman"/>
          <w:sz w:val="28"/>
          <w:szCs w:val="28"/>
          <w:lang w:val="uk-UA"/>
        </w:rPr>
        <w:t xml:space="preserve">ий</w:t>
      </w:r>
      <w:r>
        <w:rPr>
          <w:rFonts w:ascii="Times New Roman" w:hAnsi="Times New Roman" w:cs="Times New Roman" w:eastAsia="Times New Roman"/>
          <w:sz w:val="28"/>
          <w:szCs w:val="28"/>
          <w:lang w:val="uk-UA"/>
        </w:rPr>
        <w:t xml:space="preserve"> центр соціальних служб</w:t>
      </w:r>
      <w:r>
        <w:rPr>
          <w:rFonts w:ascii="Times New Roman" w:hAnsi="Times New Roman" w:cs="Times New Roman" w:eastAsia="Times New Roman"/>
          <w:sz w:val="28"/>
          <w:szCs w:val="28"/>
          <w:lang w:val="uk-UA"/>
        </w:rPr>
        <w:t xml:space="preserve">» Менської міської ради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eastAsia="ru-RU"/>
        </w:rPr>
        <w:t xml:space="preserve">згідно додатку 3 до даного рішення - додається</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lang w:val="uk-UA"/>
        </w:rPr>
      </w:r>
      <w:r/>
    </w:p>
    <w:p>
      <w:pPr>
        <w:pStyle w:val="573"/>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6. Затвердити структуру «Служби перевезення «Соціальне таксі» Комунальної установи «Менський міський центр соціальних служб» Менської міської ради </w:t>
      </w:r>
      <w:r>
        <w:rPr>
          <w:rFonts w:ascii="Times New Roman" w:hAnsi="Times New Roman" w:cs="Times New Roman" w:eastAsia="Times New Roman"/>
          <w:sz w:val="28"/>
          <w:szCs w:val="28"/>
          <w:lang w:val="uk-UA" w:eastAsia="ru-RU"/>
        </w:rPr>
        <w:t xml:space="preserve">згідно додатку 4 до даного рішення - додається</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lang w:val="uk-UA"/>
        </w:rPr>
      </w:r>
      <w:r/>
    </w:p>
    <w:p>
      <w:p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 xml:space="preserve">7</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Фінансовому управлінню Менської міської ради передбачити в бюджеті на 2020 рік видатки на фінансування «Служби перевезення «Соціальне таксі»</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rPr>
        <w:t xml:space="preserve">Комунальної установи «Менський міський центр соціальних служб» Менської міської ради</w:t>
      </w:r>
      <w:r>
        <w:rPr>
          <w:rFonts w:ascii="Times New Roman" w:hAnsi="Times New Roman" w:cs="Times New Roman" w:eastAsia="Times New Roman"/>
          <w:sz w:val="28"/>
          <w:szCs w:val="28"/>
          <w:lang w:val="uk-UA" w:eastAsia="ru-RU"/>
        </w:rPr>
        <w:t xml:space="preserve">, вих</w:t>
      </w:r>
      <w:r>
        <w:rPr>
          <w:rFonts w:ascii="Times New Roman" w:hAnsi="Times New Roman" w:cs="Times New Roman" w:eastAsia="Times New Roman"/>
          <w:sz w:val="28"/>
          <w:szCs w:val="28"/>
          <w:lang w:val="uk-UA" w:eastAsia="ru-RU"/>
        </w:rPr>
        <w:t xml:space="preserve">одячи з фінансового ресурсу та пріоритетів.</w:t>
      </w:r>
      <w:r>
        <w:rPr>
          <w:rFonts w:ascii="Times New Roman" w:hAnsi="Times New Roman" w:cs="Times New Roman" w:eastAsia="Times New Roman"/>
          <w:lang w:val="uk-UA"/>
        </w:rPr>
      </w:r>
      <w:r/>
    </w:p>
    <w:p>
      <w:pPr>
        <w:jc w:val="both"/>
        <w:spacing w:lineRule="auto" w:line="240" w:after="0" w:afterAutospacing="0" w:before="0" w:beforeAutospacing="0"/>
        <w:tabs>
          <w:tab w:val="left" w:pos="567"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 xml:space="preserve">8</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Директору Комунальної установи «Менський міський центр соціальних служб» Менської міської ради В.М.</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Невжинському подати всі необхідні документи для реєстрації Положення.</w:t>
      </w:r>
      <w:r>
        <w:rPr>
          <w:rFonts w:ascii="Times New Roman" w:hAnsi="Times New Roman" w:cs="Times New Roman" w:eastAsia="Times New Roman"/>
          <w:lang w:val="uk-UA"/>
        </w:rPr>
      </w:r>
      <w:r/>
    </w:p>
    <w:p>
      <w:p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9</w:t>
      </w:r>
      <w:r>
        <w:rPr>
          <w:rFonts w:ascii="Times New Roman" w:hAnsi="Times New Roman" w:cs="Times New Roman" w:eastAsia="Times New Roman"/>
          <w:sz w:val="28"/>
          <w:szCs w:val="28"/>
          <w:lang w:val="uk-UA"/>
        </w:rPr>
        <w:t xml:space="preserve">. Координацію робіт, пов</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язаних з виконанням цього рішення, по</w:t>
      </w:r>
      <w:r>
        <w:rPr>
          <w:rFonts w:ascii="Times New Roman" w:hAnsi="Times New Roman" w:cs="Times New Roman" w:eastAsia="Times New Roman"/>
          <w:sz w:val="28"/>
          <w:szCs w:val="28"/>
          <w:lang w:val="uk-UA"/>
        </w:rPr>
        <w:t xml:space="preserve">класти на відділ охорони здоров'</w:t>
      </w:r>
      <w:r>
        <w:rPr>
          <w:rFonts w:ascii="Times New Roman" w:hAnsi="Times New Roman" w:cs="Times New Roman" w:eastAsia="Times New Roman"/>
          <w:sz w:val="28"/>
          <w:szCs w:val="28"/>
          <w:lang w:val="uk-UA"/>
        </w:rPr>
        <w:t xml:space="preserve">я та соціального захисту населення Менської міської ради.</w:t>
      </w:r>
      <w:r>
        <w:rPr>
          <w:rFonts w:ascii="Times New Roman" w:hAnsi="Times New Roman" w:cs="Times New Roman" w:eastAsia="Times New Roman"/>
          <w:lang w:val="uk-UA"/>
        </w:rPr>
      </w:r>
      <w:r/>
    </w:p>
    <w:p>
      <w:p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 xml:space="preserve">10</w:t>
      </w:r>
      <w:r>
        <w:rPr>
          <w:rFonts w:ascii="Times New Roman" w:hAnsi="Times New Roman" w:cs="Times New Roman" w:eastAsia="Times New Roman"/>
          <w:sz w:val="28"/>
          <w:szCs w:val="28"/>
          <w:lang w:val="uk-UA" w:eastAsia="ru-RU"/>
        </w:rPr>
        <w:t xml:space="preserve">.</w:t>
      </w:r>
      <w:bookmarkStart w:id="0" w:name="_GoBack"/>
      <w:r>
        <w:rPr>
          <w:rFonts w:ascii="Times New Roman" w:hAnsi="Times New Roman" w:cs="Times New Roman" w:eastAsia="Times New Roman"/>
          <w:lang w:val="uk-UA"/>
        </w:rPr>
      </w:r>
      <w:bookmarkEnd w:id="0"/>
      <w:r>
        <w:rPr>
          <w:rFonts w:ascii="Times New Roman" w:hAnsi="Times New Roman" w:cs="Times New Roman" w:eastAsia="Times New Roman"/>
          <w:sz w:val="28"/>
          <w:szCs w:val="28"/>
          <w:lang w:val="uk-UA" w:eastAsia="ru-RU"/>
        </w:rPr>
        <w:t xml:space="preserve">Контроль за виконанням цього рішення покласти на постійну комісію міськ</w:t>
      </w:r>
      <w:r>
        <w:rPr>
          <w:rFonts w:ascii="Times New Roman" w:hAnsi="Times New Roman" w:cs="Times New Roman" w:eastAsia="Times New Roman"/>
          <w:sz w:val="28"/>
          <w:szCs w:val="28"/>
          <w:lang w:val="uk-UA" w:eastAsia="ru-RU"/>
        </w:rPr>
        <w:t xml:space="preserve">ої ради з питань охорони здоров'</w:t>
      </w:r>
      <w:r>
        <w:rPr>
          <w:rFonts w:ascii="Times New Roman" w:hAnsi="Times New Roman" w:cs="Times New Roman" w:eastAsia="Times New Roman"/>
          <w:sz w:val="28"/>
          <w:szCs w:val="28"/>
          <w:lang w:val="uk-UA" w:eastAsia="ru-RU"/>
        </w:rPr>
        <w:t xml:space="preserve">я та соціального захисту населення Менської міської ради та заступника міського голови </w:t>
      </w:r>
      <w:r>
        <w:rPr>
          <w:rFonts w:ascii="Times New Roman" w:hAnsi="Times New Roman" w:cs="Times New Roman" w:eastAsia="Times New Roman"/>
          <w:sz w:val="28"/>
          <w:szCs w:val="28"/>
          <w:lang w:val="uk-UA" w:eastAsia="ru-RU"/>
        </w:rPr>
        <w:t xml:space="preserve">з питань діяльності виконавчого комітету Менської міської ради </w:t>
      </w:r>
      <w:r>
        <w:rPr>
          <w:rFonts w:ascii="Times New Roman" w:hAnsi="Times New Roman" w:cs="Times New Roman" w:eastAsia="Times New Roman"/>
          <w:sz w:val="28"/>
          <w:szCs w:val="28"/>
          <w:lang w:val="uk-UA" w:eastAsia="ru-RU"/>
        </w:rPr>
        <w:t xml:space="preserve">Вишняк Т.С.</w:t>
      </w:r>
      <w:r>
        <w:rPr>
          <w:rFonts w:ascii="Times New Roman" w:hAnsi="Times New Roman" w:cs="Times New Roman" w:eastAsia="Times New Roman"/>
          <w:lang w:val="uk-UA"/>
        </w:rPr>
      </w:r>
      <w:r/>
    </w:p>
    <w:p>
      <w:pPr>
        <w:ind w:firstLine="502"/>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r>
      <w:r>
        <w:rPr>
          <w:rFonts w:ascii="Times New Roman" w:hAnsi="Times New Roman" w:cs="Times New Roman" w:eastAsia="Times New Roman"/>
          <w:lang w:val="uk-UA"/>
        </w:rPr>
      </w:r>
      <w:r/>
    </w:p>
    <w:p>
      <w:p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rFonts w:ascii="Times New Roman" w:hAnsi="Times New Roman" w:cs="Times New Roman" w:eastAsia="Times New Roman"/>
          <w:lang w:val="uk-UA"/>
        </w:rPr>
      </w:r>
      <w:r/>
    </w:p>
    <w:p>
      <w:pPr>
        <w:jc w:val="both"/>
        <w:spacing w:lineRule="auto" w:line="240" w:after="0" w:afterAutospacing="0" w:before="0" w:beforeAutospacing="0"/>
        <w:tabs>
          <w:tab w:val="left" w:pos="567"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r>
      <w:r>
        <w:rPr>
          <w:rFonts w:ascii="Times New Roman" w:hAnsi="Times New Roman" w:cs="Times New Roman" w:eastAsia="Times New Roman"/>
          <w:lang w:val="uk-UA"/>
        </w:rPr>
      </w:r>
      <w:r/>
    </w:p>
    <w:p>
      <w:pPr>
        <w:jc w:val="both"/>
        <w:spacing w:lineRule="auto" w:line="240" w:after="0" w:afterAutospacing="0" w:before="0" w:beforeAutospacing="0"/>
        <w:tabs>
          <w:tab w:val="left" w:pos="567" w:leader="none"/>
          <w:tab w:val="left" w:pos="6236"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 xml:space="preserve">Міський голова</w:t>
      </w:r>
      <w:r>
        <w:rPr>
          <w:rFonts w:ascii="Times New Roman" w:hAnsi="Times New Roman" w:cs="Times New Roman" w:eastAsia="Times New Roman"/>
          <w:sz w:val="28"/>
          <w:szCs w:val="28"/>
          <w:lang w:val="uk-UA" w:eastAsia="ru-RU"/>
        </w:rPr>
        <w:tab/>
      </w:r>
      <w:r>
        <w:rPr>
          <w:rFonts w:ascii="Times New Roman" w:hAnsi="Times New Roman" w:cs="Times New Roman" w:eastAsia="Times New Roman"/>
          <w:sz w:val="28"/>
          <w:szCs w:val="28"/>
          <w:lang w:val="uk-UA" w:eastAsia="ru-RU"/>
        </w:rPr>
        <w:t xml:space="preserve">Г.А.Примаков</w:t>
      </w:r>
      <w:r>
        <w:rPr>
          <w:rFonts w:ascii="Times New Roman" w:hAnsi="Times New Roman" w:cs="Times New Roman" w:eastAsia="Times New Roman"/>
          <w:lang w:val="uk-UA"/>
        </w:rPr>
      </w:r>
      <w:r/>
    </w:p>
    <w:p>
      <w:pPr>
        <w:spacing w:lineRule="auto" w:line="240" w:after="0" w:afterAutospacing="0" w:before="0" w:beforeAutospacing="0"/>
        <w:rPr>
          <w:rFonts w:ascii="Times New Roman" w:hAnsi="Times New Roman" w:cs="Times New Roman" w:eastAsia="Times New Roman"/>
          <w:lang w:val="uk-UA"/>
        </w:rPr>
      </w:pPr>
      <w:r>
        <w:rPr>
          <w:rFonts w:ascii="Times New Roman" w:hAnsi="Times New Roman" w:cs="Times New Roman" w:eastAsia="Times New Roman"/>
          <w:lang w:val="uk-UA"/>
        </w:rPr>
      </w:r>
      <w:r>
        <w:rPr>
          <w:rFonts w:ascii="Times New Roman" w:hAnsi="Times New Roman" w:cs="Times New Roman" w:eastAsia="Times New Roman"/>
          <w:lang w:val="uk-UA"/>
        </w:rPr>
      </w:r>
      <w:r/>
    </w:p>
    <w:p>
      <w:pPr>
        <w:spacing w:lineRule="auto" w:line="240" w:after="0" w:afterAutospacing="0" w:before="0" w:beforeAutospacing="0"/>
        <w:shd w:val="nil" w:color="auto" w:fill="FFFFFF"/>
        <w:rPr>
          <w:rFonts w:ascii="Times New Roman" w:hAnsi="Times New Roman" w:cs="Times New Roman" w:eastAsia="Times New Roman"/>
          <w:color w:val="000000"/>
          <w:sz w:val="18"/>
          <w:szCs w:val="28"/>
          <w:lang w:val="uk-UA"/>
        </w:rPr>
        <w:outlineLvl w:val="3"/>
      </w:pPr>
      <w:r>
        <w:rPr>
          <w:rFonts w:ascii="Times New Roman" w:hAnsi="Times New Roman" w:cs="Times New Roman" w:eastAsia="Times New Roman"/>
          <w:color w:val="000000"/>
          <w:sz w:val="18"/>
          <w:szCs w:val="28"/>
          <w:lang w:val="uk-UA" w:eastAsia="ru-RU"/>
        </w:rPr>
        <w:br w:type="page"/>
      </w:r>
      <w:r>
        <w:rPr>
          <w:rFonts w:ascii="Times New Roman" w:hAnsi="Times New Roman" w:cs="Times New Roman" w:eastAsia="Times New Roman"/>
          <w:lang w:val="uk-UA"/>
        </w:rPr>
      </w:r>
      <w:r/>
    </w:p>
    <w:p>
      <w:pPr>
        <w:ind w:left="6096" w:right="1"/>
        <w:keepNext/>
        <w:spacing w:lineRule="auto" w:line="240" w:after="0" w:afterAutospacing="0" w:before="0" w:beforeAutospacing="0"/>
        <w:tabs>
          <w:tab w:val="left" w:pos="0" w:leader="none"/>
          <w:tab w:val="left" w:pos="3544" w:leader="none"/>
          <w:tab w:val="left" w:pos="3686" w:leader="none"/>
        </w:tabs>
        <w:rPr>
          <w:rFonts w:ascii="Times New Roman" w:hAnsi="Times New Roman" w:cs="Times New Roman" w:eastAsia="Times New Roman"/>
          <w:color w:val="000000"/>
          <w:sz w:val="18"/>
          <w:szCs w:val="28"/>
          <w:lang w:val="uk-UA"/>
        </w:rPr>
        <w:outlineLvl w:val="3"/>
      </w:pPr>
      <w:r>
        <w:rPr>
          <w:rFonts w:ascii="Times New Roman" w:hAnsi="Times New Roman" w:cs="Times New Roman" w:eastAsia="Times New Roman"/>
          <w:color w:val="000000"/>
          <w:sz w:val="18"/>
          <w:szCs w:val="28"/>
          <w:lang w:val="uk-UA" w:eastAsia="ru-RU"/>
        </w:rPr>
        <w:t xml:space="preserve">Додаток</w:t>
      </w:r>
      <w:r>
        <w:rPr>
          <w:rFonts w:ascii="Times New Roman" w:hAnsi="Times New Roman" w:cs="Times New Roman" w:eastAsia="Times New Roman"/>
          <w:color w:val="000000"/>
          <w:sz w:val="18"/>
          <w:szCs w:val="28"/>
          <w:lang w:val="uk-UA"/>
        </w:rPr>
        <w:t xml:space="preserve"> 1 д</w:t>
      </w:r>
      <w:r>
        <w:rPr>
          <w:rFonts w:ascii="Times New Roman" w:hAnsi="Times New Roman" w:cs="Times New Roman" w:eastAsia="Times New Roman"/>
          <w:color w:val="000000"/>
          <w:sz w:val="18"/>
          <w:szCs w:val="28"/>
          <w:lang w:val="uk-UA" w:eastAsia="ru-RU"/>
        </w:rPr>
        <w:t xml:space="preserve">о рішення 39 сесії Менської міської ради 7 скликання «Про перейменування Комунальної установи «Менський м</w:t>
      </w:r>
      <w:r>
        <w:rPr>
          <w:rFonts w:ascii="Times New Roman" w:hAnsi="Times New Roman" w:cs="Times New Roman" w:eastAsia="Times New Roman"/>
          <w:color w:val="000000"/>
          <w:sz w:val="18"/>
          <w:szCs w:val="28"/>
          <w:lang w:val="uk-UA" w:eastAsia="ru-RU"/>
        </w:rPr>
        <w:t xml:space="preserve">і</w:t>
      </w:r>
      <w:r>
        <w:rPr>
          <w:rFonts w:ascii="Times New Roman" w:hAnsi="Times New Roman" w:cs="Times New Roman" w:eastAsia="Times New Roman"/>
          <w:color w:val="000000"/>
          <w:sz w:val="18"/>
          <w:szCs w:val="28"/>
          <w:lang w:val="uk-UA" w:eastAsia="ru-RU"/>
        </w:rPr>
        <w:t xml:space="preserve">ський центр соц</w:t>
      </w:r>
      <w:r>
        <w:rPr>
          <w:rFonts w:ascii="Times New Roman" w:hAnsi="Times New Roman" w:cs="Times New Roman" w:eastAsia="Times New Roman"/>
          <w:color w:val="000000"/>
          <w:sz w:val="18"/>
          <w:szCs w:val="28"/>
          <w:lang w:val="uk-UA" w:eastAsia="ru-RU"/>
        </w:rPr>
        <w:t xml:space="preserve">і</w:t>
      </w:r>
      <w:r>
        <w:rPr>
          <w:rFonts w:ascii="Times New Roman" w:hAnsi="Times New Roman" w:cs="Times New Roman" w:eastAsia="Times New Roman"/>
          <w:color w:val="000000"/>
          <w:sz w:val="18"/>
          <w:szCs w:val="28"/>
          <w:lang w:val="uk-UA" w:eastAsia="ru-RU"/>
        </w:rPr>
        <w:t xml:space="preserve">альних служб</w:t>
      </w:r>
      <w:r>
        <w:rPr>
          <w:rFonts w:ascii="Times New Roman" w:hAnsi="Times New Roman" w:cs="Times New Roman" w:eastAsia="Times New Roman"/>
          <w:color w:val="000000"/>
          <w:sz w:val="18"/>
          <w:szCs w:val="28"/>
          <w:lang w:val="uk-UA" w:eastAsia="ru-RU"/>
        </w:rPr>
        <w:t xml:space="preserve"> для сім</w:t>
      </w:r>
      <w:r>
        <w:rPr>
          <w:rFonts w:ascii="Times New Roman" w:hAnsi="Times New Roman" w:cs="Times New Roman" w:eastAsia="Times New Roman"/>
          <w:color w:val="000000"/>
          <w:sz w:val="18"/>
          <w:szCs w:val="28"/>
          <w:lang w:val="uk-UA" w:eastAsia="ru-RU"/>
        </w:rPr>
        <w:t xml:space="preserve">'</w:t>
      </w:r>
      <w:r>
        <w:rPr>
          <w:rFonts w:ascii="Times New Roman" w:hAnsi="Times New Roman" w:cs="Times New Roman" w:eastAsia="Times New Roman"/>
          <w:color w:val="000000"/>
          <w:sz w:val="18"/>
          <w:szCs w:val="28"/>
          <w:lang w:val="uk-UA" w:eastAsia="ru-RU"/>
        </w:rPr>
        <w:t xml:space="preserve">ї, дітей та молоді</w:t>
      </w:r>
      <w:r>
        <w:rPr>
          <w:rFonts w:ascii="Times New Roman" w:hAnsi="Times New Roman" w:cs="Times New Roman" w:eastAsia="Times New Roman"/>
          <w:color w:val="000000"/>
          <w:sz w:val="18"/>
          <w:szCs w:val="28"/>
          <w:lang w:val="uk-UA" w:eastAsia="ru-RU"/>
        </w:rPr>
        <w:t xml:space="preserve">»</w:t>
      </w:r>
      <w:r>
        <w:rPr>
          <w:rFonts w:ascii="Times New Roman" w:hAnsi="Times New Roman" w:cs="Times New Roman" w:eastAsia="Times New Roman"/>
          <w:color w:val="000000"/>
          <w:sz w:val="18"/>
          <w:szCs w:val="28"/>
          <w:lang w:val="uk-UA" w:eastAsia="ru-RU"/>
        </w:rPr>
        <w:t xml:space="preserve"> Менської міської ради Менського району Чернігівської області, затвердження нової редакції Положення та створення «служби перевезення «Соціальне таксі»</w:t>
      </w:r>
      <w:r>
        <w:rPr>
          <w:rFonts w:ascii="Times New Roman" w:hAnsi="Times New Roman" w:cs="Times New Roman" w:eastAsia="Times New Roman"/>
          <w:lang w:val="uk-UA"/>
        </w:rPr>
      </w:r>
      <w:r/>
    </w:p>
    <w:p>
      <w:pPr>
        <w:ind w:left="6096" w:right="1"/>
        <w:keepNext/>
        <w:spacing w:lineRule="auto" w:line="240" w:after="0" w:afterAutospacing="0" w:before="0" w:beforeAutospacing="0"/>
        <w:tabs>
          <w:tab w:val="left" w:pos="0" w:leader="none"/>
          <w:tab w:val="left" w:pos="3544" w:leader="none"/>
          <w:tab w:val="left" w:pos="3686" w:leader="none"/>
        </w:tabs>
        <w:rPr>
          <w:rFonts w:ascii="Times New Roman" w:hAnsi="Times New Roman" w:cs="Times New Roman" w:eastAsia="Times New Roman"/>
          <w:color w:val="000000"/>
          <w:sz w:val="18"/>
          <w:szCs w:val="28"/>
          <w:lang w:val="uk-UA"/>
        </w:rPr>
        <w:outlineLvl w:val="3"/>
      </w:pPr>
      <w:r>
        <w:rPr>
          <w:rFonts w:ascii="Times New Roman" w:hAnsi="Times New Roman" w:cs="Times New Roman" w:eastAsia="Times New Roman"/>
          <w:color w:val="000000"/>
          <w:sz w:val="18"/>
          <w:szCs w:val="28"/>
          <w:lang w:val="uk-UA"/>
        </w:rPr>
        <w:t xml:space="preserve">від 17.03.2020 №133</w:t>
      </w:r>
      <w:r/>
    </w:p>
    <w:p>
      <w:pPr>
        <w:spacing w:lineRule="auto" w:line="240" w:after="0" w:afterAutospacing="0" w:before="0" w:beforeAutospacing="0"/>
        <w:rPr>
          <w:rFonts w:ascii="Times New Roman" w:hAnsi="Times New Roman" w:cs="Times New Roman" w:eastAsia="Times New Roman"/>
          <w:lang w:val="uk-UA"/>
        </w:rPr>
      </w:pPr>
      <w:r>
        <w:rPr>
          <w:rFonts w:ascii="Times New Roman" w:hAnsi="Times New Roman" w:cs="Times New Roman" w:eastAsia="Times New Roman"/>
          <w:lang w:val="uk-UA"/>
        </w:rPr>
      </w:r>
      <w:r>
        <w:rPr>
          <w:rFonts w:ascii="Times New Roman" w:hAnsi="Times New Roman" w:cs="Times New Roman" w:eastAsia="Times New Roman"/>
          <w:lang w:val="uk-UA"/>
        </w:rPr>
      </w:r>
      <w:r/>
    </w:p>
    <w:p>
      <w:pPr>
        <w:jc w:val="cente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Перелік структурних підрозділів комунальної установи «Менський міський центр соціальних служб» Менської міської ради та гранична чисельність працівників</w:t>
      </w:r>
      <w:r>
        <w:rPr>
          <w:rFonts w:ascii="Times New Roman" w:hAnsi="Times New Roman" w:cs="Times New Roman" w:eastAsia="Times New Roman"/>
          <w:lang w:val="uk-UA"/>
        </w:rPr>
      </w:r>
      <w:r/>
    </w:p>
    <w:p>
      <w:p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rFonts w:ascii="Times New Roman" w:hAnsi="Times New Roman" w:cs="Times New Roman" w:eastAsia="Times New Roman"/>
          <w:lang w:val="uk-UA"/>
        </w:rPr>
      </w:r>
      <w:r/>
    </w:p>
    <w:p>
      <w:pPr>
        <w:pStyle w:val="572"/>
        <w:numPr>
          <w:ilvl w:val="0"/>
          <w:numId w:val="1"/>
        </w:num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Перелік структурних підрозділів комунальної установи «Менський </w:t>
      </w:r>
      <w:r>
        <w:rPr>
          <w:rFonts w:ascii="Times New Roman" w:hAnsi="Times New Roman" w:cs="Times New Roman" w:eastAsia="Times New Roman"/>
          <w:lang w:val="uk-UA"/>
        </w:rPr>
      </w:r>
      <w:r/>
    </w:p>
    <w:p>
      <w:p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міський центр соціальних служб» Менської міської ради.</w:t>
      </w:r>
      <w:r>
        <w:rPr>
          <w:rFonts w:ascii="Times New Roman" w:hAnsi="Times New Roman" w:cs="Times New Roman" w:eastAsia="Times New Roman"/>
          <w:lang w:val="uk-UA"/>
        </w:rPr>
      </w:r>
      <w:r/>
    </w:p>
    <w:p>
      <w:pPr>
        <w:pStyle w:val="572"/>
        <w:numPr>
          <w:ilvl w:val="0"/>
          <w:numId w:val="2"/>
        </w:num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Відділ соціальної роботи.</w:t>
      </w:r>
      <w:r>
        <w:rPr>
          <w:rFonts w:ascii="Times New Roman" w:hAnsi="Times New Roman" w:cs="Times New Roman" w:eastAsia="Times New Roman"/>
          <w:lang w:val="uk-UA"/>
        </w:rPr>
      </w:r>
      <w:r/>
    </w:p>
    <w:p>
      <w:pPr>
        <w:pStyle w:val="572"/>
        <w:numPr>
          <w:ilvl w:val="0"/>
          <w:numId w:val="2"/>
        </w:num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Служба перевезення «Соціальне таксі».</w:t>
      </w:r>
      <w:r>
        <w:rPr>
          <w:rFonts w:ascii="Times New Roman" w:hAnsi="Times New Roman" w:cs="Times New Roman" w:eastAsia="Times New Roman"/>
          <w:lang w:val="uk-UA"/>
        </w:rPr>
      </w:r>
      <w:r/>
    </w:p>
    <w:p>
      <w:pPr>
        <w:pStyle w:val="572"/>
        <w:numPr>
          <w:ilvl w:val="0"/>
          <w:numId w:val="2"/>
        </w:num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Фінансово – господарський відділ.</w:t>
      </w:r>
      <w:r>
        <w:rPr>
          <w:rFonts w:ascii="Times New Roman" w:hAnsi="Times New Roman" w:cs="Times New Roman" w:eastAsia="Times New Roman"/>
          <w:lang w:val="uk-UA"/>
        </w:rPr>
      </w:r>
      <w:r/>
    </w:p>
    <w:p>
      <w:pPr>
        <w:ind w:left="360"/>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rFonts w:ascii="Times New Roman" w:hAnsi="Times New Roman" w:cs="Times New Roman" w:eastAsia="Times New Roman"/>
          <w:lang w:val="uk-UA"/>
        </w:rPr>
      </w:r>
      <w:r/>
    </w:p>
    <w:p>
      <w:pPr>
        <w:ind w:left="360"/>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ІІ. Гранична чисельність працівників комунальної установи «Менський</w:t>
      </w:r>
      <w:r>
        <w:rPr>
          <w:rFonts w:ascii="Times New Roman" w:hAnsi="Times New Roman" w:cs="Times New Roman" w:eastAsia="Times New Roman"/>
          <w:lang w:val="uk-UA"/>
        </w:rPr>
      </w:r>
      <w:r/>
    </w:p>
    <w:p>
      <w:p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міський центр соціальних служб» Менської міської ради 16,5 посадових одиниць.</w:t>
      </w:r>
      <w:r>
        <w:rPr>
          <w:rFonts w:ascii="Times New Roman" w:hAnsi="Times New Roman" w:cs="Times New Roman" w:eastAsia="Times New Roman"/>
          <w:lang w:val="uk-UA"/>
        </w:rPr>
      </w:r>
      <w:r/>
    </w:p>
    <w:p>
      <w:pPr>
        <w:spacing w:lineRule="auto" w:line="240" w:after="0" w:afterAutospacing="0" w:before="0" w:beforeAutospacing="0"/>
        <w:shd w:val="nil" w:color="auto" w:fill="FFFFFF"/>
        <w:rPr>
          <w:rFonts w:ascii="Times New Roman" w:hAnsi="Times New Roman" w:cs="Times New Roman" w:eastAsia="Times New Roman"/>
          <w:lang w:val="uk-UA"/>
        </w:rPr>
      </w:pPr>
      <w:r>
        <w:rPr>
          <w:rFonts w:ascii="Times New Roman" w:hAnsi="Times New Roman" w:cs="Times New Roman" w:eastAsia="Times New Roman"/>
          <w:lang w:val="uk-UA"/>
        </w:rPr>
        <w:br w:type="page"/>
      </w:r>
      <w:r>
        <w:rPr>
          <w:rFonts w:ascii="Times New Roman" w:hAnsi="Times New Roman" w:cs="Times New Roman" w:eastAsia="Times New Roman"/>
          <w:lang w:val="uk-UA"/>
        </w:rPr>
      </w:r>
      <w:r/>
    </w:p>
    <w:p>
      <w:pPr>
        <w:ind w:left="6096" w:right="1"/>
        <w:keepNext/>
        <w:spacing w:lineRule="auto" w:line="240" w:after="0" w:afterAutospacing="0" w:before="0" w:beforeAutospacing="0"/>
        <w:tabs>
          <w:tab w:val="left" w:pos="0" w:leader="none"/>
          <w:tab w:val="left" w:pos="3544" w:leader="none"/>
          <w:tab w:val="left" w:pos="3686" w:leader="none"/>
        </w:tabs>
        <w:rPr>
          <w:rFonts w:ascii="Times New Roman" w:hAnsi="Times New Roman" w:cs="Times New Roman" w:eastAsia="Times New Roman"/>
          <w:color w:val="000000"/>
          <w:sz w:val="18"/>
          <w:szCs w:val="28"/>
          <w:lang w:val="uk-UA"/>
        </w:rPr>
        <w:outlineLvl w:val="3"/>
      </w:pPr>
      <w:r>
        <w:rPr>
          <w:rFonts w:ascii="Times New Roman" w:hAnsi="Times New Roman" w:cs="Times New Roman" w:eastAsia="Times New Roman"/>
          <w:color w:val="000000"/>
          <w:sz w:val="18"/>
          <w:szCs w:val="28"/>
          <w:lang w:val="uk-UA"/>
        </w:rPr>
        <w:t xml:space="preserve">Додаток 2 </w:t>
      </w:r>
      <w:r>
        <w:rPr>
          <w:rFonts w:ascii="Times New Roman" w:hAnsi="Times New Roman" w:cs="Times New Roman" w:eastAsia="Times New Roman"/>
          <w:color w:val="000000"/>
          <w:sz w:val="18"/>
          <w:szCs w:val="28"/>
          <w:lang w:val="uk-UA"/>
        </w:rPr>
        <w:t xml:space="preserve">д</w:t>
      </w:r>
      <w:r>
        <w:rPr>
          <w:rFonts w:ascii="Times New Roman" w:hAnsi="Times New Roman" w:cs="Times New Roman" w:eastAsia="Times New Roman"/>
          <w:color w:val="000000"/>
          <w:sz w:val="18"/>
          <w:szCs w:val="28"/>
          <w:lang w:val="uk-UA" w:eastAsia="ru-RU"/>
        </w:rPr>
        <w:t xml:space="preserve">о рішення 39 сесії Менської міської ради 7 скликання «Про перейменування Комунальної установи «Менський м</w:t>
      </w:r>
      <w:r>
        <w:rPr>
          <w:rFonts w:ascii="Times New Roman" w:hAnsi="Times New Roman" w:cs="Times New Roman" w:eastAsia="Times New Roman"/>
          <w:color w:val="000000"/>
          <w:sz w:val="18"/>
          <w:szCs w:val="28"/>
          <w:lang w:val="uk-UA" w:eastAsia="ru-RU"/>
        </w:rPr>
        <w:t xml:space="preserve">і</w:t>
      </w:r>
      <w:r>
        <w:rPr>
          <w:rFonts w:ascii="Times New Roman" w:hAnsi="Times New Roman" w:cs="Times New Roman" w:eastAsia="Times New Roman"/>
          <w:color w:val="000000"/>
          <w:sz w:val="18"/>
          <w:szCs w:val="28"/>
          <w:lang w:val="uk-UA" w:eastAsia="ru-RU"/>
        </w:rPr>
        <w:t xml:space="preserve">ський центр соц</w:t>
      </w:r>
      <w:r>
        <w:rPr>
          <w:rFonts w:ascii="Times New Roman" w:hAnsi="Times New Roman" w:cs="Times New Roman" w:eastAsia="Times New Roman"/>
          <w:color w:val="000000"/>
          <w:sz w:val="18"/>
          <w:szCs w:val="28"/>
          <w:lang w:val="uk-UA" w:eastAsia="ru-RU"/>
        </w:rPr>
        <w:t xml:space="preserve">і</w:t>
      </w:r>
      <w:r>
        <w:rPr>
          <w:rFonts w:ascii="Times New Roman" w:hAnsi="Times New Roman" w:cs="Times New Roman" w:eastAsia="Times New Roman"/>
          <w:color w:val="000000"/>
          <w:sz w:val="18"/>
          <w:szCs w:val="28"/>
          <w:lang w:val="uk-UA" w:eastAsia="ru-RU"/>
        </w:rPr>
        <w:t xml:space="preserve">альних служб</w:t>
      </w:r>
      <w:r>
        <w:rPr>
          <w:rFonts w:ascii="Times New Roman" w:hAnsi="Times New Roman" w:cs="Times New Roman" w:eastAsia="Times New Roman"/>
          <w:color w:val="000000"/>
          <w:sz w:val="18"/>
          <w:szCs w:val="28"/>
          <w:lang w:val="uk-UA" w:eastAsia="ru-RU"/>
        </w:rPr>
        <w:t xml:space="preserve"> для сім</w:t>
      </w:r>
      <w:r>
        <w:rPr>
          <w:rFonts w:ascii="Times New Roman" w:hAnsi="Times New Roman" w:cs="Times New Roman" w:eastAsia="Times New Roman"/>
          <w:color w:val="000000"/>
          <w:sz w:val="18"/>
          <w:szCs w:val="28"/>
          <w:lang w:val="uk-UA" w:eastAsia="ru-RU"/>
        </w:rPr>
        <w:t xml:space="preserve">'</w:t>
      </w:r>
      <w:r>
        <w:rPr>
          <w:rFonts w:ascii="Times New Roman" w:hAnsi="Times New Roman" w:cs="Times New Roman" w:eastAsia="Times New Roman"/>
          <w:color w:val="000000"/>
          <w:sz w:val="18"/>
          <w:szCs w:val="28"/>
          <w:lang w:val="uk-UA" w:eastAsia="ru-RU"/>
        </w:rPr>
        <w:t xml:space="preserve">ї, дітей та молоді</w:t>
      </w:r>
      <w:r>
        <w:rPr>
          <w:rFonts w:ascii="Times New Roman" w:hAnsi="Times New Roman" w:cs="Times New Roman" w:eastAsia="Times New Roman"/>
          <w:color w:val="000000"/>
          <w:sz w:val="18"/>
          <w:szCs w:val="28"/>
          <w:lang w:val="uk-UA" w:eastAsia="ru-RU"/>
        </w:rPr>
        <w:t xml:space="preserve">»</w:t>
      </w:r>
      <w:r>
        <w:rPr>
          <w:rFonts w:ascii="Times New Roman" w:hAnsi="Times New Roman" w:cs="Times New Roman" w:eastAsia="Times New Roman"/>
          <w:color w:val="000000"/>
          <w:sz w:val="18"/>
          <w:szCs w:val="28"/>
          <w:lang w:val="uk-UA" w:eastAsia="ru-RU"/>
        </w:rPr>
        <w:t xml:space="preserve"> Менської міської ради Менського району Чернігівської області, затвердження нової редакції Положення та створення «служби перевезення «Соціальне таксі»</w:t>
      </w:r>
      <w:r/>
    </w:p>
    <w:p>
      <w:pPr>
        <w:ind w:left="6096" w:right="1"/>
        <w:keepNext/>
        <w:spacing w:lineRule="auto" w:line="240" w:after="0" w:afterAutospacing="0" w:before="0" w:beforeAutospacing="0"/>
        <w:tabs>
          <w:tab w:val="left" w:pos="0" w:leader="none"/>
          <w:tab w:val="left" w:pos="3544" w:leader="none"/>
          <w:tab w:val="left" w:pos="3686" w:leader="none"/>
        </w:tabs>
        <w:rPr>
          <w:rFonts w:ascii="Times New Roman" w:hAnsi="Times New Roman" w:cs="Times New Roman" w:eastAsia="Times New Roman"/>
          <w:color w:val="000000"/>
          <w:lang w:val="uk-UA"/>
        </w:rPr>
        <w:outlineLvl w:val="3"/>
      </w:pPr>
      <w:r>
        <w:rPr>
          <w:rFonts w:ascii="Times New Roman" w:hAnsi="Times New Roman" w:cs="Times New Roman" w:eastAsia="Times New Roman"/>
          <w:color w:val="000000"/>
          <w:sz w:val="18"/>
          <w:szCs w:val="28"/>
          <w:lang w:val="uk-UA"/>
        </w:rPr>
        <w:t xml:space="preserve">від 17.03.2020 №133</w:t>
      </w:r>
      <w:r/>
    </w:p>
    <w:p>
      <w:pPr>
        <w:jc w:val="both"/>
        <w:spacing w:lineRule="auto" w:line="240" w:after="0" w:afterAutospacing="0" w:before="0" w:beforeAutospacing="0"/>
        <w:tabs>
          <w:tab w:val="left" w:pos="567" w:leader="none"/>
        </w:tabs>
        <w:rPr>
          <w:rFonts w:ascii="Times New Roman" w:hAnsi="Times New Roman" w:cs="Times New Roman" w:eastAsia="Times New Roman"/>
          <w:b/>
          <w:sz w:val="40"/>
          <w:szCs w:val="40"/>
          <w:lang w:val="uk-UA"/>
        </w:rPr>
      </w:pPr>
      <w:r>
        <w:rPr>
          <w:rFonts w:ascii="Times New Roman" w:hAnsi="Times New Roman" w:cs="Times New Roman" w:eastAsia="Times New Roman"/>
          <w:b/>
          <w:sz w:val="40"/>
          <w:szCs w:val="40"/>
          <w:lang w:val="uk-UA"/>
        </w:rPr>
      </w:r>
      <w:r>
        <w:rPr>
          <w:rFonts w:ascii="Times New Roman" w:hAnsi="Times New Roman" w:cs="Times New Roman" w:eastAsia="Times New Roman"/>
          <w:lang w:val="uk-UA"/>
        </w:rPr>
      </w:r>
      <w:r/>
    </w:p>
    <w:p>
      <w:pPr>
        <w:jc w:val="both"/>
        <w:spacing w:lineRule="auto" w:line="240" w:after="0" w:afterAutospacing="0" w:before="0" w:beforeAutospacing="0"/>
        <w:tabs>
          <w:tab w:val="left" w:pos="567" w:leader="none"/>
        </w:tabs>
        <w:rPr>
          <w:rFonts w:ascii="Times New Roman" w:hAnsi="Times New Roman" w:cs="Times New Roman" w:eastAsia="Times New Roman"/>
          <w:b/>
          <w:sz w:val="40"/>
          <w:szCs w:val="40"/>
          <w:lang w:val="uk-UA"/>
        </w:rPr>
      </w:pPr>
      <w:r>
        <w:rPr>
          <w:rFonts w:ascii="Times New Roman" w:hAnsi="Times New Roman" w:cs="Times New Roman" w:eastAsia="Times New Roman"/>
          <w:b/>
          <w:sz w:val="40"/>
          <w:szCs w:val="40"/>
          <w:lang w:val="uk-UA"/>
        </w:rPr>
      </w:r>
      <w:r>
        <w:rPr>
          <w:rFonts w:ascii="Times New Roman" w:hAnsi="Times New Roman" w:cs="Times New Roman" w:eastAsia="Times New Roman"/>
          <w:lang w:val="uk-UA"/>
        </w:rPr>
      </w:r>
      <w:r/>
    </w:p>
    <w:p>
      <w:pPr>
        <w:jc w:val="both"/>
        <w:spacing w:lineRule="auto" w:line="240" w:after="0" w:afterAutospacing="0" w:before="0" w:beforeAutospacing="0"/>
        <w:tabs>
          <w:tab w:val="left" w:pos="567" w:leader="none"/>
        </w:tabs>
        <w:rPr>
          <w:rFonts w:ascii="Times New Roman" w:hAnsi="Times New Roman" w:cs="Times New Roman" w:eastAsia="Times New Roman"/>
          <w:b/>
          <w:sz w:val="40"/>
          <w:szCs w:val="40"/>
          <w:lang w:val="uk-UA"/>
        </w:rPr>
      </w:pPr>
      <w:r>
        <w:rPr>
          <w:rFonts w:ascii="Times New Roman" w:hAnsi="Times New Roman" w:cs="Times New Roman" w:eastAsia="Times New Roman"/>
          <w:b/>
          <w:sz w:val="40"/>
          <w:szCs w:val="40"/>
          <w:lang w:val="uk-UA"/>
        </w:rPr>
      </w:r>
      <w:r>
        <w:rPr>
          <w:rFonts w:ascii="Times New Roman" w:hAnsi="Times New Roman" w:cs="Times New Roman" w:eastAsia="Times New Roman"/>
          <w:lang w:val="uk-UA"/>
        </w:rPr>
      </w:r>
      <w:r/>
    </w:p>
    <w:p>
      <w:pPr>
        <w:jc w:val="both"/>
        <w:spacing w:lineRule="auto" w:line="240" w:after="0" w:afterAutospacing="0" w:before="0" w:beforeAutospacing="0"/>
        <w:tabs>
          <w:tab w:val="left" w:pos="567" w:leader="none"/>
        </w:tabs>
        <w:rPr>
          <w:rFonts w:ascii="Times New Roman" w:hAnsi="Times New Roman" w:cs="Times New Roman" w:eastAsia="Times New Roman"/>
          <w:b/>
          <w:sz w:val="40"/>
          <w:szCs w:val="40"/>
          <w:lang w:val="uk-UA"/>
        </w:rPr>
      </w:pPr>
      <w:r>
        <w:rPr>
          <w:rFonts w:ascii="Times New Roman" w:hAnsi="Times New Roman" w:cs="Times New Roman" w:eastAsia="Times New Roman"/>
          <w:b/>
          <w:sz w:val="40"/>
          <w:szCs w:val="40"/>
          <w:lang w:val="uk-UA"/>
        </w:rPr>
      </w:r>
      <w:r>
        <w:rPr>
          <w:rFonts w:ascii="Times New Roman" w:hAnsi="Times New Roman" w:cs="Times New Roman" w:eastAsia="Times New Roman"/>
          <w:lang w:val="uk-UA"/>
        </w:rPr>
      </w:r>
      <w:r/>
    </w:p>
    <w:p>
      <w:pPr>
        <w:jc w:val="both"/>
        <w:spacing w:lineRule="auto" w:line="240" w:after="0" w:afterAutospacing="0" w:before="0" w:beforeAutospacing="0"/>
        <w:tabs>
          <w:tab w:val="left" w:pos="567" w:leader="none"/>
        </w:tabs>
        <w:rPr>
          <w:rFonts w:ascii="Times New Roman" w:hAnsi="Times New Roman" w:cs="Times New Roman" w:eastAsia="Times New Roman"/>
          <w:b/>
          <w:sz w:val="40"/>
          <w:szCs w:val="40"/>
          <w:lang w:val="uk-UA"/>
        </w:rPr>
      </w:pPr>
      <w:r>
        <w:rPr>
          <w:rFonts w:ascii="Times New Roman" w:hAnsi="Times New Roman" w:cs="Times New Roman" w:eastAsia="Times New Roman"/>
          <w:b/>
          <w:sz w:val="40"/>
          <w:szCs w:val="40"/>
          <w:lang w:val="uk-UA"/>
        </w:rPr>
      </w:r>
      <w:r>
        <w:rPr>
          <w:rFonts w:ascii="Times New Roman" w:hAnsi="Times New Roman" w:cs="Times New Roman" w:eastAsia="Times New Roman"/>
          <w:lang w:val="uk-UA"/>
        </w:rPr>
      </w:r>
      <w:r/>
    </w:p>
    <w:p>
      <w:pPr>
        <w:jc w:val="both"/>
        <w:spacing w:lineRule="auto" w:line="240" w:after="0" w:afterAutospacing="0" w:before="0" w:beforeAutospacing="0"/>
        <w:tabs>
          <w:tab w:val="left" w:pos="567" w:leader="none"/>
        </w:tabs>
        <w:rPr>
          <w:rFonts w:ascii="Times New Roman" w:hAnsi="Times New Roman" w:cs="Times New Roman" w:eastAsia="Times New Roman"/>
          <w:b/>
          <w:sz w:val="40"/>
          <w:szCs w:val="40"/>
          <w:lang w:val="uk-UA"/>
        </w:rPr>
      </w:pPr>
      <w:r>
        <w:rPr>
          <w:rFonts w:ascii="Times New Roman" w:hAnsi="Times New Roman" w:cs="Times New Roman" w:eastAsia="Times New Roman"/>
          <w:b/>
          <w:sz w:val="40"/>
          <w:szCs w:val="40"/>
          <w:lang w:val="uk-UA"/>
        </w:rPr>
      </w:r>
      <w:r>
        <w:rPr>
          <w:rFonts w:ascii="Times New Roman" w:hAnsi="Times New Roman" w:cs="Times New Roman" w:eastAsia="Times New Roman"/>
          <w:lang w:val="uk-UA"/>
        </w:rPr>
      </w:r>
      <w:r/>
    </w:p>
    <w:p>
      <w:pPr>
        <w:jc w:val="both"/>
        <w:spacing w:lineRule="auto" w:line="240" w:after="0" w:afterAutospacing="0" w:before="0" w:beforeAutospacing="0"/>
        <w:tabs>
          <w:tab w:val="left" w:pos="567" w:leader="none"/>
        </w:tabs>
        <w:rPr>
          <w:rFonts w:ascii="Times New Roman" w:hAnsi="Times New Roman" w:cs="Times New Roman" w:eastAsia="Times New Roman"/>
          <w:b/>
          <w:sz w:val="40"/>
          <w:szCs w:val="40"/>
          <w:lang w:val="uk-UA"/>
        </w:rPr>
      </w:pPr>
      <w:r>
        <w:rPr>
          <w:rFonts w:ascii="Times New Roman" w:hAnsi="Times New Roman" w:cs="Times New Roman" w:eastAsia="Times New Roman"/>
          <w:b/>
          <w:sz w:val="40"/>
          <w:szCs w:val="40"/>
          <w:lang w:val="uk-UA"/>
        </w:rPr>
      </w:r>
      <w:r>
        <w:rPr>
          <w:rFonts w:ascii="Times New Roman" w:hAnsi="Times New Roman" w:cs="Times New Roman" w:eastAsia="Times New Roman"/>
          <w:lang w:val="uk-UA"/>
        </w:rPr>
      </w:r>
      <w:r/>
    </w:p>
    <w:p>
      <w:pPr>
        <w:jc w:val="center"/>
        <w:spacing w:lineRule="auto" w:line="240" w:after="0" w:afterAutospacing="0" w:before="0" w:beforeAutospacing="0"/>
        <w:rPr>
          <w:rFonts w:ascii="Times New Roman" w:hAnsi="Times New Roman" w:cs="Times New Roman" w:eastAsia="Times New Roman"/>
          <w:b/>
          <w:sz w:val="44"/>
          <w:szCs w:val="44"/>
          <w:lang w:val="uk-UA"/>
        </w:rPr>
        <w:outlineLvl w:val="0"/>
      </w:pPr>
      <w:r>
        <w:rPr>
          <w:rFonts w:ascii="Times New Roman" w:hAnsi="Times New Roman" w:cs="Times New Roman" w:eastAsia="Times New Roman"/>
          <w:b/>
          <w:sz w:val="44"/>
          <w:szCs w:val="44"/>
          <w:lang w:val="uk-UA"/>
        </w:rPr>
        <w:t xml:space="preserve">ПОЛОЖЕННЯ</w:t>
      </w:r>
      <w:r>
        <w:rPr>
          <w:rFonts w:ascii="Times New Roman" w:hAnsi="Times New Roman" w:cs="Times New Roman" w:eastAsia="Times New Roman"/>
          <w:lang w:val="uk-UA"/>
        </w:rPr>
      </w:r>
      <w:r/>
    </w:p>
    <w:p>
      <w:pPr>
        <w:ind w:hanging="180"/>
        <w:jc w:val="center"/>
        <w:spacing w:lineRule="auto" w:line="240" w:after="0" w:afterAutospacing="0" w:before="0" w:beforeAutospacing="0"/>
        <w:rPr>
          <w:rFonts w:ascii="Times New Roman" w:hAnsi="Times New Roman" w:cs="Times New Roman" w:eastAsia="Times New Roman"/>
          <w:b/>
          <w:sz w:val="44"/>
          <w:szCs w:val="44"/>
          <w:lang w:val="uk-UA"/>
        </w:rPr>
      </w:pPr>
      <w:r>
        <w:rPr>
          <w:rFonts w:ascii="Times New Roman" w:hAnsi="Times New Roman" w:cs="Times New Roman" w:eastAsia="Times New Roman"/>
          <w:b/>
          <w:sz w:val="44"/>
          <w:szCs w:val="44"/>
          <w:lang w:val="uk-UA"/>
        </w:rPr>
        <w:t xml:space="preserve">ПРО КОМУНАЛЬНУ УСТАНОВУ «МЕНСЬКИЙ </w:t>
      </w:r>
      <w:r>
        <w:rPr>
          <w:rFonts w:ascii="Times New Roman" w:hAnsi="Times New Roman" w:cs="Times New Roman" w:eastAsia="Times New Roman"/>
          <w:b/>
          <w:sz w:val="44"/>
          <w:szCs w:val="44"/>
          <w:lang w:val="uk-UA"/>
        </w:rPr>
        <w:t xml:space="preserve">МІСЬКИЙ ЦЕНТР СОЦІАЛЬНИХ СЛУЖБ»</w:t>
      </w:r>
      <w:r>
        <w:rPr>
          <w:rFonts w:ascii="Times New Roman" w:hAnsi="Times New Roman" w:cs="Times New Roman" w:eastAsia="Times New Roman"/>
          <w:lang w:val="uk-UA"/>
        </w:rPr>
      </w:r>
      <w:r/>
    </w:p>
    <w:p>
      <w:pPr>
        <w:ind w:hanging="180"/>
        <w:jc w:val="center"/>
        <w:spacing w:lineRule="auto" w:line="240" w:after="0" w:afterAutospacing="0" w:before="0" w:beforeAutospacing="0"/>
        <w:rPr>
          <w:rFonts w:ascii="Times New Roman" w:hAnsi="Times New Roman" w:cs="Times New Roman" w:eastAsia="Times New Roman"/>
          <w:b/>
          <w:sz w:val="44"/>
          <w:szCs w:val="44"/>
          <w:lang w:val="uk-UA"/>
        </w:rPr>
      </w:pPr>
      <w:r>
        <w:rPr>
          <w:rFonts w:ascii="Times New Roman" w:hAnsi="Times New Roman" w:cs="Times New Roman" w:eastAsia="Times New Roman"/>
          <w:b/>
          <w:sz w:val="44"/>
          <w:szCs w:val="44"/>
          <w:lang w:val="uk-UA"/>
        </w:rPr>
        <w:t xml:space="preserve">МЕНСЬКОЇ МІСЬКОЇ РАДИ </w:t>
      </w:r>
      <w:r>
        <w:rPr>
          <w:rFonts w:ascii="Times New Roman" w:hAnsi="Times New Roman" w:cs="Times New Roman" w:eastAsia="Times New Roman"/>
          <w:lang w:val="uk-UA"/>
        </w:rPr>
      </w:r>
      <w:r/>
    </w:p>
    <w:p>
      <w:pPr>
        <w:ind w:hanging="180"/>
        <w:jc w:val="center"/>
        <w:spacing w:lineRule="auto" w:line="240" w:after="0" w:afterAutospacing="0" w:before="0" w:beforeAutospacing="0"/>
        <w:rPr>
          <w:rFonts w:ascii="Times New Roman" w:hAnsi="Times New Roman" w:cs="Times New Roman" w:eastAsia="Times New Roman"/>
          <w:b/>
          <w:sz w:val="44"/>
          <w:szCs w:val="44"/>
          <w:lang w:val="uk-UA"/>
        </w:rPr>
      </w:pPr>
      <w:r>
        <w:rPr>
          <w:rFonts w:ascii="Times New Roman" w:hAnsi="Times New Roman" w:cs="Times New Roman" w:eastAsia="Times New Roman"/>
          <w:b/>
          <w:sz w:val="44"/>
          <w:szCs w:val="44"/>
          <w:lang w:val="uk-UA"/>
        </w:rPr>
      </w:r>
      <w:r>
        <w:rPr>
          <w:rFonts w:ascii="Times New Roman" w:hAnsi="Times New Roman" w:cs="Times New Roman" w:eastAsia="Times New Roman"/>
          <w:lang w:val="uk-UA"/>
        </w:rPr>
      </w:r>
      <w:r/>
    </w:p>
    <w:p>
      <w:pPr>
        <w:ind w:hanging="180"/>
        <w:jc w:val="center"/>
        <w:spacing w:lineRule="auto" w:line="240" w:after="0" w:afterAutospacing="0" w:before="0" w:beforeAutospacing="0"/>
        <w:rPr>
          <w:rFonts w:ascii="Times New Roman" w:hAnsi="Times New Roman" w:cs="Times New Roman" w:eastAsia="Times New Roman"/>
          <w:b/>
          <w:sz w:val="44"/>
          <w:szCs w:val="44"/>
          <w:lang w:val="uk-UA"/>
        </w:rPr>
      </w:pPr>
      <w:r>
        <w:rPr>
          <w:rFonts w:ascii="Times New Roman" w:hAnsi="Times New Roman" w:cs="Times New Roman" w:eastAsia="Times New Roman"/>
          <w:b/>
          <w:sz w:val="44"/>
          <w:szCs w:val="44"/>
          <w:lang w:val="uk-UA"/>
        </w:rPr>
      </w:r>
      <w:r>
        <w:rPr>
          <w:rFonts w:ascii="Times New Roman" w:hAnsi="Times New Roman" w:cs="Times New Roman" w:eastAsia="Times New Roman"/>
          <w:lang w:val="uk-UA"/>
        </w:rPr>
      </w:r>
      <w:r/>
    </w:p>
    <w:p>
      <w:pPr>
        <w:ind w:hanging="180"/>
        <w:jc w:val="center"/>
        <w:spacing w:lineRule="auto" w:line="240" w:after="0" w:afterAutospacing="0" w:before="0" w:beforeAutospacing="0"/>
        <w:rPr>
          <w:rFonts w:ascii="Times New Roman" w:hAnsi="Times New Roman" w:cs="Times New Roman" w:eastAsia="Times New Roman"/>
          <w:b/>
          <w:sz w:val="44"/>
          <w:szCs w:val="44"/>
          <w:lang w:val="uk-UA"/>
        </w:rPr>
      </w:pPr>
      <w:r>
        <w:rPr>
          <w:rFonts w:ascii="Times New Roman" w:hAnsi="Times New Roman" w:cs="Times New Roman" w:eastAsia="Times New Roman"/>
          <w:b/>
          <w:sz w:val="44"/>
          <w:szCs w:val="44"/>
          <w:lang w:val="uk-UA"/>
        </w:rPr>
      </w:r>
      <w:r>
        <w:rPr>
          <w:rFonts w:ascii="Times New Roman" w:hAnsi="Times New Roman" w:cs="Times New Roman" w:eastAsia="Times New Roman"/>
          <w:lang w:val="uk-UA"/>
        </w:rPr>
      </w:r>
      <w:r/>
    </w:p>
    <w:p>
      <w:pPr>
        <w:spacing w:lineRule="auto" w:line="240" w:after="0" w:afterAutospacing="0" w:before="0" w:beforeAutospacing="0"/>
        <w:rPr>
          <w:rFonts w:ascii="Times New Roman" w:hAnsi="Times New Roman" w:cs="Times New Roman" w:eastAsia="Times New Roman"/>
          <w:b/>
          <w:sz w:val="44"/>
          <w:szCs w:val="44"/>
          <w:lang w:val="uk-UA"/>
        </w:rPr>
      </w:pPr>
      <w:r>
        <w:rPr>
          <w:rFonts w:ascii="Times New Roman" w:hAnsi="Times New Roman" w:cs="Times New Roman" w:eastAsia="Times New Roman"/>
          <w:b/>
          <w:sz w:val="44"/>
          <w:szCs w:val="44"/>
          <w:lang w:val="uk-UA"/>
        </w:rPr>
      </w:r>
      <w:r>
        <w:rPr>
          <w:rFonts w:ascii="Times New Roman" w:hAnsi="Times New Roman" w:cs="Times New Roman" w:eastAsia="Times New Roman"/>
          <w:lang w:val="uk-UA"/>
        </w:rPr>
      </w:r>
      <w:r/>
    </w:p>
    <w:p>
      <w:pPr>
        <w:ind w:hanging="180"/>
        <w:jc w:val="center"/>
        <w:spacing w:lineRule="auto" w:line="240" w:after="0" w:afterAutospacing="0" w:before="0" w:beforeAutospacing="0"/>
        <w:rPr>
          <w:rFonts w:ascii="Times New Roman" w:hAnsi="Times New Roman" w:cs="Times New Roman" w:eastAsia="Times New Roman"/>
          <w:b/>
          <w:sz w:val="44"/>
          <w:szCs w:val="44"/>
          <w:lang w:val="uk-UA"/>
        </w:rPr>
      </w:pPr>
      <w:r>
        <w:rPr>
          <w:rFonts w:ascii="Times New Roman" w:hAnsi="Times New Roman" w:cs="Times New Roman" w:eastAsia="Times New Roman"/>
          <w:b/>
          <w:sz w:val="44"/>
          <w:szCs w:val="44"/>
          <w:lang w:val="uk-UA"/>
        </w:rPr>
      </w:r>
      <w:r>
        <w:rPr>
          <w:rFonts w:ascii="Times New Roman" w:hAnsi="Times New Roman" w:cs="Times New Roman" w:eastAsia="Times New Roman"/>
          <w:lang w:val="uk-UA"/>
        </w:rPr>
      </w:r>
      <w:r/>
    </w:p>
    <w:p>
      <w:pPr>
        <w:ind w:hanging="180"/>
        <w:jc w:val="center"/>
        <w:spacing w:lineRule="auto" w:line="240" w:after="0" w:afterAutospacing="0" w:before="0" w:beforeAutospacing="0"/>
        <w:rPr>
          <w:rFonts w:ascii="Times New Roman" w:hAnsi="Times New Roman" w:cs="Times New Roman" w:eastAsia="Times New Roman"/>
          <w:b/>
          <w:sz w:val="44"/>
          <w:szCs w:val="44"/>
          <w:lang w:val="uk-UA"/>
        </w:rPr>
      </w:pPr>
      <w:r>
        <w:rPr>
          <w:rFonts w:ascii="Times New Roman" w:hAnsi="Times New Roman" w:cs="Times New Roman" w:eastAsia="Times New Roman"/>
          <w:b/>
          <w:sz w:val="44"/>
          <w:szCs w:val="44"/>
          <w:lang w:val="uk-UA"/>
        </w:rPr>
        <w:t xml:space="preserve">2020</w:t>
      </w:r>
      <w:r>
        <w:rPr>
          <w:rFonts w:ascii="Times New Roman" w:hAnsi="Times New Roman" w:cs="Times New Roman" w:eastAsia="Times New Roman"/>
          <w:lang w:val="uk-UA"/>
        </w:rPr>
      </w:r>
      <w:r/>
    </w:p>
    <w:p>
      <w:pPr>
        <w:shd w:val="nil" w:color="auto" w:fill="FFFFFF"/>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br w:type="page"/>
      </w:r>
      <w:r>
        <w:rPr>
          <w:lang w:val="uk-UA"/>
        </w:rPr>
      </w:r>
      <w:r/>
    </w:p>
    <w:p>
      <w:pPr>
        <w:jc w:val="both"/>
        <w:spacing w:lineRule="auto" w:line="240" w:after="0" w:afterAutospacing="0" w:before="0" w:beforeAutospacing="0"/>
        <w:tabs>
          <w:tab w:val="left" w:pos="567"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 Комунальна установа «Менський міський центр соціальних служб» Менської міської ради (далі – Центр)</w:t>
      </w:r>
      <w:r>
        <w:rPr>
          <w:rFonts w:ascii="Times New Roman" w:hAnsi="Times New Roman" w:cs="Times New Roman" w:eastAsia="Times New Roman"/>
          <w:sz w:val="28"/>
          <w:szCs w:val="28"/>
          <w:lang w:val="uk-UA"/>
        </w:rPr>
        <w:t xml:space="preserve"> – комунальна установа, що проводить соціальну роботу з сім’ями, особами, які перебувають у складних життєвих обставинах та потребують сторонньої допомоги; надає послуги з перевезення осіб з інвалідністю та дітей з інвалідністю з захворюваннями опорно-р</w:t>
      </w:r>
      <w:r>
        <w:rPr>
          <w:rFonts w:ascii="Times New Roman" w:hAnsi="Times New Roman" w:cs="Times New Roman" w:eastAsia="Times New Roman"/>
          <w:sz w:val="28"/>
          <w:szCs w:val="28"/>
          <w:lang w:val="uk-UA"/>
        </w:rPr>
        <w:t xml:space="preserve">ухового апарату та іншими захворюваннями, які пересуваються за допомогою технічних засобів реабілітації та інших маломобільних груп населення у разі, якщо такі особи не мають в особистому користуванні та в користуванні законних представників автомобілів. </w:t>
      </w:r>
      <w:r>
        <w:rPr>
          <w:rFonts w:ascii="Times New Roman" w:hAnsi="Times New Roman" w:cs="Times New Roman" w:eastAsia="Times New Roman"/>
          <w:lang w:val="uk-UA"/>
        </w:rPr>
      </w:r>
      <w:r/>
    </w:p>
    <w:p>
      <w:pPr>
        <w:ind w:firstLine="0"/>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Повне найменування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Центру</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 комунальна установа «Менський міський центр соціальних служб» Менської міської ради, скорочене</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 найменування - КУ ММЦСС.</w:t>
      </w:r>
      <w:r>
        <w:rPr>
          <w:rFonts w:ascii="Times New Roman" w:hAnsi="Times New Roman" w:cs="Times New Roman" w:eastAsia="Times New Roman"/>
          <w:lang w:val="uk-UA"/>
        </w:rPr>
      </w:r>
      <w:r/>
    </w:p>
    <w:p>
      <w:pPr>
        <w:jc w:val="both"/>
        <w:spacing w:lineRule="auto" w:line="240" w:after="0" w:afterAutospacing="0" w:before="0" w:beforeAutospacing="0"/>
        <w:tabs>
          <w:tab w:val="left" w:pos="567"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 Центр утворюється, реорганізовується та ліквідується Менською міською радою. Засновником Центру є Менська міська рада.</w:t>
      </w:r>
      <w:r>
        <w:rPr>
          <w:rFonts w:ascii="Times New Roman" w:hAnsi="Times New Roman" w:cs="Times New Roman" w:eastAsia="Times New Roman"/>
          <w:lang w:val="uk-UA"/>
        </w:rPr>
      </w:r>
      <w:r/>
    </w:p>
    <w:p>
      <w:pPr>
        <w:jc w:val="both"/>
        <w:spacing w:lineRule="auto" w:line="240" w:after="0" w:afterAutospacing="0" w:before="0" w:beforeAutospacing="0"/>
        <w:tabs>
          <w:tab w:val="left" w:pos="567"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2.1. Діяльність Центру спрямовується Менською міською радою. Методичне та інформаційне забезпечення щодо проведення соціальної роботи з сім’ями, дітьми та молоддю здійснюється Чернігівським обласним центром соціальних служб для сім’ї, дітей та молоді.</w:t>
      </w:r>
      <w:r>
        <w:rPr>
          <w:rFonts w:ascii="Times New Roman" w:hAnsi="Times New Roman" w:cs="Times New Roman" w:eastAsia="Times New Roman"/>
          <w:lang w:val="uk-UA"/>
        </w:rPr>
      </w:r>
      <w:r/>
    </w:p>
    <w:p>
      <w:pPr>
        <w:jc w:val="both"/>
        <w:spacing w:lineRule="auto" w:line="240" w:after="0" w:afterAutospacing="0" w:before="0" w:beforeAutospacing="0"/>
        <w:tabs>
          <w:tab w:val="left" w:pos="567"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2.2. Центр надає соціальні послуги в межах території Менської міської об'єднаної територіальної громади. За </w:t>
      </w:r>
      <w:r>
        <w:rPr>
          <w:rFonts w:ascii="Times New Roman" w:hAnsi="Times New Roman" w:cs="Times New Roman" w:eastAsia="Times New Roman"/>
          <w:sz w:val="28"/>
          <w:szCs w:val="28"/>
          <w:lang w:val="uk-UA"/>
        </w:rPr>
        <w:t xml:space="preserve">окремою угодою центр може надавати соціальні послуги на території громад віднесених до Менської об'єднаної територіальної громади згідно перспективного плану формування територіальних громад Чернігівської області, затверджених Кабінетом Міністрів України. </w:t>
      </w:r>
      <w:r>
        <w:rPr>
          <w:rFonts w:ascii="Times New Roman" w:hAnsi="Times New Roman" w:cs="Times New Roman" w:eastAsia="Times New Roman"/>
          <w:lang w:val="uk-UA"/>
        </w:rPr>
      </w:r>
      <w:r/>
    </w:p>
    <w:p>
      <w:pPr>
        <w:pStyle w:val="576"/>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2.3. Положення Центру затверджується на сесії Менської міської ради, також на сесії Менської міської ради затверджується Положення про структурний підрозділ центру «Службу перевезення «Соціальне таксі».</w:t>
      </w:r>
      <w:r>
        <w:rPr>
          <w:rFonts w:ascii="Times New Roman" w:hAnsi="Times New Roman" w:cs="Times New Roman" w:eastAsia="Times New Roman"/>
          <w:lang w:val="uk-UA"/>
        </w:rPr>
      </w:r>
      <w:r/>
    </w:p>
    <w:p>
      <w:pPr>
        <w:jc w:val="both"/>
        <w:spacing w:lineRule="auto" w:line="240" w:after="0" w:afterAutospacing="0" w:before="0" w:beforeAutospacing="0"/>
        <w:tabs>
          <w:tab w:val="left" w:pos="567"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 Центр у своїй діяльності керується Конституцією та законами України, актами Президента Ук</w:t>
      </w:r>
      <w:r>
        <w:rPr>
          <w:rFonts w:ascii="Times New Roman" w:hAnsi="Times New Roman" w:cs="Times New Roman" w:eastAsia="Times New Roman"/>
          <w:sz w:val="28"/>
          <w:szCs w:val="28"/>
          <w:lang w:val="uk-UA"/>
        </w:rPr>
        <w:t xml:space="preserve">раїни, Кабінету Міністрів України, наказами Міністерства соціальної політики України, іншими нормативно-правовими актами з питань сім’ї, дітей та молоді, рішеннями Менської міської ради, рішеннями виконкому Менської міської ради , а також цим Положенням. </w:t>
      </w:r>
      <w:r>
        <w:rPr>
          <w:rFonts w:ascii="Times New Roman" w:hAnsi="Times New Roman" w:cs="Times New Roman" w:eastAsia="Times New Roman"/>
          <w:lang w:val="uk-UA"/>
        </w:rPr>
      </w:r>
      <w:r/>
    </w:p>
    <w:p>
      <w:pPr>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4. Основними завданнями Центру є:</w:t>
      </w:r>
      <w:r>
        <w:rPr>
          <w:rFonts w:ascii="Times New Roman" w:hAnsi="Times New Roman" w:cs="Times New Roman" w:eastAsia="Times New Roman"/>
          <w:lang w:val="uk-UA"/>
        </w:rPr>
      </w:r>
      <w:r/>
    </w:p>
    <w:p>
      <w:pPr>
        <w:ind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проведення соціально-профілактичної роботи, спрямованої на запобігання потраплянню в складні життєві обставини осіб / сімей, які належать до вразливих груп населення;</w:t>
      </w:r>
      <w:r>
        <w:rPr>
          <w:rFonts w:ascii="Times New Roman" w:hAnsi="Times New Roman" w:cs="Times New Roman" w:eastAsia="Times New Roman"/>
          <w:lang w:val="uk-UA"/>
        </w:rPr>
      </w:r>
      <w:r/>
    </w:p>
    <w:p>
      <w:pPr>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надання особам / сім’ям, які належать до вразливих груп населення та / або перебувають у складних життєвих обставинах, комплексу соціальних по</w:t>
      </w:r>
      <w:r>
        <w:rPr>
          <w:rFonts w:ascii="Times New Roman" w:hAnsi="Times New Roman" w:cs="Times New Roman" w:eastAsia="Times New Roman"/>
          <w:color w:val="000000"/>
          <w:sz w:val="28"/>
          <w:szCs w:val="28"/>
          <w:lang w:val="uk-UA"/>
        </w:rPr>
        <w:t xml:space="preserve">слуг, яких вони потребують, відповідно до переліку послуг, затвердженого центральним органом виконавчої влади, що забезпечує формування та реалізацію державної політики у сфері соціального захисту населення з метою мінімізації або подолання таких обставин.</w:t>
      </w:r>
      <w:r>
        <w:rPr>
          <w:rFonts w:ascii="Times New Roman" w:hAnsi="Times New Roman" w:cs="Times New Roman" w:eastAsia="Times New Roman"/>
          <w:lang w:val="uk-UA"/>
        </w:rPr>
      </w:r>
      <w:r/>
    </w:p>
    <w:p>
      <w:pPr>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5. </w:t>
      </w:r>
      <w:r>
        <w:rPr>
          <w:rFonts w:ascii="Times New Roman" w:hAnsi="Times New Roman" w:cs="Times New Roman" w:eastAsia="Times New Roman"/>
          <w:color w:val="000000"/>
          <w:sz w:val="28"/>
          <w:szCs w:val="28"/>
          <w:lang w:val="uk-UA"/>
        </w:rPr>
        <w:t xml:space="preserve">Центр відповідно до визначених цим Положенням  завдань:</w:t>
      </w:r>
      <w:r>
        <w:rPr>
          <w:rFonts w:ascii="Times New Roman" w:hAnsi="Times New Roman" w:cs="Times New Roman" w:eastAsia="Times New Roman"/>
          <w:lang w:val="uk-UA"/>
        </w:rPr>
      </w:r>
      <w:r/>
    </w:p>
    <w:p>
      <w:pPr>
        <w:ind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виявляє осіб / сім’ї, які належать до вразливих груп населення та / або перебувають у складних життєвих обставинах і веде облік таких осіб / сімей;</w:t>
      </w:r>
      <w:r>
        <w:rPr>
          <w:rFonts w:ascii="Times New Roman" w:hAnsi="Times New Roman" w:cs="Times New Roman" w:eastAsia="Times New Roman"/>
          <w:lang w:val="uk-UA"/>
        </w:rPr>
      </w:r>
      <w:r/>
    </w:p>
    <w:p>
      <w:pPr>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проводить оцінювання потреб особи / сім’ї у соціальних послугах;</w:t>
      </w:r>
      <w:r>
        <w:rPr>
          <w:rFonts w:ascii="Times New Roman" w:hAnsi="Times New Roman" w:cs="Times New Roman" w:eastAsia="Times New Roman"/>
          <w:lang w:val="uk-UA"/>
        </w:rPr>
      </w:r>
      <w:r/>
    </w:p>
    <w:p>
      <w:pPr>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надає соціальні послуги відповідно до державних стандартів соціальних послуг;</w:t>
      </w:r>
      <w:r>
        <w:rPr>
          <w:rFonts w:ascii="Times New Roman" w:hAnsi="Times New Roman" w:cs="Times New Roman" w:eastAsia="Times New Roman"/>
          <w:lang w:val="uk-UA"/>
        </w:rPr>
      </w:r>
      <w:r/>
    </w:p>
    <w:p>
      <w:pPr>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надає допомогу отримувачам соціальних послуг у розв’язанні їхніх соціально-побутових проблем;</w:t>
      </w:r>
      <w:r>
        <w:rPr>
          <w:rFonts w:ascii="Times New Roman" w:hAnsi="Times New Roman" w:cs="Times New Roman" w:eastAsia="Times New Roman"/>
          <w:lang w:val="uk-UA"/>
        </w:rPr>
      </w:r>
      <w:r/>
    </w:p>
    <w:p>
      <w:pPr>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забезпечує соціальне супроводження прийомних сімей і дитячих будинків сімейного типу;</w:t>
      </w:r>
      <w:r>
        <w:rPr>
          <w:rFonts w:ascii="Times New Roman" w:hAnsi="Times New Roman" w:cs="Times New Roman" w:eastAsia="Times New Roman"/>
          <w:lang w:val="uk-UA"/>
        </w:rPr>
      </w:r>
      <w:r/>
    </w:p>
    <w:p>
      <w:pPr>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забезпечує соціальний патронаж осіб, які відбули покарання у виді обмеження або позбавлення волі на певний строк, а також звільнених від подальшого відбування таких покарань на підставах, передбачених законом;</w:t>
      </w:r>
      <w:r>
        <w:rPr>
          <w:rFonts w:ascii="Times New Roman" w:hAnsi="Times New Roman" w:cs="Times New Roman" w:eastAsia="Times New Roman"/>
          <w:lang w:val="uk-UA"/>
        </w:rPr>
      </w:r>
      <w:r/>
    </w:p>
    <w:p>
      <w:pPr>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складає план реабілітації особи, яка постраждала від торгівлі людьми;</w:t>
      </w:r>
      <w:r>
        <w:rPr>
          <w:rFonts w:ascii="Times New Roman" w:hAnsi="Times New Roman" w:cs="Times New Roman" w:eastAsia="Times New Roman"/>
          <w:lang w:val="uk-UA"/>
        </w:rPr>
      </w:r>
      <w:r/>
    </w:p>
    <w:p>
      <w:pPr>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вносить відомості до реєстру надавачів та отримувачів соціальних послуг;</w:t>
      </w:r>
      <w:r>
        <w:rPr>
          <w:rFonts w:ascii="Times New Roman" w:hAnsi="Times New Roman" w:cs="Times New Roman" w:eastAsia="Times New Roman"/>
          <w:lang w:val="uk-UA"/>
        </w:rPr>
      </w:r>
      <w:r/>
    </w:p>
    <w:p>
      <w:pPr>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проводить моніторинг та оцінювання якості наданих ним соціальних послуг;</w:t>
      </w:r>
      <w:r>
        <w:rPr>
          <w:rFonts w:ascii="Times New Roman" w:hAnsi="Times New Roman" w:cs="Times New Roman" w:eastAsia="Times New Roman"/>
          <w:lang w:val="uk-UA"/>
        </w:rPr>
      </w:r>
      <w:r/>
    </w:p>
    <w:p>
      <w:pPr>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створює умови для навчання та підвищення кваліфікації працівників, які надають соціальні послуги;</w:t>
      </w:r>
      <w:r>
        <w:rPr>
          <w:rFonts w:ascii="Times New Roman" w:hAnsi="Times New Roman" w:cs="Times New Roman" w:eastAsia="Times New Roman"/>
          <w:lang w:val="uk-UA"/>
        </w:rPr>
      </w:r>
      <w:r/>
    </w:p>
    <w:p>
      <w:pPr>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взаємодіє з іншими суб’єктами системи надання соціальних послуг, а також з органами, установами, закладами, фізичними особами − підприємцями, які в межах компетенції на території</w:t>
      </w:r>
      <w:r>
        <w:rPr>
          <w:rFonts w:ascii="Times New Roman" w:hAnsi="Times New Roman" w:cs="Times New Roman" w:eastAsia="Times New Roman"/>
          <w:color w:val="000000"/>
          <w:sz w:val="28"/>
          <w:szCs w:val="28"/>
          <w:lang w:val="uk-UA"/>
        </w:rPr>
        <w:t xml:space="preserve"> Менської об'єднаної </w:t>
      </w:r>
      <w:r>
        <w:rPr>
          <w:rFonts w:ascii="Times New Roman" w:hAnsi="Times New Roman" w:cs="Times New Roman" w:eastAsia="Times New Roman"/>
          <w:color w:val="000000"/>
          <w:sz w:val="28"/>
          <w:szCs w:val="28"/>
          <w:lang w:val="uk-UA"/>
        </w:rPr>
        <w:t xml:space="preserve">територіальної громади надають допомогу вразливим групам населення та особам/сім’ям, які перебувають у складних життєвих обставинах, та / або здійснюють їх захист;</w:t>
      </w:r>
      <w:r>
        <w:rPr>
          <w:rFonts w:ascii="Times New Roman" w:hAnsi="Times New Roman" w:cs="Times New Roman" w:eastAsia="Times New Roman"/>
          <w:lang w:val="uk-UA"/>
        </w:rPr>
      </w:r>
      <w:r/>
    </w:p>
    <w:p>
      <w:pPr>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інформує населення Менської об'єднаної територіальної гром</w:t>
      </w:r>
      <w:r>
        <w:rPr>
          <w:rFonts w:ascii="Times New Roman" w:hAnsi="Times New Roman" w:cs="Times New Roman" w:eastAsia="Times New Roman"/>
          <w:color w:val="000000"/>
          <w:sz w:val="28"/>
          <w:szCs w:val="28"/>
          <w:lang w:val="uk-UA"/>
        </w:rPr>
        <w:t xml:space="preserve">ади та отримувачів соціальних послуг індивідуально про перелік, обсяг і зміст соціальних послуг, які він надає, умови та порядок їх отримання у формі, доступній для сприйняття особами з будь-яким видом порушення здоров’я, зокрема з порушеннями зору, слуху;</w:t>
      </w:r>
      <w:r>
        <w:rPr>
          <w:rFonts w:ascii="Times New Roman" w:hAnsi="Times New Roman" w:cs="Times New Roman" w:eastAsia="Times New Roman"/>
          <w:lang w:val="uk-UA"/>
        </w:rPr>
      </w:r>
      <w:r/>
    </w:p>
    <w:p>
      <w:pPr>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інформує населення про сімейні форми виховання дітей та проводить попередній відбір кандидатів у прийомні батьки, батьки-вихователі, патронатні вихователі;</w:t>
      </w:r>
      <w:r>
        <w:rPr>
          <w:rFonts w:ascii="Times New Roman" w:hAnsi="Times New Roman" w:cs="Times New Roman" w:eastAsia="Times New Roman"/>
          <w:lang w:val="uk-UA"/>
        </w:rPr>
      </w:r>
      <w:r/>
    </w:p>
    <w:p>
      <w:pPr>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готує статистичні та інформаційно-аналітичні матеріали стосовно наданих соціальних послуг і проведеної соціальної роботи, які подає</w:t>
      </w:r>
      <w:r>
        <w:rPr>
          <w:rFonts w:ascii="Times New Roman" w:hAnsi="Times New Roman" w:cs="Times New Roman" w:eastAsia="Times New Roman"/>
          <w:color w:val="000000"/>
          <w:sz w:val="28"/>
          <w:szCs w:val="28"/>
          <w:lang w:val="uk-UA"/>
        </w:rPr>
        <w:t xml:space="preserve"> Менській міській раді, Чернігівському обласному центру соціальних служб для сім'ї, дітей та молоді.</w:t>
      </w:r>
      <w:r>
        <w:rPr>
          <w:rFonts w:ascii="Times New Roman" w:hAnsi="Times New Roman" w:cs="Times New Roman" w:eastAsia="Times New Roman"/>
          <w:lang w:val="uk-UA"/>
        </w:rPr>
      </w:r>
      <w:r/>
    </w:p>
    <w:p>
      <w:pPr>
        <w:ind w:firstLine="708"/>
        <w:jc w:val="both"/>
        <w:spacing w:lineRule="auto" w:line="240" w:after="0" w:afterAutospacing="0" w:before="0" w:beforeAutospacing="0"/>
        <w:shd w:val="clear" w:color="auto" w:fill="FFFFFF" w:themeFill="background1"/>
        <w:rPr>
          <w:rFonts w:ascii="Times New Roman" w:hAnsi="Times New Roman" w:cs="Times New Roman" w:eastAsia="Times New Roman"/>
          <w:sz w:val="28"/>
          <w:szCs w:val="28"/>
          <w:lang w:val="uk-UA"/>
        </w:rPr>
      </w:pPr>
      <w:r>
        <w:rPr>
          <w:rFonts w:ascii="Times New Roman" w:hAnsi="Times New Roman" w:cs="Times New Roman" w:eastAsia="Times New Roman"/>
          <w:color w:val="000000"/>
          <w:sz w:val="28"/>
          <w:szCs w:val="28"/>
          <w:lang w:val="uk-UA"/>
        </w:rPr>
        <w:t xml:space="preserve">Забезпечує захист персональних даних отримувачів соціальних послуг відповідно до </w:t>
      </w:r>
      <w:hyperlink w:tooltip="Current Document" w:anchor="n3" w:history="1">
        <w:r>
          <w:rPr>
            <w:rFonts w:ascii="Times New Roman" w:hAnsi="Times New Roman" w:cs="Times New Roman" w:eastAsia="Times New Roman"/>
            <w:color w:val="000000" w:themeColor="text1"/>
            <w:sz w:val="28"/>
            <w:szCs w:val="28"/>
            <w:lang w:val="uk-UA"/>
          </w:rPr>
          <w:t xml:space="preserve">Закону України «Про захист персональних даних”</w:t>
        </w:r>
      </w:hyperlink>
      <w:r>
        <w:rPr>
          <w:rFonts w:ascii="Times New Roman" w:hAnsi="Times New Roman" w:cs="Times New Roman" w:eastAsia="Times New Roman"/>
          <w:sz w:val="28"/>
          <w:szCs w:val="28"/>
          <w:lang w:val="uk-UA"/>
        </w:rPr>
        <w:t xml:space="preserve">.</w:t>
      </w:r>
      <w:r>
        <w:rPr>
          <w:rFonts w:ascii="Times New Roman" w:hAnsi="Times New Roman" w:cs="Times New Roman" w:eastAsia="Times New Roman"/>
          <w:lang w:val="uk-UA"/>
        </w:rPr>
      </w:r>
      <w:r/>
    </w:p>
    <w:p>
      <w:pPr>
        <w:pStyle w:val="576"/>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6. Це</w:t>
      </w:r>
      <w:r>
        <w:rPr>
          <w:rFonts w:ascii="Times New Roman" w:hAnsi="Times New Roman" w:cs="Times New Roman" w:eastAsia="Times New Roman"/>
          <w:color w:val="000000"/>
          <w:sz w:val="28"/>
          <w:szCs w:val="28"/>
          <w:lang w:val="uk-UA"/>
        </w:rPr>
        <w:t xml:space="preserve">нтр з урахуванням потреб у соціальних послугах, визначених у Менській об'єднаній територіальній громаді, надає такі соціальні послуги: соціальна адаптація; соціальна інтеграція та реінтеграція; екстрене (кризове) втручання; консультування; соціальний супр</w:t>
      </w:r>
      <w:r>
        <w:rPr>
          <w:rFonts w:ascii="Times New Roman" w:hAnsi="Times New Roman" w:cs="Times New Roman" w:eastAsia="Times New Roman"/>
          <w:color w:val="000000"/>
          <w:sz w:val="28"/>
          <w:szCs w:val="28"/>
          <w:lang w:val="uk-UA"/>
        </w:rPr>
        <w:t xml:space="preserve">овід; представництво інтересів; посередництво (медіація); соціальна профілактика; фізичний супровід осіб з інвалідністю, які мають порушення опорно-рухового апарату та пересуваються на кріслах колісних, порушення зору; інформування; інші соціальні послуги.</w:t>
      </w:r>
      <w:r>
        <w:rPr>
          <w:rFonts w:ascii="Times New Roman" w:hAnsi="Times New Roman" w:cs="Times New Roman" w:eastAsia="Times New Roman"/>
          <w:lang w:val="uk-UA"/>
        </w:rPr>
      </w:r>
      <w:r/>
    </w:p>
    <w:p>
      <w:pPr>
        <w:pStyle w:val="573"/>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7. Послуги на</w:t>
      </w:r>
      <w:r>
        <w:rPr>
          <w:rFonts w:ascii="Times New Roman" w:hAnsi="Times New Roman" w:cs="Times New Roman" w:eastAsia="Times New Roman"/>
          <w:color w:val="000000"/>
          <w:sz w:val="28"/>
          <w:szCs w:val="28"/>
          <w:lang w:val="uk-UA"/>
        </w:rPr>
        <w:t xml:space="preserve">даються Центром за місцем проживання/перебування отримувача соціальних послуг (вдома), у приміщенні надавача соціальних послуг, за місцем перебування отримувача соціальних послуг поза межами приміщення надавача соціальних послуг (у тому числі на вулиці).</w:t>
      </w:r>
      <w:r>
        <w:rPr>
          <w:rFonts w:ascii="Times New Roman" w:hAnsi="Times New Roman" w:cs="Times New Roman" w:eastAsia="Times New Roman"/>
          <w:lang w:val="uk-UA"/>
        </w:rPr>
      </w:r>
      <w:r/>
    </w:p>
    <w:p>
      <w:pPr>
        <w:pStyle w:val="573"/>
        <w:ind w:firstLine="708"/>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Для надання соціальних послуг у Центрі утворюються структурні підрозділи (відділи, служби):</w:t>
      </w:r>
      <w:r>
        <w:rPr>
          <w:rFonts w:ascii="Times New Roman" w:hAnsi="Times New Roman" w:cs="Times New Roman" w:eastAsia="Times New Roman"/>
          <w:lang w:val="uk-UA"/>
        </w:rPr>
      </w:r>
      <w:r/>
    </w:p>
    <w:p>
      <w:pPr>
        <w:pStyle w:val="573"/>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7.1. В</w:t>
      </w:r>
      <w:r>
        <w:rPr>
          <w:rFonts w:ascii="Times New Roman" w:hAnsi="Times New Roman" w:cs="Times New Roman" w:eastAsia="Times New Roman"/>
          <w:color w:val="000000"/>
          <w:sz w:val="28"/>
          <w:szCs w:val="28"/>
          <w:lang w:val="uk-UA"/>
        </w:rPr>
        <w:t xml:space="preserve">ідділ соціальної роботи, основними</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завданнями</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якого є проведення</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соціальної</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роботи  з особами / сім’ями, що належать до вразливих</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групп</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населення та / або</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перебувають у складних</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життєвих</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обставинах, зокрема: інформаційно-просвітницька, соціально-профілактична робота, оцінювання потреб осіб / сімей у соціальних</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послугах, організація</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надання</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їм</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соціальних</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послуг шляхом ведення</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випадку,  моніторинг</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надання</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 центром, соціальне</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супроводження</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прийомних</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сімей і дитячих</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будинків</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сімейного типу, соціальний патронаж осіб, які</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відбули</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покарання у виді</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обмеження</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 на певний строк, а також</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звільнених</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відподального</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відбування таких покарань.</w:t>
      </w:r>
      <w:r>
        <w:rPr>
          <w:rFonts w:ascii="Times New Roman" w:hAnsi="Times New Roman" w:cs="Times New Roman" w:eastAsia="Times New Roman"/>
          <w:lang w:val="uk-UA"/>
        </w:rPr>
      </w:r>
      <w:r/>
    </w:p>
    <w:p>
      <w:pPr>
        <w:pStyle w:val="573"/>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7.2. Фінансово – господарський відділ, головними завданнями якого є:</w:t>
      </w:r>
      <w:r>
        <w:rPr>
          <w:rFonts w:ascii="Times New Roman" w:hAnsi="Times New Roman" w:cs="Times New Roman" w:eastAsia="Times New Roman"/>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sz w:val="28"/>
          <w:szCs w:val="28"/>
          <w:lang w:val="uk-UA"/>
        </w:rPr>
      </w:pPr>
      <w:r>
        <w:rPr>
          <w:rFonts w:ascii="Times New Roman" w:hAnsi="Times New Roman" w:cs="Times New Roman" w:eastAsia="Times New Roman"/>
          <w:color w:val="000000"/>
          <w:sz w:val="28"/>
          <w:szCs w:val="28"/>
          <w:lang w:val="uk-UA"/>
        </w:rPr>
        <w:t xml:space="preserve">- ве</w:t>
      </w:r>
      <w:r>
        <w:rPr>
          <w:rFonts w:ascii="Times New Roman" w:hAnsi="Times New Roman" w:cs="Times New Roman" w:eastAsia="Times New Roman"/>
          <w:sz w:val="28"/>
          <w:szCs w:val="28"/>
          <w:lang w:val="uk-UA"/>
        </w:rPr>
        <w:t xml:space="preserve">дення бухгалтерського обліку фінансово – господарської діяльності центру та складання звітності;</w:t>
      </w:r>
      <w:r>
        <w:rPr>
          <w:rFonts w:ascii="Times New Roman" w:hAnsi="Times New Roman" w:cs="Times New Roman" w:eastAsia="Times New Roman"/>
          <w:sz w:val="28"/>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відображення у документах достовірної та у повному обсязі інформації про господарські операції і результати діяльності, необхідної для оперативного управління бюджетними призначеннями та фінансовими матеріалами (нематеріальними) ресурсами;</w:t>
      </w:r>
      <w:r>
        <w:rPr>
          <w:rFonts w:ascii="Times New Roman" w:hAnsi="Times New Roman" w:cs="Times New Roman" w:eastAsia="Times New Roman"/>
          <w:sz w:val="28"/>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забезпечення дотримання бюджетного за</w:t>
      </w:r>
      <w:r>
        <w:rPr>
          <w:rFonts w:ascii="Times New Roman" w:hAnsi="Times New Roman" w:cs="Times New Roman" w:eastAsia="Times New Roman"/>
          <w:sz w:val="28"/>
          <w:szCs w:val="28"/>
          <w:lang w:val="uk-UA"/>
        </w:rPr>
        <w:t xml:space="preserve">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достовірного та у повному обсязі відображення операцій у бухгалтерському обліку та звітності;</w:t>
      </w:r>
      <w:r>
        <w:rPr>
          <w:rFonts w:ascii="Times New Roman" w:hAnsi="Times New Roman" w:cs="Times New Roman" w:eastAsia="Times New Roman"/>
          <w:sz w:val="28"/>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забезпечення контролю за наявністю і рухом майна, використання фінансових і матеріальних (нематеріальних) ресурсів відповідно до затверджених нормативів і кошторисів;</w:t>
      </w:r>
      <w:r>
        <w:rPr>
          <w:rFonts w:ascii="Times New Roman" w:hAnsi="Times New Roman" w:cs="Times New Roman" w:eastAsia="Times New Roman"/>
          <w:sz w:val="28"/>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складання і забезпечення виконання кошторису центру, штатного розпису;</w:t>
      </w:r>
      <w:r>
        <w:rPr>
          <w:rFonts w:ascii="Times New Roman" w:hAnsi="Times New Roman" w:cs="Times New Roman" w:eastAsia="Times New Roman"/>
          <w:sz w:val="28"/>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розроблення та забезпечення здійснення заходів щодо дотримання та підвищення рівня фінансово- бюджетної дисципліни;</w:t>
      </w:r>
      <w:r>
        <w:rPr>
          <w:rFonts w:ascii="Times New Roman" w:hAnsi="Times New Roman" w:cs="Times New Roman" w:eastAsia="Times New Roman"/>
          <w:sz w:val="28"/>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здійснення заходів щодо усунення порушень і недоліків, виявлених під час контрольних заходів, проведених державними органами;</w:t>
      </w:r>
      <w:r>
        <w:rPr>
          <w:rFonts w:ascii="Times New Roman" w:hAnsi="Times New Roman" w:cs="Times New Roman" w:eastAsia="Times New Roman"/>
          <w:sz w:val="28"/>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організація роботи пов'язаної з плануванням, направленим на забезпечення фінансовими ресурсами усіх видів діяльності центру;</w:t>
      </w:r>
      <w:r>
        <w:rPr>
          <w:rFonts w:ascii="Times New Roman" w:hAnsi="Times New Roman" w:cs="Times New Roman" w:eastAsia="Times New Roman"/>
          <w:sz w:val="28"/>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запобігання виникнення негативних явищ у фінансово – господарській діяльності, виявлення і мобілізація внутрішньогосподарських резервів;</w:t>
      </w:r>
      <w:r>
        <w:rPr>
          <w:rFonts w:ascii="Times New Roman" w:hAnsi="Times New Roman" w:cs="Times New Roman" w:eastAsia="Times New Roman"/>
          <w:sz w:val="28"/>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 збереження та утримання в належному стані приміщення, що орендується та прил</w:t>
      </w:r>
      <w:r>
        <w:rPr>
          <w:rFonts w:ascii="Times New Roman" w:hAnsi="Times New Roman" w:cs="Times New Roman" w:eastAsia="Times New Roman"/>
          <w:color w:val="000000"/>
          <w:sz w:val="28"/>
          <w:szCs w:val="28"/>
          <w:lang w:val="uk-UA"/>
        </w:rPr>
        <w:t xml:space="preserve">еглої території.</w:t>
      </w:r>
      <w:r>
        <w:rPr>
          <w:rFonts w:ascii="Times New Roman" w:hAnsi="Times New Roman" w:cs="Times New Roman" w:eastAsia="Times New Roman"/>
          <w:lang w:val="uk-UA"/>
        </w:rPr>
      </w:r>
      <w:r/>
    </w:p>
    <w:p>
      <w:pPr>
        <w:pStyle w:val="573"/>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7.3. Служба перевезення «Соціальне таксі», основними завданнями є:</w:t>
      </w:r>
      <w:r>
        <w:rPr>
          <w:rFonts w:ascii="Times New Roman" w:hAnsi="Times New Roman" w:cs="Times New Roman" w:eastAsia="Times New Roman"/>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розши</w:t>
      </w:r>
      <w:r>
        <w:rPr>
          <w:rFonts w:ascii="Times New Roman" w:hAnsi="Times New Roman" w:cs="Times New Roman" w:eastAsia="Times New Roman"/>
          <w:sz w:val="28"/>
          <w:szCs w:val="28"/>
          <w:lang w:val="uk-UA"/>
        </w:rPr>
        <w:t xml:space="preserve">рення соціальних послуг; </w:t>
      </w:r>
      <w:r>
        <w:rPr>
          <w:rFonts w:ascii="Times New Roman" w:hAnsi="Times New Roman" w:cs="Times New Roman" w:eastAsia="Times New Roman"/>
          <w:sz w:val="28"/>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поліпшення якості життя громадян похилого віку, осіб з інвалідністю та дітей з інвалідністю;</w:t>
      </w:r>
      <w:r>
        <w:rPr>
          <w:rFonts w:ascii="Times New Roman" w:hAnsi="Times New Roman" w:cs="Times New Roman" w:eastAsia="Times New Roman"/>
          <w:sz w:val="28"/>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забезпечення виконавчим комітетом Менської міської ради, у межах своїх повноважень, реалізації соціа</w:t>
      </w:r>
      <w:r>
        <w:rPr>
          <w:rFonts w:ascii="Times New Roman" w:hAnsi="Times New Roman" w:cs="Times New Roman" w:eastAsia="Times New Roman"/>
          <w:sz w:val="28"/>
          <w:szCs w:val="28"/>
          <w:lang w:val="uk-UA"/>
        </w:rPr>
        <w:t xml:space="preserve">льної політики у сфері соціальної допомоги інвалідам, визначеної в законах України «Про основи соціальної захищеності інвалідів в Україні», «Про реабілітацію інвалідів в Україні», «Про соціальні послуги», указів Президента України «Про заходи щодо створенн</w:t>
      </w:r>
      <w:r>
        <w:rPr>
          <w:rFonts w:ascii="Times New Roman" w:hAnsi="Times New Roman" w:cs="Times New Roman" w:eastAsia="Times New Roman"/>
          <w:sz w:val="28"/>
          <w:szCs w:val="28"/>
          <w:lang w:val="uk-UA"/>
        </w:rPr>
        <w:t xml:space="preserve">я сприятливих умов для забезпечення соціальної медичної та трудової реабілітації інвалідів», «Про додаткові невідкладні заходи щодо створення сприятливих умов для життєдіяльності осіб з обмеженими фізичними можливостями» та інших нормативно-правових актах;</w:t>
      </w:r>
      <w:r>
        <w:rPr>
          <w:rFonts w:ascii="Times New Roman" w:hAnsi="Times New Roman" w:cs="Times New Roman" w:eastAsia="Times New Roman"/>
          <w:sz w:val="28"/>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забезпечення перевезення осіб з захворюваннями опорн</w:t>
      </w:r>
      <w:r>
        <w:rPr>
          <w:rFonts w:ascii="Times New Roman" w:hAnsi="Times New Roman" w:cs="Times New Roman" w:eastAsia="Times New Roman"/>
          <w:sz w:val="28"/>
          <w:szCs w:val="28"/>
          <w:lang w:val="uk-UA"/>
        </w:rPr>
        <w:t xml:space="preserve">о-рухового апарату та іншими захворюваннями, які пересуваються за допомогою технічних зас</w:t>
      </w:r>
      <w:r>
        <w:rPr>
          <w:rFonts w:ascii="Times New Roman" w:hAnsi="Times New Roman" w:cs="Times New Roman" w:eastAsia="Times New Roman"/>
          <w:sz w:val="28"/>
          <w:szCs w:val="28"/>
          <w:lang w:val="uk-UA"/>
        </w:rPr>
        <w:t xml:space="preserve">обів реабілітації, інших мало мобільних груп населення у разі, якщо такі особи не мають в особистому користуванні та в користування законних представників автомобілів.</w:t>
      </w:r>
      <w:r>
        <w:rPr>
          <w:rFonts w:ascii="Times New Roman" w:hAnsi="Times New Roman" w:cs="Times New Roman" w:eastAsia="Times New Roman"/>
          <w:lang w:val="uk-UA"/>
        </w:rPr>
      </w:r>
      <w:r/>
    </w:p>
    <w:p>
      <w:pPr>
        <w:pStyle w:val="573"/>
        <w:ind w:firstLine="54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С</w:t>
      </w:r>
      <w:r>
        <w:rPr>
          <w:rFonts w:ascii="Times New Roman" w:hAnsi="Times New Roman" w:cs="Times New Roman" w:eastAsia="Times New Roman"/>
          <w:color w:val="000000"/>
          <w:sz w:val="28"/>
          <w:szCs w:val="28"/>
          <w:lang w:val="uk-UA"/>
        </w:rPr>
        <w:t xml:space="preserve">труктурні</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підрозділи</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створюються за рішенням</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засновника Центру.</w:t>
      </w:r>
      <w:r>
        <w:rPr>
          <w:rFonts w:ascii="Times New Roman" w:hAnsi="Times New Roman" w:cs="Times New Roman" w:eastAsia="Times New Roman"/>
          <w:lang w:val="uk-UA"/>
        </w:rPr>
      </w:r>
      <w:r/>
    </w:p>
    <w:p>
      <w:pPr>
        <w:pStyle w:val="573"/>
        <w:ind w:firstLine="54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Структурний</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підрозділ</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очолює</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керівник, якого</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призначає на посаду директор Центру.</w:t>
      </w:r>
      <w:r>
        <w:rPr>
          <w:rFonts w:ascii="Times New Roman" w:hAnsi="Times New Roman" w:cs="Times New Roman" w:eastAsia="Times New Roman"/>
          <w:lang w:val="uk-UA"/>
        </w:rPr>
      </w:r>
      <w:r/>
    </w:p>
    <w:p>
      <w:pPr>
        <w:pStyle w:val="573"/>
        <w:ind w:firstLine="54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Положення про структурні</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підрозділи Центру затверджуються директором Центру (за виключенням</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Положення про структурний</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підрозділ «</w:t>
      </w:r>
      <w:r>
        <w:rPr>
          <w:rFonts w:ascii="Times New Roman" w:hAnsi="Times New Roman" w:cs="Times New Roman" w:eastAsia="Times New Roman"/>
          <w:color w:val="000000"/>
          <w:sz w:val="28"/>
          <w:szCs w:val="28"/>
          <w:lang w:val="uk-UA"/>
        </w:rPr>
        <w:t xml:space="preserve">Служба перевезення «Соціальне таксі»)</w:t>
      </w:r>
      <w:r>
        <w:rPr>
          <w:rFonts w:ascii="Times New Roman" w:hAnsi="Times New Roman" w:cs="Times New Roman" w:eastAsia="Times New Roman"/>
          <w:color w:val="000000"/>
          <w:sz w:val="28"/>
          <w:szCs w:val="28"/>
          <w:lang w:val="uk-UA"/>
        </w:rPr>
        <w:t xml:space="preserve">.</w:t>
      </w:r>
      <w:r>
        <w:rPr>
          <w:rFonts w:ascii="Times New Roman" w:hAnsi="Times New Roman" w:cs="Times New Roman" w:eastAsia="Times New Roman"/>
          <w:lang w:val="uk-UA"/>
        </w:rPr>
      </w:r>
      <w:r/>
    </w:p>
    <w:p>
      <w:pPr>
        <w:pStyle w:val="573"/>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8. </w:t>
      </w:r>
      <w:r>
        <w:rPr>
          <w:rFonts w:ascii="Times New Roman" w:hAnsi="Times New Roman" w:cs="Times New Roman" w:eastAsia="Times New Roman"/>
          <w:color w:val="000000"/>
          <w:sz w:val="28"/>
          <w:szCs w:val="28"/>
          <w:lang w:val="uk-UA"/>
        </w:rPr>
        <w:t xml:space="preserve">Центр має право:</w:t>
      </w:r>
      <w:r>
        <w:rPr>
          <w:rFonts w:ascii="Times New Roman" w:hAnsi="Times New Roman" w:cs="Times New Roman" w:eastAsia="Times New Roman"/>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само</w:t>
      </w:r>
      <w:r>
        <w:rPr>
          <w:rFonts w:ascii="Times New Roman" w:hAnsi="Times New Roman" w:cs="Times New Roman" w:eastAsia="Times New Roman"/>
          <w:sz w:val="28"/>
          <w:szCs w:val="28"/>
          <w:lang w:val="uk-UA"/>
        </w:rPr>
        <w:t xml:space="preserve">стійно</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визначати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форми та методи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роботи;</w:t>
      </w:r>
      <w:r>
        <w:rPr>
          <w:rFonts w:ascii="Times New Roman" w:hAnsi="Times New Roman" w:cs="Times New Roman" w:eastAsia="Times New Roman"/>
          <w:sz w:val="28"/>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подавати до органів</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державної</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влади та органів</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місцевого</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самоврядування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запити на інформацію, необхідну для організації</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надання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соціальних</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послуг;</w:t>
      </w:r>
      <w:r>
        <w:rPr>
          <w:rFonts w:ascii="Times New Roman" w:hAnsi="Times New Roman" w:cs="Times New Roman" w:eastAsia="Times New Roman"/>
          <w:sz w:val="28"/>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утворювати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робочі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групи, мультидисциплінарні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команди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із</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залученням</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представників</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установ, закладів, організацій тощо, які в межах компетенції</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надають</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допомогу особам / сім’ям, які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перебувають у складних  життєвих</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обставинах;</w:t>
      </w:r>
      <w:r>
        <w:rPr>
          <w:rFonts w:ascii="Times New Roman" w:hAnsi="Times New Roman" w:cs="Times New Roman" w:eastAsia="Times New Roman"/>
          <w:sz w:val="28"/>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залучати на договірній</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основі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підприємства, установи, організації, фізичних осіб, волонтерів до надання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соціальних</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послуг у підрозділах Центру;</w:t>
      </w:r>
      <w:r>
        <w:rPr>
          <w:rFonts w:ascii="Times New Roman" w:hAnsi="Times New Roman" w:cs="Times New Roman" w:eastAsia="Times New Roman"/>
          <w:sz w:val="28"/>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залучат</w:t>
      </w:r>
      <w:r>
        <w:rPr>
          <w:rFonts w:ascii="Times New Roman" w:hAnsi="Times New Roman" w:cs="Times New Roman" w:eastAsia="Times New Roman"/>
          <w:color w:val="000000"/>
          <w:sz w:val="28"/>
          <w:szCs w:val="28"/>
          <w:lang w:val="uk-UA"/>
        </w:rPr>
        <w:t xml:space="preserve">и</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грошові</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кошти та інші</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ресурси (людські, матеріальні, інформаційні</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тощо), необхідні для надання</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соціальних</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послуг.</w:t>
      </w:r>
      <w:r>
        <w:rPr>
          <w:rFonts w:ascii="Times New Roman" w:hAnsi="Times New Roman" w:cs="Times New Roman" w:eastAsia="Times New Roman"/>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9. Центр провадить діяльність за принципами до</w:t>
      </w:r>
      <w:r>
        <w:rPr>
          <w:rFonts w:ascii="Times New Roman" w:hAnsi="Times New Roman" w:cs="Times New Roman" w:eastAsia="Times New Roman"/>
          <w:color w:val="000000"/>
          <w:sz w:val="28"/>
          <w:szCs w:val="28"/>
          <w:lang w:val="uk-UA"/>
        </w:rPr>
        <w:t xml:space="preserve">тримання прав людини, прав дитини та прав осіб з інвалідністю;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w:t>
      </w:r>
      <w:r>
        <w:rPr>
          <w:rFonts w:ascii="Times New Roman" w:hAnsi="Times New Roman" w:cs="Times New Roman" w:eastAsia="Times New Roman"/>
          <w:color w:val="000000"/>
          <w:sz w:val="28"/>
          <w:szCs w:val="28"/>
          <w:lang w:val="uk-UA"/>
        </w:rPr>
        <w:t xml:space="preserve">сті та безпечності; добровільності; індивідуального підходу; комплексності; конфіденційності; максимальної ефективності та прозорості використання надавачами соціальних </w:t>
      </w:r>
      <w:r>
        <w:rPr>
          <w:rFonts w:ascii="Times New Roman" w:hAnsi="Times New Roman" w:cs="Times New Roman" w:eastAsia="Times New Roman"/>
          <w:sz w:val="28"/>
          <w:szCs w:val="28"/>
          <w:lang w:val="uk-UA"/>
        </w:rPr>
        <w:t xml:space="preserve">послуг </w:t>
      </w:r>
      <w:r>
        <w:rPr>
          <w:rFonts w:ascii="Times New Roman" w:hAnsi="Times New Roman" w:cs="Times New Roman" w:eastAsia="Times New Roman"/>
          <w:color w:val="000000"/>
          <w:sz w:val="28"/>
          <w:szCs w:val="28"/>
          <w:lang w:val="uk-UA"/>
        </w:rPr>
        <w:t xml:space="preserve">бюджетних та інших коштів; забезпечення високого рівня якості соціальних послуг.</w:t>
      </w:r>
      <w:r>
        <w:rPr>
          <w:rFonts w:ascii="Times New Roman" w:hAnsi="Times New Roman" w:cs="Times New Roman" w:eastAsia="Times New Roman"/>
          <w:lang w:val="uk-UA"/>
        </w:rPr>
      </w:r>
      <w:r/>
    </w:p>
    <w:p>
      <w:pPr>
        <w:pStyle w:val="573"/>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10. Підставою для надання соціальних послуг є:</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lang w:val="uk-UA"/>
        </w:rPr>
      </w:r>
      <w:r/>
    </w:p>
    <w:p>
      <w:pPr>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на</w:t>
      </w:r>
      <w:r>
        <w:rPr>
          <w:rFonts w:ascii="Times New Roman" w:hAnsi="Times New Roman" w:cs="Times New Roman" w:eastAsia="Times New Roman"/>
          <w:sz w:val="28"/>
          <w:szCs w:val="28"/>
          <w:lang w:val="uk-UA"/>
        </w:rPr>
        <w:t xml:space="preserve">правлення особи / сім’ї для отримання соціальних послуг, видане на підставі відповідного рішення виконавчого органу Менської міської ради;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lang w:val="uk-UA"/>
        </w:rPr>
      </w:r>
      <w:r/>
    </w:p>
    <w:p>
      <w:pPr>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результати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оцінювання потреб особи / сім’ї у соціальних послугах.</w:t>
      </w:r>
      <w:r>
        <w:rPr>
          <w:rFonts w:ascii="Times New Roman" w:hAnsi="Times New Roman" w:cs="Times New Roman" w:eastAsia="Times New Roman"/>
          <w:sz w:val="28"/>
          <w:lang w:val="uk-UA"/>
        </w:rPr>
      </w:r>
      <w:r/>
    </w:p>
    <w:p>
      <w:pPr>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1</w:t>
      </w:r>
      <w:r>
        <w:rPr>
          <w:rFonts w:ascii="Times New Roman" w:hAnsi="Times New Roman" w:cs="Times New Roman" w:eastAsia="Times New Roman"/>
          <w:sz w:val="28"/>
          <w:szCs w:val="28"/>
          <w:lang w:val="uk-UA"/>
        </w:rPr>
        <w:t xml:space="preserve">1</w:t>
      </w:r>
      <w:r>
        <w:rPr>
          <w:rFonts w:ascii="Times New Roman" w:hAnsi="Times New Roman" w:cs="Times New Roman" w:eastAsia="Times New Roman"/>
          <w:sz w:val="28"/>
          <w:szCs w:val="28"/>
          <w:lang w:val="uk-UA"/>
        </w:rPr>
        <w:t xml:space="preserve">. Цент</w:t>
      </w:r>
      <w:r>
        <w:rPr>
          <w:rFonts w:ascii="Times New Roman" w:hAnsi="Times New Roman" w:cs="Times New Roman" w:eastAsia="Times New Roman"/>
          <w:color w:val="000000"/>
          <w:sz w:val="28"/>
          <w:szCs w:val="28"/>
          <w:lang w:val="uk-UA"/>
        </w:rPr>
        <w:t xml:space="preserve">р очолює директор, якого</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призначає</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на посаду та звільняє з посади Менський</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міський голова.</w:t>
      </w:r>
      <w:r>
        <w:rPr>
          <w:rFonts w:ascii="Times New Roman" w:hAnsi="Times New Roman" w:cs="Times New Roman" w:eastAsia="Times New Roman"/>
          <w:lang w:val="uk-UA"/>
        </w:rPr>
      </w:r>
      <w:r/>
    </w:p>
    <w:p>
      <w:pPr>
        <w:pStyle w:val="573"/>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1</w:t>
      </w:r>
      <w:r>
        <w:rPr>
          <w:rFonts w:ascii="Times New Roman" w:hAnsi="Times New Roman" w:cs="Times New Roman" w:eastAsia="Times New Roman"/>
          <w:color w:val="000000"/>
          <w:sz w:val="28"/>
          <w:szCs w:val="28"/>
          <w:lang w:val="uk-UA"/>
        </w:rPr>
        <w:t xml:space="preserve">2</w:t>
      </w:r>
      <w:r>
        <w:rPr>
          <w:rFonts w:ascii="Times New Roman" w:hAnsi="Times New Roman" w:cs="Times New Roman" w:eastAsia="Times New Roman"/>
          <w:color w:val="000000"/>
          <w:sz w:val="28"/>
          <w:szCs w:val="28"/>
          <w:lang w:val="uk-UA"/>
        </w:rPr>
        <w:t xml:space="preserve">. Директор Центру:</w:t>
      </w:r>
      <w:r>
        <w:rPr>
          <w:rFonts w:ascii="Times New Roman" w:hAnsi="Times New Roman" w:cs="Times New Roman" w:eastAsia="Times New Roman"/>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орг</w:t>
      </w:r>
      <w:r>
        <w:rPr>
          <w:rFonts w:ascii="Times New Roman" w:hAnsi="Times New Roman" w:cs="Times New Roman" w:eastAsia="Times New Roman"/>
          <w:sz w:val="28"/>
          <w:szCs w:val="28"/>
          <w:lang w:val="uk-UA"/>
        </w:rPr>
        <w:t xml:space="preserve">анізовує роботу Центру, персонально відповідає за виконання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завдань Центру, визначає</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ступінь</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відповідальності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працівників Центру;</w:t>
      </w:r>
      <w:r>
        <w:rPr>
          <w:rFonts w:ascii="Times New Roman" w:hAnsi="Times New Roman" w:cs="Times New Roman" w:eastAsia="Times New Roman"/>
          <w:sz w:val="28"/>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здійснює контроль за повнотою та якістю</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надання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соціальних</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послуг особам, які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перебувають у складних</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життєвих</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обставинах, відповідно до державних</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стандартів і нормативів;</w:t>
      </w:r>
      <w:r>
        <w:rPr>
          <w:rFonts w:ascii="Times New Roman" w:hAnsi="Times New Roman" w:cs="Times New Roman" w:eastAsia="Times New Roman"/>
          <w:sz w:val="28"/>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 складає в установленому порядку штатний розпис центру в межах граничної чисельності працівників та фонду оплати праці;</w:t>
      </w:r>
      <w:r>
        <w:rPr>
          <w:rFonts w:ascii="Times New Roman" w:hAnsi="Times New Roman" w:cs="Times New Roman" w:eastAsia="Times New Roman"/>
          <w:sz w:val="28"/>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забезпечує</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своєчасне</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подання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звітності про роботу Центру;</w:t>
      </w:r>
      <w:r>
        <w:rPr>
          <w:rFonts w:ascii="Times New Roman" w:hAnsi="Times New Roman" w:cs="Times New Roman" w:eastAsia="Times New Roman"/>
          <w:sz w:val="28"/>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затверджує</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положення про структурні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підрозділи Центру</w:t>
      </w:r>
      <w:r>
        <w:rPr>
          <w:rFonts w:ascii="Times New Roman" w:hAnsi="Times New Roman" w:cs="Times New Roman" w:eastAsia="Times New Roman"/>
          <w:sz w:val="28"/>
          <w:szCs w:val="28"/>
          <w:lang w:val="uk-UA"/>
        </w:rPr>
        <w:t xml:space="preserve"> (за виключенням Положення про структурний підрозділ «Служба перевезення «Соціальне таксі»</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затверджує</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посадові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інструкції</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працівників Центру;</w:t>
      </w:r>
      <w:r>
        <w:rPr>
          <w:rFonts w:ascii="Times New Roman" w:hAnsi="Times New Roman" w:cs="Times New Roman" w:eastAsia="Times New Roman"/>
          <w:sz w:val="28"/>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призначає в установленому порядку на посади та звільняє з посад працівників Центру;</w:t>
      </w:r>
      <w:r>
        <w:rPr>
          <w:rFonts w:ascii="Times New Roman" w:hAnsi="Times New Roman" w:cs="Times New Roman" w:eastAsia="Times New Roman"/>
          <w:sz w:val="28"/>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затверджує правила внутрішнього</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розпорядку Центру та контролює</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їх</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виконання;</w:t>
      </w:r>
      <w:r>
        <w:rPr>
          <w:rFonts w:ascii="Times New Roman" w:hAnsi="Times New Roman" w:cs="Times New Roman" w:eastAsia="Times New Roman"/>
          <w:sz w:val="28"/>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видає</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відповідно до компетенції</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накази, організовує та контролює</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їх</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виконання;</w:t>
      </w:r>
      <w:r>
        <w:rPr>
          <w:rFonts w:ascii="Times New Roman" w:hAnsi="Times New Roman" w:cs="Times New Roman" w:eastAsia="Times New Roman"/>
          <w:sz w:val="28"/>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укладає договори, діє</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від</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імені Центру і представляє</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його</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інтереси;</w:t>
      </w:r>
      <w:r>
        <w:rPr>
          <w:rFonts w:ascii="Times New Roman" w:hAnsi="Times New Roman" w:cs="Times New Roman" w:eastAsia="Times New Roman"/>
          <w:sz w:val="28"/>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розпоряджається коштами Центру в межах затвердженого</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кошторису;</w:t>
      </w:r>
      <w:r>
        <w:rPr>
          <w:rFonts w:ascii="Times New Roman" w:hAnsi="Times New Roman" w:cs="Times New Roman" w:eastAsia="Times New Roman"/>
          <w:sz w:val="28"/>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забезпечує</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фінансово-господарську</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діяльність Центру, створення та розвиток</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матеріально-технічної</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бази для проведення комплексу заходів</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із</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надання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соціальних</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послуг особам / сім’ям, які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перебувають у складних</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життєвих</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обставинах;</w:t>
      </w:r>
      <w:r>
        <w:rPr>
          <w:rFonts w:ascii="Times New Roman" w:hAnsi="Times New Roman" w:cs="Times New Roman" w:eastAsia="Times New Roman"/>
          <w:sz w:val="28"/>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вживає</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заходів</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щодо</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забезпечення Центру автотранспортними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засобами</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забезпечує</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проведення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атестації</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працівників Центру в порядку, визначеному</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законодавством, та сприяє</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підвищенню</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їхньої</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кваліфікації;</w:t>
      </w:r>
      <w:r>
        <w:rPr>
          <w:rFonts w:ascii="Times New Roman" w:hAnsi="Times New Roman" w:cs="Times New Roman" w:eastAsia="Times New Roman"/>
          <w:sz w:val="28"/>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 приймає рішення щодо заохочення та притягнення до дисциплінарної відповідальності працівників центру;</w:t>
      </w:r>
      <w:r>
        <w:rPr>
          <w:rFonts w:ascii="Times New Roman" w:hAnsi="Times New Roman" w:cs="Times New Roman" w:eastAsia="Times New Roman"/>
          <w:sz w:val="28"/>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вживає заходів для поліпшення умов праці, забезпечення </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дотримання правил охорони праці, внутрішнього трудового розпорядку, санітарної та пожежної безпеки;</w:t>
      </w:r>
      <w:r>
        <w:rPr>
          <w:rFonts w:ascii="Times New Roman" w:hAnsi="Times New Roman" w:cs="Times New Roman" w:eastAsia="Times New Roman"/>
          <w:sz w:val="28"/>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r>
      <w:r>
        <w:rPr>
          <w:rFonts w:eastAsia="Calibri"/>
          <w:sz w:val="28"/>
          <w:szCs w:val="28"/>
          <w:lang w:val="uk-UA" w:eastAsia="en-US"/>
        </w:rPr>
        <w:t xml:space="preserve">- н</w:t>
      </w:r>
      <w:r>
        <w:rPr>
          <w:rFonts w:eastAsia="Calibri"/>
          <w:sz w:val="28"/>
          <w:szCs w:val="28"/>
          <w:lang w:val="uk-UA" w:eastAsia="en-US"/>
        </w:rPr>
        <w:t xml:space="preserve">а виконання Указу Президента України №97/2020 «Про рішення Ради національної безпеки і оборони України» від 13 березня 2020 року, «Про невідкладні заходи щодо забезпечення національної безпеки в умовах спалаху гострої респіраторної хвороби СО</w:t>
      </w:r>
      <w:r>
        <w:rPr>
          <w:rFonts w:eastAsia="Calibri"/>
          <w:sz w:val="28"/>
          <w:szCs w:val="28"/>
          <w:lang w:val="en-US" w:eastAsia="en-US"/>
        </w:rPr>
        <w:t xml:space="preserve">V</w:t>
      </w:r>
      <w:r>
        <w:rPr>
          <w:rFonts w:eastAsia="Calibri"/>
          <w:sz w:val="28"/>
          <w:szCs w:val="28"/>
          <w:lang w:val="uk-UA" w:eastAsia="en-US"/>
        </w:rPr>
        <w:t xml:space="preserve">І</w:t>
      </w:r>
      <w:r>
        <w:rPr>
          <w:rFonts w:eastAsia="Calibri"/>
          <w:sz w:val="28"/>
          <w:szCs w:val="28"/>
          <w:lang w:val="en-US" w:eastAsia="en-US"/>
        </w:rPr>
        <w:t xml:space="preserve">D</w:t>
      </w:r>
      <w:r>
        <w:rPr>
          <w:rFonts w:eastAsia="Calibri"/>
          <w:sz w:val="28"/>
          <w:szCs w:val="28"/>
          <w:lang w:val="uk-UA" w:eastAsia="en-US"/>
        </w:rPr>
        <w:t xml:space="preserve">-19, спричиненої </w:t>
      </w:r>
      <w:r>
        <w:rPr>
          <w:rFonts w:eastAsia="Calibri"/>
          <w:sz w:val="28"/>
          <w:szCs w:val="28"/>
          <w:lang w:val="uk-UA" w:eastAsia="en-US"/>
        </w:rPr>
        <w:t xml:space="preserve">коронавірусом</w:t>
      </w:r>
      <w:r>
        <w:rPr>
          <w:rFonts w:eastAsia="Calibri"/>
          <w:sz w:val="28"/>
          <w:szCs w:val="28"/>
          <w:lang w:val="uk-UA" w:eastAsia="en-US"/>
        </w:rPr>
        <w:t xml:space="preserve"> </w:t>
      </w:r>
      <w:r>
        <w:rPr>
          <w:rFonts w:eastAsia="Calibri"/>
          <w:sz w:val="28"/>
          <w:szCs w:val="28"/>
          <w:lang w:val="en-US" w:eastAsia="en-US"/>
        </w:rPr>
        <w:t xml:space="preserve">SARS</w:t>
      </w:r>
      <w:r>
        <w:rPr>
          <w:rFonts w:eastAsia="Calibri"/>
          <w:sz w:val="28"/>
          <w:szCs w:val="28"/>
          <w:lang w:val="uk-UA" w:eastAsia="en-US"/>
        </w:rPr>
        <w:t xml:space="preserve">–</w:t>
      </w:r>
      <w:r>
        <w:rPr>
          <w:rFonts w:eastAsia="Calibri"/>
          <w:sz w:val="28"/>
          <w:szCs w:val="28"/>
          <w:lang w:val="en-US" w:eastAsia="en-US"/>
        </w:rPr>
        <w:t xml:space="preserve">CoV</w:t>
      </w:r>
      <w:r>
        <w:rPr>
          <w:rFonts w:eastAsia="Calibri"/>
          <w:sz w:val="28"/>
          <w:szCs w:val="28"/>
          <w:lang w:val="uk-UA" w:eastAsia="en-US"/>
        </w:rPr>
        <w:t xml:space="preserve">-2», постанови Кабінету Міністрів                   України від 11.03.2020 року №211 «Про запобігання поширенню на території України </w:t>
      </w:r>
      <w:r>
        <w:rPr>
          <w:rFonts w:eastAsia="Calibri"/>
          <w:sz w:val="28"/>
          <w:szCs w:val="28"/>
          <w:lang w:val="uk-UA" w:eastAsia="en-US"/>
        </w:rPr>
        <w:t xml:space="preserve">коронавірусу</w:t>
      </w:r>
      <w:r>
        <w:rPr>
          <w:rFonts w:eastAsia="Calibri"/>
          <w:sz w:val="28"/>
          <w:szCs w:val="28"/>
          <w:lang w:val="uk-UA" w:eastAsia="en-US"/>
        </w:rPr>
        <w:t xml:space="preserve"> СОVІ</w:t>
      </w:r>
      <w:r>
        <w:rPr>
          <w:rFonts w:eastAsia="Calibri"/>
          <w:sz w:val="28"/>
          <w:szCs w:val="28"/>
          <w:lang w:val="en-US" w:eastAsia="en-US"/>
        </w:rPr>
        <w:t xml:space="preserve">D</w:t>
      </w:r>
      <w:r>
        <w:rPr>
          <w:rFonts w:eastAsia="Calibri"/>
          <w:sz w:val="28"/>
          <w:szCs w:val="28"/>
          <w:lang w:val="uk-UA" w:eastAsia="en-US"/>
        </w:rPr>
        <w:t xml:space="preserve">-19», рішень уряду від 16 березня 2020 року, рішення Державної комісії з питань ТЕБ і КС, з метою запобігання поширенню </w:t>
      </w:r>
      <w:r>
        <w:rPr>
          <w:rFonts w:eastAsia="Calibri"/>
          <w:sz w:val="28"/>
          <w:szCs w:val="28"/>
          <w:lang w:val="uk-UA" w:eastAsia="en-US"/>
        </w:rPr>
        <w:t xml:space="preserve">коронавірусної</w:t>
      </w:r>
      <w:r>
        <w:rPr>
          <w:rFonts w:eastAsia="Calibri"/>
          <w:sz w:val="28"/>
          <w:szCs w:val="28"/>
          <w:lang w:val="uk-UA" w:eastAsia="en-US"/>
        </w:rPr>
        <w:t xml:space="preserve"> інфекції серед працівників комунальної устано</w:t>
      </w:r>
      <w:r>
        <w:rPr>
          <w:rFonts w:eastAsia="Calibri"/>
          <w:sz w:val="28"/>
          <w:szCs w:val="28"/>
          <w:lang w:val="uk-UA" w:eastAsia="en-US"/>
        </w:rPr>
        <w:t xml:space="preserve">ви «Менський міський центр соціальних служб» Менської міської ради, осіб, охоплених соціальним супроводом та інших отримувачів соціальних послуг уповноважити директора центру приймати рішення про внесення змін в режим роботи закладу та переведення працівни</w:t>
      </w:r>
      <w:r>
        <w:rPr>
          <w:rFonts w:eastAsia="Calibri"/>
          <w:sz w:val="28"/>
          <w:szCs w:val="28"/>
          <w:lang w:val="uk-UA" w:eastAsia="en-US"/>
        </w:rPr>
        <w:t xml:space="preserve">ків на віддалений режим роботи (на період карантину);</w:t>
      </w:r>
      <w:r>
        <w:rPr>
          <w:rFonts w:ascii="Times New Roman" w:hAnsi="Times New Roman" w:cs="Times New Roman" w:eastAsia="Times New Roman"/>
          <w:sz w:val="28"/>
          <w:szCs w:val="28"/>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виконує</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і</w:t>
      </w:r>
      <w:r>
        <w:rPr>
          <w:rFonts w:ascii="Times New Roman" w:hAnsi="Times New Roman" w:cs="Times New Roman" w:eastAsia="Times New Roman"/>
          <w:color w:val="000000"/>
          <w:sz w:val="28"/>
          <w:szCs w:val="28"/>
          <w:lang w:val="uk-UA"/>
        </w:rPr>
        <w:t xml:space="preserve">нші</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повноваження, передбачені</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законодавством.</w:t>
      </w:r>
      <w:r>
        <w:rPr>
          <w:rFonts w:ascii="Times New Roman" w:hAnsi="Times New Roman" w:cs="Times New Roman" w:eastAsia="Times New Roman"/>
          <w:lang w:val="uk-UA"/>
        </w:rPr>
      </w:r>
      <w:r/>
    </w:p>
    <w:p>
      <w:pPr>
        <w:jc w:val="both"/>
        <w:spacing w:lineRule="auto" w:line="240" w:after="0" w:afterAutospacing="0" w:before="0" w:beforeAutospacing="0"/>
        <w:tabs>
          <w:tab w:val="left" w:pos="567"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13. Гранична чисельність працівників Центру, затверджується Менською міською радою. Штатний розпис Центру та кошторис затверджується Менським міським головою.</w:t>
      </w:r>
      <w:r>
        <w:rPr>
          <w:rFonts w:ascii="Times New Roman" w:hAnsi="Times New Roman" w:cs="Times New Roman" w:eastAsia="Times New Roman"/>
          <w:lang w:val="uk-UA"/>
        </w:rPr>
      </w:r>
      <w:r/>
    </w:p>
    <w:p>
      <w:pPr>
        <w:pStyle w:val="573"/>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14. </w:t>
      </w:r>
      <w:r>
        <w:rPr>
          <w:rFonts w:ascii="Times New Roman" w:hAnsi="Times New Roman" w:cs="Times New Roman" w:eastAsia="Times New Roman"/>
          <w:color w:val="000000"/>
          <w:sz w:val="28"/>
          <w:szCs w:val="28"/>
          <w:lang w:val="uk-UA"/>
        </w:rPr>
        <w:t xml:space="preserve">Умови оплати праці, тривалість</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робочого часу та відпусток</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працівників Центру встановлюються</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відповідно до законодавства.</w:t>
      </w:r>
      <w:r>
        <w:rPr>
          <w:rFonts w:ascii="Times New Roman" w:hAnsi="Times New Roman" w:cs="Times New Roman" w:eastAsia="Times New Roman"/>
          <w:lang w:val="uk-UA"/>
        </w:rPr>
      </w:r>
      <w:r/>
    </w:p>
    <w:p>
      <w:pPr>
        <w:pStyle w:val="573"/>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1</w:t>
      </w:r>
      <w:r>
        <w:rPr>
          <w:rFonts w:ascii="Times New Roman" w:hAnsi="Times New Roman" w:cs="Times New Roman" w:eastAsia="Times New Roman"/>
          <w:color w:val="000000"/>
          <w:sz w:val="28"/>
          <w:szCs w:val="28"/>
          <w:lang w:val="uk-UA"/>
        </w:rPr>
        <w:t xml:space="preserve">5</w:t>
      </w:r>
      <w:r>
        <w:rPr>
          <w:rFonts w:ascii="Times New Roman" w:hAnsi="Times New Roman" w:cs="Times New Roman" w:eastAsia="Times New Roman"/>
          <w:color w:val="000000"/>
          <w:sz w:val="28"/>
          <w:szCs w:val="28"/>
          <w:lang w:val="uk-UA"/>
        </w:rPr>
        <w:t xml:space="preserve">. Центр забезпечує для працівників, які</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надають</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соціальні</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послуги:</w:t>
      </w:r>
      <w:r>
        <w:rPr>
          <w:rFonts w:ascii="Times New Roman" w:hAnsi="Times New Roman" w:cs="Times New Roman" w:eastAsia="Times New Roman"/>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створення</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належних умов для професійної</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діяльності (у тому числі</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підвищення</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кваліфікації, супервізії);</w:t>
      </w:r>
      <w:r>
        <w:rPr>
          <w:rFonts w:ascii="Times New Roman" w:hAnsi="Times New Roman" w:cs="Times New Roman" w:eastAsia="Times New Roman"/>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проведення</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профілактичного</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медичного</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огляду;</w:t>
      </w:r>
      <w:r>
        <w:rPr>
          <w:rFonts w:ascii="Times New Roman" w:hAnsi="Times New Roman" w:cs="Times New Roman" w:eastAsia="Times New Roman"/>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захист</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професійної</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честі, гідності та ділової</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репутації, у тому числі в судовому порядку;</w:t>
      </w:r>
      <w:r>
        <w:rPr>
          <w:rFonts w:ascii="Times New Roman" w:hAnsi="Times New Roman" w:cs="Times New Roman" w:eastAsia="Times New Roman"/>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надання у разі потреби спеціального</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одягу, взуття, інвентарю, велосипедів, проїзних</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квитків</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або</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виплату</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грошової</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компенсації за їх</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придбання;</w:t>
      </w:r>
      <w:r>
        <w:rPr>
          <w:rFonts w:ascii="Times New Roman" w:hAnsi="Times New Roman" w:cs="Times New Roman" w:eastAsia="Times New Roman"/>
          <w:lang w:val="uk-UA"/>
        </w:rPr>
      </w:r>
      <w:r/>
    </w:p>
    <w:p>
      <w:pPr>
        <w:pStyle w:val="573"/>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створення</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безпечних умов праці.</w:t>
      </w:r>
      <w:r>
        <w:rPr>
          <w:rFonts w:ascii="Times New Roman" w:hAnsi="Times New Roman" w:cs="Times New Roman" w:eastAsia="Times New Roman"/>
          <w:lang w:val="uk-UA"/>
        </w:rPr>
      </w:r>
      <w:r/>
    </w:p>
    <w:p>
      <w:pPr>
        <w:pStyle w:val="573"/>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1</w:t>
      </w:r>
      <w:r>
        <w:rPr>
          <w:rFonts w:ascii="Times New Roman" w:hAnsi="Times New Roman" w:cs="Times New Roman" w:eastAsia="Times New Roman"/>
          <w:color w:val="000000"/>
          <w:sz w:val="28"/>
          <w:szCs w:val="28"/>
          <w:lang w:val="uk-UA"/>
        </w:rPr>
        <w:t xml:space="preserve">6</w:t>
      </w:r>
      <w:r>
        <w:rPr>
          <w:rFonts w:ascii="Times New Roman" w:hAnsi="Times New Roman" w:cs="Times New Roman" w:eastAsia="Times New Roman"/>
          <w:color w:val="000000"/>
          <w:sz w:val="28"/>
          <w:szCs w:val="28"/>
          <w:lang w:val="uk-UA"/>
        </w:rPr>
        <w:t xml:space="preserve">. Ведення</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діловодства, бухгалтерського</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обліку та статистичної</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звітності у Центрі</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здійснюється</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відповідно до законодавства.</w:t>
      </w:r>
      <w:r>
        <w:rPr>
          <w:rFonts w:ascii="Times New Roman" w:hAnsi="Times New Roman" w:cs="Times New Roman" w:eastAsia="Times New Roman"/>
          <w:lang w:val="uk-UA"/>
        </w:rPr>
      </w:r>
      <w:r/>
    </w:p>
    <w:p>
      <w:pPr>
        <w:pStyle w:val="573"/>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1</w:t>
      </w:r>
      <w:r>
        <w:rPr>
          <w:rFonts w:ascii="Times New Roman" w:hAnsi="Times New Roman" w:cs="Times New Roman" w:eastAsia="Times New Roman"/>
          <w:color w:val="000000"/>
          <w:sz w:val="28"/>
          <w:szCs w:val="28"/>
          <w:lang w:val="uk-UA"/>
        </w:rPr>
        <w:t xml:space="preserve">7</w:t>
      </w:r>
      <w:r>
        <w:rPr>
          <w:rFonts w:ascii="Times New Roman" w:hAnsi="Times New Roman" w:cs="Times New Roman" w:eastAsia="Times New Roman"/>
          <w:color w:val="000000"/>
          <w:sz w:val="28"/>
          <w:szCs w:val="28"/>
          <w:lang w:val="uk-UA"/>
        </w:rPr>
        <w:t xml:space="preserve">. Моніторинг та оцінювання</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якості</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соціальних</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послуг у Центрі проводиться відповідно до законодавства.</w:t>
      </w:r>
      <w:r>
        <w:rPr>
          <w:rFonts w:ascii="Times New Roman" w:hAnsi="Times New Roman" w:cs="Times New Roman" w:eastAsia="Times New Roman"/>
          <w:lang w:val="uk-UA"/>
        </w:rPr>
      </w:r>
      <w:r/>
    </w:p>
    <w:p>
      <w:pPr>
        <w:pStyle w:val="573"/>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18</w:t>
      </w:r>
      <w:r>
        <w:rPr>
          <w:rFonts w:ascii="Times New Roman" w:hAnsi="Times New Roman" w:cs="Times New Roman" w:eastAsia="Times New Roman"/>
          <w:color w:val="000000"/>
          <w:sz w:val="28"/>
          <w:szCs w:val="28"/>
          <w:lang w:val="uk-UA"/>
        </w:rPr>
        <w:t xml:space="preserve">. Центр володіє та користується</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майном, яке передано йому органом, що</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його</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утворив, юридичними та фізичними особами, а також</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майном, придбаним за рахунок</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коштів</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місцевих</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бюджетів та інших</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джерел, не заборонених</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законодавством.</w:t>
      </w:r>
      <w:r>
        <w:rPr>
          <w:rFonts w:ascii="Times New Roman" w:hAnsi="Times New Roman" w:cs="Times New Roman" w:eastAsia="Times New Roman"/>
          <w:lang w:val="uk-UA"/>
        </w:rPr>
      </w:r>
      <w:r/>
    </w:p>
    <w:p>
      <w:pPr>
        <w:pStyle w:val="573"/>
        <w:ind w:firstLine="708"/>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Центр має право на придбання та оренду</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обладнання, необхідного для забезпечення</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функціонування Центру.</w:t>
      </w:r>
      <w:r>
        <w:rPr>
          <w:rFonts w:ascii="Times New Roman" w:hAnsi="Times New Roman" w:cs="Times New Roman" w:eastAsia="Times New Roman"/>
          <w:lang w:val="uk-UA"/>
        </w:rPr>
      </w:r>
      <w:r/>
    </w:p>
    <w:p>
      <w:pPr>
        <w:pStyle w:val="573"/>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19</w:t>
      </w:r>
      <w:r>
        <w:rPr>
          <w:rFonts w:ascii="Times New Roman" w:hAnsi="Times New Roman" w:cs="Times New Roman" w:eastAsia="Times New Roman"/>
          <w:color w:val="000000"/>
          <w:sz w:val="28"/>
          <w:szCs w:val="28"/>
          <w:lang w:val="uk-UA"/>
        </w:rPr>
        <w:t xml:space="preserve">. Засновник</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забезпечує</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створення та розвиток у Центрі</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необхідної</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матеріально-технічної</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бази, в тому числі</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відповідність</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приміщень санітарно-гігієнічним, будівельним і технічним нормам, вимогам</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пожежної</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безпеки та іншим нормам згідно</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із</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законодавством.</w:t>
      </w:r>
      <w:r>
        <w:rPr>
          <w:rFonts w:ascii="Times New Roman" w:hAnsi="Times New Roman" w:cs="Times New Roman" w:eastAsia="Times New Roman"/>
          <w:lang w:val="uk-UA"/>
        </w:rPr>
      </w:r>
      <w:r/>
    </w:p>
    <w:p>
      <w:pPr>
        <w:pStyle w:val="573"/>
        <w:ind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20</w:t>
      </w:r>
      <w:r>
        <w:rPr>
          <w:rFonts w:ascii="Times New Roman" w:hAnsi="Times New Roman" w:cs="Times New Roman" w:eastAsia="Times New Roman"/>
          <w:color w:val="000000"/>
          <w:sz w:val="28"/>
          <w:szCs w:val="28"/>
          <w:lang w:val="uk-UA"/>
        </w:rPr>
        <w:t xml:space="preserve">. Для осіб з інвалідністю та інших</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маломобільних</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групп</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населення в установленому порядку Центром забезпечується доступ до його</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приміщень і прилеглої до них території.</w:t>
      </w:r>
      <w:r>
        <w:rPr>
          <w:rFonts w:ascii="Times New Roman" w:hAnsi="Times New Roman" w:cs="Times New Roman" w:eastAsia="Times New Roman"/>
          <w:lang w:val="uk-UA"/>
        </w:rPr>
      </w:r>
      <w:r/>
    </w:p>
    <w:p>
      <w:pPr>
        <w:ind w:firstLine="0"/>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21. У разі ліквідації Центру його активи не можуть перерозподілятись між засновниками організації або працівниками і повинні бути передані одній або кільком не прибутковим організаціям відповідного виду або зараховані до доходу бюджету.</w:t>
      </w:r>
      <w:r>
        <w:rPr>
          <w:rFonts w:ascii="Times New Roman" w:hAnsi="Times New Roman" w:cs="Times New Roman" w:eastAsia="Times New Roman"/>
          <w:lang w:val="uk-UA"/>
        </w:rPr>
      </w:r>
      <w:r/>
    </w:p>
    <w:p>
      <w:pPr>
        <w:ind w:firstLine="0"/>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22. Діяльність Центру фінансується за рахунок коштів міського бюджету, районного і місцевих бюджетів згідно укладених договорів по наданню соціальних послуг та інших джерел, не заборонених законодавством.</w:t>
      </w:r>
      <w:r>
        <w:rPr>
          <w:rFonts w:ascii="Times New Roman" w:hAnsi="Times New Roman" w:cs="Times New Roman" w:eastAsia="Times New Roman"/>
          <w:lang w:val="uk-UA"/>
        </w:rPr>
      </w:r>
      <w:r/>
    </w:p>
    <w:p>
      <w:pPr>
        <w:jc w:val="both"/>
        <w:spacing w:lineRule="auto" w:line="240" w:after="0" w:afterAutospacing="0" w:before="0" w:beforeAutospacing="0"/>
        <w:tabs>
          <w:tab w:val="left" w:pos="567"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Центр надає послуги на безоплатній основі.</w:t>
      </w:r>
      <w:r>
        <w:rPr>
          <w:rFonts w:ascii="Times New Roman" w:hAnsi="Times New Roman" w:cs="Times New Roman" w:eastAsia="Times New Roman"/>
          <w:lang w:val="uk-UA"/>
        </w:rPr>
      </w:r>
      <w:r/>
    </w:p>
    <w:p>
      <w:pPr>
        <w:ind w:firstLine="0"/>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Доходи або майно Центру не підлягають розподілу між їх засновниками, працівниками (крім оплати їхньої праці, нарахування єдиного соціального внеску) та інших пов’язаних з ними осіб. </w:t>
      </w:r>
      <w:r>
        <w:rPr>
          <w:rFonts w:ascii="Times New Roman" w:hAnsi="Times New Roman" w:cs="Times New Roman" w:eastAsia="Times New Roman"/>
          <w:lang w:val="uk-UA"/>
        </w:rPr>
      </w:r>
      <w:r/>
    </w:p>
    <w:p>
      <w:pPr>
        <w:jc w:val="both"/>
        <w:spacing w:lineRule="auto" w:line="240" w:after="0" w:afterAutospacing="0" w:before="0" w:beforeAutospacing="0"/>
        <w:tabs>
          <w:tab w:val="left" w:pos="567"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Доходи (прибутки) неприбуткової організації 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її установчими документами.</w:t>
      </w:r>
      <w:r>
        <w:rPr>
          <w:rFonts w:ascii="Times New Roman" w:hAnsi="Times New Roman" w:cs="Times New Roman" w:eastAsia="Times New Roman"/>
          <w:lang w:val="uk-UA"/>
        </w:rPr>
      </w:r>
      <w:r/>
    </w:p>
    <w:p>
      <w:pPr>
        <w:jc w:val="both"/>
        <w:spacing w:lineRule="auto" w:line="240" w:after="0" w:afterAutospacing="0" w:before="0" w:beforeAutospacing="0"/>
        <w:tabs>
          <w:tab w:val="left" w:pos="567"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23. Центр є юридичною особою, має самостійний баланс, реєстраційні рахунки в територіальних органах казначейства, печатку, штамп та бланк із своїм найменуванням.</w:t>
      </w:r>
      <w:r>
        <w:rPr>
          <w:rFonts w:ascii="Times New Roman" w:hAnsi="Times New Roman" w:cs="Times New Roman" w:eastAsia="Times New Roman"/>
          <w:lang w:val="uk-UA"/>
        </w:rPr>
      </w:r>
      <w:r/>
    </w:p>
    <w:p>
      <w:pPr>
        <w:jc w:val="both"/>
        <w:spacing w:lineRule="auto" w:line="240" w:after="0" w:afterAutospacing="0" w:before="0" w:beforeAutospacing="0"/>
        <w:tabs>
          <w:tab w:val="left" w:pos="567"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24. Юридична адреса Центру:15600, м. Мена, вул. Семашка, 8;</w:t>
      </w:r>
      <w:r>
        <w:rPr>
          <w:rFonts w:ascii="Times New Roman" w:hAnsi="Times New Roman" w:cs="Times New Roman" w:eastAsia="Times New Roman"/>
          <w:lang w:val="uk-UA"/>
        </w:rPr>
      </w:r>
      <w:r/>
    </w:p>
    <w:p>
      <w:pPr>
        <w:jc w:val="both"/>
        <w:spacing w:lineRule="auto" w:line="240" w:after="0" w:afterAutospacing="0" w:before="0" w:beforeAutospacing="0"/>
        <w:tabs>
          <w:tab w:val="left" w:pos="567"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Місце знаходження Центру: 15600, м.Мена, вул. Семашка, 8.</w:t>
      </w:r>
      <w:r>
        <w:rPr>
          <w:rFonts w:ascii="Times New Roman" w:hAnsi="Times New Roman" w:cs="Times New Roman" w:eastAsia="Times New Roman"/>
          <w:lang w:val="uk-UA"/>
        </w:rPr>
      </w:r>
      <w:r/>
    </w:p>
    <w:p>
      <w:pPr>
        <w:shd w:val="nil" w:color="auto" w:fill="FFFFFF"/>
        <w:rPr>
          <w:rFonts w:ascii="Times New Roman" w:hAnsi="Times New Roman" w:cs="Times New Roman" w:eastAsia="Times New Roman"/>
          <w:color w:val="000000"/>
          <w:sz w:val="18"/>
          <w:szCs w:val="28"/>
          <w:lang w:val="uk-UA"/>
        </w:rPr>
        <w:outlineLvl w:val="3"/>
      </w:pPr>
      <w:r>
        <w:rPr>
          <w:rFonts w:ascii="Times New Roman" w:hAnsi="Times New Roman" w:cs="Times New Roman" w:eastAsia="Times New Roman"/>
          <w:color w:val="000000"/>
          <w:sz w:val="18"/>
          <w:szCs w:val="28"/>
          <w:lang w:val="uk-UA"/>
        </w:rPr>
        <w:br w:type="page"/>
      </w:r>
      <w:r>
        <w:rPr>
          <w:lang w:val="uk-UA"/>
        </w:rPr>
      </w:r>
      <w:r/>
    </w:p>
    <w:p>
      <w:pPr>
        <w:ind w:left="6096" w:right="1"/>
        <w:keepNext/>
        <w:spacing w:lineRule="auto" w:line="240" w:after="0" w:afterAutospacing="0" w:before="0" w:beforeAutospacing="0"/>
        <w:tabs>
          <w:tab w:val="left" w:pos="0" w:leader="none"/>
          <w:tab w:val="left" w:pos="3544" w:leader="none"/>
          <w:tab w:val="left" w:pos="3686" w:leader="none"/>
        </w:tabs>
        <w:rPr>
          <w:rFonts w:ascii="Times New Roman" w:hAnsi="Times New Roman" w:cs="Times New Roman" w:eastAsia="Times New Roman"/>
          <w:color w:val="000000"/>
          <w:sz w:val="18"/>
          <w:szCs w:val="28"/>
          <w:lang w:val="uk-UA"/>
        </w:rPr>
        <w:outlineLvl w:val="3"/>
      </w:pPr>
      <w:r>
        <w:rPr>
          <w:rFonts w:ascii="Times New Roman" w:hAnsi="Times New Roman" w:cs="Times New Roman" w:eastAsia="Times New Roman"/>
          <w:color w:val="000000"/>
          <w:sz w:val="18"/>
          <w:szCs w:val="28"/>
          <w:lang w:val="uk-UA"/>
        </w:rPr>
        <w:t xml:space="preserve">Додаток </w:t>
      </w:r>
      <w:r>
        <w:rPr>
          <w:rFonts w:ascii="Times New Roman" w:hAnsi="Times New Roman" w:cs="Times New Roman" w:eastAsia="Times New Roman"/>
          <w:color w:val="000000"/>
          <w:sz w:val="18"/>
          <w:szCs w:val="28"/>
          <w:lang w:val="uk-UA"/>
        </w:rPr>
        <w:t xml:space="preserve">3</w:t>
      </w:r>
      <w:r>
        <w:rPr>
          <w:rFonts w:ascii="Times New Roman" w:hAnsi="Times New Roman" w:cs="Times New Roman" w:eastAsia="Times New Roman"/>
          <w:color w:val="000000"/>
          <w:sz w:val="18"/>
          <w:szCs w:val="28"/>
          <w:lang w:val="uk-UA"/>
        </w:rPr>
        <w:t xml:space="preserve"> </w:t>
      </w:r>
      <w:r>
        <w:rPr>
          <w:rFonts w:ascii="Times New Roman" w:hAnsi="Times New Roman" w:cs="Times New Roman" w:eastAsia="Times New Roman"/>
          <w:color w:val="000000"/>
          <w:sz w:val="18"/>
          <w:szCs w:val="28"/>
          <w:lang w:val="uk-UA"/>
        </w:rPr>
        <w:t xml:space="preserve">д</w:t>
      </w:r>
      <w:r>
        <w:rPr>
          <w:rFonts w:ascii="Times New Roman" w:hAnsi="Times New Roman" w:cs="Times New Roman" w:eastAsia="Times New Roman"/>
          <w:color w:val="000000"/>
          <w:sz w:val="18"/>
          <w:szCs w:val="28"/>
          <w:lang w:val="uk-UA" w:eastAsia="ru-RU"/>
        </w:rPr>
        <w:t xml:space="preserve">о рішення 39 сесії Менської міської ради 7 скликання «Про перейменування Комунальної установи «Менський м</w:t>
      </w:r>
      <w:r>
        <w:rPr>
          <w:rFonts w:ascii="Times New Roman" w:hAnsi="Times New Roman" w:cs="Times New Roman" w:eastAsia="Times New Roman"/>
          <w:color w:val="000000"/>
          <w:sz w:val="18"/>
          <w:szCs w:val="28"/>
          <w:lang w:val="uk-UA" w:eastAsia="ru-RU"/>
        </w:rPr>
        <w:t xml:space="preserve">і</w:t>
      </w:r>
      <w:r>
        <w:rPr>
          <w:rFonts w:ascii="Times New Roman" w:hAnsi="Times New Roman" w:cs="Times New Roman" w:eastAsia="Times New Roman"/>
          <w:color w:val="000000"/>
          <w:sz w:val="18"/>
          <w:szCs w:val="28"/>
          <w:lang w:val="uk-UA" w:eastAsia="ru-RU"/>
        </w:rPr>
        <w:t xml:space="preserve">ський центр соц</w:t>
      </w:r>
      <w:r>
        <w:rPr>
          <w:rFonts w:ascii="Times New Roman" w:hAnsi="Times New Roman" w:cs="Times New Roman" w:eastAsia="Times New Roman"/>
          <w:color w:val="000000"/>
          <w:sz w:val="18"/>
          <w:szCs w:val="28"/>
          <w:lang w:val="uk-UA" w:eastAsia="ru-RU"/>
        </w:rPr>
        <w:t xml:space="preserve">і</w:t>
      </w:r>
      <w:r>
        <w:rPr>
          <w:rFonts w:ascii="Times New Roman" w:hAnsi="Times New Roman" w:cs="Times New Roman" w:eastAsia="Times New Roman"/>
          <w:color w:val="000000"/>
          <w:sz w:val="18"/>
          <w:szCs w:val="28"/>
          <w:lang w:val="uk-UA" w:eastAsia="ru-RU"/>
        </w:rPr>
        <w:t xml:space="preserve">альних служб</w:t>
      </w:r>
      <w:r>
        <w:rPr>
          <w:rFonts w:ascii="Times New Roman" w:hAnsi="Times New Roman" w:cs="Times New Roman" w:eastAsia="Times New Roman"/>
          <w:color w:val="000000"/>
          <w:sz w:val="18"/>
          <w:szCs w:val="28"/>
          <w:lang w:val="uk-UA" w:eastAsia="ru-RU"/>
        </w:rPr>
        <w:t xml:space="preserve"> для сім</w:t>
      </w:r>
      <w:r>
        <w:rPr>
          <w:rFonts w:ascii="Times New Roman" w:hAnsi="Times New Roman" w:cs="Times New Roman" w:eastAsia="Times New Roman"/>
          <w:color w:val="000000"/>
          <w:sz w:val="18"/>
          <w:szCs w:val="28"/>
          <w:lang w:val="uk-UA" w:eastAsia="ru-RU"/>
        </w:rPr>
        <w:t xml:space="preserve">'</w:t>
      </w:r>
      <w:r>
        <w:rPr>
          <w:rFonts w:ascii="Times New Roman" w:hAnsi="Times New Roman" w:cs="Times New Roman" w:eastAsia="Times New Roman"/>
          <w:color w:val="000000"/>
          <w:sz w:val="18"/>
          <w:szCs w:val="28"/>
          <w:lang w:val="uk-UA" w:eastAsia="ru-RU"/>
        </w:rPr>
        <w:t xml:space="preserve">ї, дітей та молоді</w:t>
      </w:r>
      <w:r>
        <w:rPr>
          <w:rFonts w:ascii="Times New Roman" w:hAnsi="Times New Roman" w:cs="Times New Roman" w:eastAsia="Times New Roman"/>
          <w:color w:val="000000"/>
          <w:sz w:val="18"/>
          <w:szCs w:val="28"/>
          <w:lang w:val="uk-UA" w:eastAsia="ru-RU"/>
        </w:rPr>
        <w:t xml:space="preserve">»</w:t>
      </w:r>
      <w:r>
        <w:rPr>
          <w:rFonts w:ascii="Times New Roman" w:hAnsi="Times New Roman" w:cs="Times New Roman" w:eastAsia="Times New Roman"/>
          <w:color w:val="000000"/>
          <w:sz w:val="18"/>
          <w:szCs w:val="28"/>
          <w:lang w:val="uk-UA" w:eastAsia="ru-RU"/>
        </w:rPr>
        <w:t xml:space="preserve"> Менської міської ради Менського району Чернігівської області, затвердження нової редакції Положення та створення «служби перевезення «Соціальне таксі»</w:t>
      </w:r>
      <w:r/>
    </w:p>
    <w:p>
      <w:pPr>
        <w:ind w:left="6096" w:right="1"/>
        <w:keepNext/>
        <w:spacing w:lineRule="auto" w:line="240" w:after="0" w:afterAutospacing="0" w:before="0" w:beforeAutospacing="0"/>
        <w:tabs>
          <w:tab w:val="left" w:pos="0" w:leader="none"/>
          <w:tab w:val="left" w:pos="3544" w:leader="none"/>
          <w:tab w:val="left" w:pos="3686" w:leader="none"/>
        </w:tabs>
        <w:rPr>
          <w:rFonts w:ascii="Times New Roman" w:hAnsi="Times New Roman" w:cs="Times New Roman" w:eastAsia="Times New Roman"/>
          <w:color w:val="000000"/>
          <w:lang w:val="uk-UA"/>
        </w:rPr>
        <w:outlineLvl w:val="3"/>
      </w:pPr>
      <w:r>
        <w:rPr>
          <w:rFonts w:ascii="Times New Roman" w:hAnsi="Times New Roman" w:cs="Times New Roman" w:eastAsia="Times New Roman"/>
          <w:color w:val="000000"/>
          <w:sz w:val="18"/>
          <w:szCs w:val="28"/>
          <w:lang w:val="uk-UA"/>
        </w:rPr>
        <w:t xml:space="preserve">від 17.03.2020 №133</w:t>
      </w:r>
      <w:r/>
    </w:p>
    <w:p>
      <w:pPr>
        <w:pStyle w:val="573"/>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rFonts w:ascii="Times New Roman" w:hAnsi="Times New Roman" w:cs="Times New Roman" w:eastAsia="Times New Roman"/>
          <w:lang w:val="uk-UA"/>
        </w:rPr>
      </w:r>
      <w:r/>
    </w:p>
    <w:p>
      <w:pPr>
        <w:pStyle w:val="573"/>
        <w:jc w:val="cente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ПОЛОЖЕННЯ</w:t>
      </w:r>
      <w:r>
        <w:rPr>
          <w:rFonts w:ascii="Times New Roman" w:hAnsi="Times New Roman" w:cs="Times New Roman" w:eastAsia="Times New Roman"/>
          <w:lang w:val="uk-UA"/>
        </w:rPr>
      </w:r>
      <w:r/>
    </w:p>
    <w:p>
      <w:pPr>
        <w:pStyle w:val="573"/>
        <w:jc w:val="cente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п</w:t>
      </w:r>
      <w:r>
        <w:rPr>
          <w:rFonts w:ascii="Times New Roman" w:hAnsi="Times New Roman" w:cs="Times New Roman" w:eastAsia="Times New Roman"/>
          <w:sz w:val="28"/>
          <w:szCs w:val="28"/>
          <w:lang w:val="uk-UA"/>
        </w:rPr>
        <w:t xml:space="preserve">ро</w:t>
      </w:r>
      <w:r>
        <w:rPr>
          <w:rFonts w:ascii="Times New Roman" w:hAnsi="Times New Roman" w:cs="Times New Roman" w:eastAsia="Times New Roman"/>
          <w:sz w:val="28"/>
          <w:szCs w:val="28"/>
          <w:lang w:val="uk-UA"/>
        </w:rPr>
        <w:t xml:space="preserve"> структурний підрозділ «Служба перевезення </w:t>
      </w:r>
      <w:r>
        <w:rPr>
          <w:rFonts w:ascii="Times New Roman" w:hAnsi="Times New Roman" w:cs="Times New Roman" w:eastAsia="Times New Roman"/>
          <w:sz w:val="28"/>
          <w:szCs w:val="28"/>
          <w:lang w:val="uk-UA"/>
        </w:rPr>
        <w:t xml:space="preserve">«Соціальне таксі» </w:t>
      </w:r>
      <w:r>
        <w:rPr>
          <w:rFonts w:ascii="Times New Roman" w:hAnsi="Times New Roman" w:cs="Times New Roman" w:eastAsia="Times New Roman"/>
          <w:sz w:val="28"/>
          <w:szCs w:val="28"/>
          <w:lang w:val="uk-UA"/>
        </w:rPr>
        <w:t xml:space="preserve">Комунальної установи «Менський міський центр соціальних служб» Менської міської ради</w:t>
      </w:r>
      <w:r>
        <w:rPr>
          <w:rFonts w:ascii="Times New Roman" w:hAnsi="Times New Roman" w:cs="Times New Roman" w:eastAsia="Times New Roman"/>
          <w:lang w:val="uk-UA"/>
        </w:rPr>
      </w:r>
      <w:r/>
    </w:p>
    <w:p>
      <w:pPr>
        <w:pStyle w:val="573"/>
        <w:jc w:val="cente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rFonts w:ascii="Times New Roman" w:hAnsi="Times New Roman" w:cs="Times New Roman" w:eastAsia="Times New Roman"/>
          <w:lang w:val="uk-UA"/>
        </w:rPr>
      </w:r>
      <w:r/>
    </w:p>
    <w:p>
      <w:pPr>
        <w:pStyle w:val="573"/>
        <w:jc w:val="center"/>
        <w:spacing w:lineRule="auto" w:line="240" w:after="0" w:afterAutospacing="0" w:before="0" w:beforeAutospacing="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I</w:t>
      </w:r>
      <w:r>
        <w:rPr>
          <w:rFonts w:ascii="Times New Roman" w:hAnsi="Times New Roman" w:cs="Times New Roman" w:eastAsia="Times New Roman"/>
          <w:b/>
          <w:sz w:val="28"/>
          <w:szCs w:val="28"/>
          <w:lang w:val="uk-UA"/>
        </w:rPr>
        <w:t xml:space="preserve">. Загальні положення</w:t>
      </w:r>
      <w:r>
        <w:rPr>
          <w:rFonts w:ascii="Times New Roman" w:hAnsi="Times New Roman" w:cs="Times New Roman" w:eastAsia="Times New Roman"/>
          <w:lang w:val="uk-UA"/>
        </w:rPr>
      </w:r>
      <w:r/>
    </w:p>
    <w:p>
      <w:pPr>
        <w:pStyle w:val="573"/>
        <w:jc w:val="both"/>
        <w:spacing w:lineRule="auto" w:line="240" w:after="0" w:afterAutospacing="0" w:before="0" w:beforeAutospacing="0"/>
        <w:tabs>
          <w:tab w:val="left" w:pos="0" w:leader="none"/>
        </w:tabs>
        <w:rPr>
          <w:rFonts w:ascii="Times New Roman" w:hAnsi="Times New Roman" w:cs="Times New Roman" w:eastAsia="Times New Roman"/>
          <w:sz w:val="28"/>
          <w:szCs w:val="28"/>
          <w:lang w:val="uk-UA"/>
        </w:rPr>
      </w:pPr>
      <w:r>
        <w:rPr>
          <w:rStyle w:val="577"/>
          <w:rFonts w:ascii="Times New Roman" w:hAnsi="Times New Roman" w:cs="Times New Roman" w:eastAsia="Times New Roman"/>
          <w:sz w:val="28"/>
          <w:szCs w:val="28"/>
          <w:lang w:val="uk-UA"/>
        </w:rPr>
        <w:tab/>
      </w:r>
      <w:r>
        <w:rPr>
          <w:rFonts w:ascii="Times New Roman" w:hAnsi="Times New Roman" w:cs="Times New Roman" w:eastAsia="Times New Roman"/>
          <w:sz w:val="28"/>
          <w:szCs w:val="28"/>
          <w:lang w:val="uk-UA"/>
        </w:rPr>
        <w:t xml:space="preserve">1.1. Дане Положення про </w:t>
      </w:r>
      <w:r>
        <w:rPr>
          <w:rFonts w:ascii="Times New Roman" w:hAnsi="Times New Roman" w:cs="Times New Roman" w:eastAsia="Times New Roman"/>
          <w:sz w:val="28"/>
          <w:szCs w:val="28"/>
          <w:lang w:val="uk-UA"/>
        </w:rPr>
        <w:t xml:space="preserve">«С</w:t>
      </w:r>
      <w:r>
        <w:rPr>
          <w:rFonts w:ascii="Times New Roman" w:hAnsi="Times New Roman" w:cs="Times New Roman" w:eastAsia="Times New Roman"/>
          <w:sz w:val="28"/>
          <w:szCs w:val="28"/>
          <w:lang w:val="uk-UA"/>
        </w:rPr>
        <w:t xml:space="preserve">лужбу перевезення «Соціальне таксі» регулює порядок надання послуги перевезення осіб з інвалідністю та дітей з інвалідністю, які мають порушення опорно-рухового апарату та </w:t>
      </w:r>
      <w:r>
        <w:rPr>
          <w:rFonts w:ascii="Times New Roman" w:hAnsi="Times New Roman" w:cs="Times New Roman" w:eastAsia="Times New Roman"/>
          <w:sz w:val="28"/>
          <w:szCs w:val="28"/>
          <w:lang w:val="uk-UA"/>
        </w:rPr>
        <w:t xml:space="preserve">з </w:t>
      </w:r>
      <w:r>
        <w:rPr>
          <w:rFonts w:ascii="Times New Roman" w:hAnsi="Times New Roman" w:cs="Times New Roman" w:eastAsia="Times New Roman"/>
          <w:sz w:val="28"/>
          <w:szCs w:val="28"/>
          <w:lang w:val="uk-UA"/>
        </w:rPr>
        <w:t xml:space="preserve">іншими захворюваннями, які пересуваються за допомогою технічних з</w:t>
      </w:r>
      <w:r>
        <w:rPr>
          <w:rFonts w:ascii="Times New Roman" w:hAnsi="Times New Roman" w:cs="Times New Roman" w:eastAsia="Times New Roman"/>
          <w:sz w:val="28"/>
          <w:szCs w:val="28"/>
          <w:lang w:val="uk-UA"/>
        </w:rPr>
        <w:t xml:space="preserve">асобів реабілітації, інших мало</w:t>
      </w:r>
      <w:r>
        <w:rPr>
          <w:rFonts w:ascii="Times New Roman" w:hAnsi="Times New Roman" w:cs="Times New Roman" w:eastAsia="Times New Roman"/>
          <w:sz w:val="28"/>
          <w:szCs w:val="28"/>
          <w:lang w:val="uk-UA"/>
        </w:rPr>
        <w:t xml:space="preserve">мобільних груп населення у разі, якщо такі особи не мають в особистому користуванні та в користування законних представників автомобілів (надалі-Положення).</w:t>
      </w:r>
      <w:r>
        <w:rPr>
          <w:rFonts w:ascii="Times New Roman" w:hAnsi="Times New Roman" w:cs="Times New Roman" w:eastAsia="Times New Roman"/>
          <w:lang w:val="uk-UA"/>
        </w:rPr>
      </w:r>
      <w:r/>
    </w:p>
    <w:p>
      <w:pPr>
        <w:pStyle w:val="573"/>
        <w:ind w:firstLine="708"/>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1.2. Положення розроблено на підставі Постанови Кабі</w:t>
      </w:r>
      <w:r>
        <w:rPr>
          <w:rFonts w:ascii="Times New Roman" w:hAnsi="Times New Roman" w:cs="Times New Roman" w:eastAsia="Times New Roman"/>
          <w:sz w:val="28"/>
          <w:szCs w:val="28"/>
          <w:lang w:val="uk-UA"/>
        </w:rPr>
        <w:t xml:space="preserve">нету Міністрів України «Деякі питання використання коштів, передбачених у державному бюджеті для придбання спеціально обладнаних автомобілів для перевезення осіб з інвалідністю та дітей з інвалідністю, які мають порушення опорно-рухового апарату» від 14 бе</w:t>
      </w:r>
      <w:r>
        <w:rPr>
          <w:rFonts w:ascii="Times New Roman" w:hAnsi="Times New Roman" w:cs="Times New Roman" w:eastAsia="Times New Roman"/>
          <w:sz w:val="28"/>
          <w:szCs w:val="28"/>
          <w:lang w:val="uk-UA"/>
        </w:rPr>
        <w:t xml:space="preserve">резня 2018 року № 189</w:t>
      </w:r>
      <w:r>
        <w:rPr>
          <w:rFonts w:ascii="Times New Roman" w:hAnsi="Times New Roman" w:cs="Times New Roman" w:eastAsia="Times New Roman"/>
          <w:sz w:val="28"/>
          <w:szCs w:val="28"/>
          <w:lang w:val="uk-UA"/>
        </w:rPr>
        <w:t xml:space="preserve"> та інших нормативно-правових актів.</w:t>
      </w:r>
      <w:r>
        <w:rPr>
          <w:rFonts w:ascii="Times New Roman" w:hAnsi="Times New Roman" w:cs="Times New Roman" w:eastAsia="Times New Roman"/>
          <w:lang w:val="uk-UA"/>
        </w:rPr>
      </w:r>
      <w:r/>
    </w:p>
    <w:p>
      <w:pPr>
        <w:pStyle w:val="573"/>
        <w:ind w:firstLine="708"/>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1.3. </w:t>
      </w:r>
      <w:r>
        <w:rPr>
          <w:rFonts w:ascii="Times New Roman" w:hAnsi="Times New Roman" w:cs="Times New Roman" w:eastAsia="Times New Roman"/>
          <w:sz w:val="28"/>
          <w:szCs w:val="28"/>
          <w:lang w:val="uk-UA"/>
        </w:rPr>
        <w:t xml:space="preserve">Засновником служби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перевезення</w:t>
      </w:r>
      <w:r>
        <w:rPr>
          <w:rFonts w:ascii="Times New Roman" w:hAnsi="Times New Roman" w:cs="Times New Roman" w:eastAsia="Times New Roman"/>
          <w:sz w:val="28"/>
          <w:szCs w:val="28"/>
          <w:lang w:val="uk-UA"/>
        </w:rPr>
        <w:t xml:space="preserve"> «Соціальне таксі» є </w:t>
      </w:r>
      <w:r>
        <w:rPr>
          <w:rFonts w:ascii="Times New Roman" w:hAnsi="Times New Roman" w:cs="Times New Roman" w:eastAsia="Times New Roman"/>
          <w:sz w:val="28"/>
          <w:szCs w:val="28"/>
          <w:lang w:val="uk-UA"/>
        </w:rPr>
        <w:t xml:space="preserve">Менська </w:t>
      </w:r>
      <w:r>
        <w:rPr>
          <w:rFonts w:ascii="Times New Roman" w:hAnsi="Times New Roman" w:cs="Times New Roman" w:eastAsia="Times New Roman"/>
          <w:sz w:val="28"/>
          <w:szCs w:val="28"/>
          <w:lang w:val="uk-UA"/>
        </w:rPr>
        <w:t xml:space="preserve">міська рада</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 Автотранспортне обслуговування «Службою перевезення «Соціальне таксі» є одним із видів соціальних послуг.</w:t>
      </w:r>
      <w:r>
        <w:rPr>
          <w:rFonts w:ascii="Times New Roman" w:hAnsi="Times New Roman" w:cs="Times New Roman" w:eastAsia="Times New Roman"/>
          <w:lang w:val="uk-UA"/>
        </w:rPr>
      </w:r>
      <w:r/>
    </w:p>
    <w:p>
      <w:pPr>
        <w:pStyle w:val="573"/>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1.4. Спецавтотранспорт знаходиться на балансі</w:t>
      </w:r>
      <w:r>
        <w:rPr>
          <w:rFonts w:ascii="Times New Roman" w:hAnsi="Times New Roman" w:cs="Times New Roman" w:eastAsia="Times New Roman"/>
          <w:sz w:val="28"/>
          <w:szCs w:val="28"/>
          <w:lang w:val="uk-UA"/>
        </w:rPr>
        <w:t xml:space="preserve"> Комунальної установи «Менський міський центр соціальних служб» Менської міської ради</w:t>
      </w:r>
      <w:r>
        <w:rPr>
          <w:rFonts w:ascii="Times New Roman" w:hAnsi="Times New Roman" w:cs="Times New Roman" w:eastAsia="Times New Roman"/>
          <w:sz w:val="28"/>
          <w:szCs w:val="28"/>
          <w:lang w:val="uk-UA"/>
        </w:rPr>
        <w:t xml:space="preserve"> (далі</w:t>
      </w:r>
      <w:r>
        <w:rPr>
          <w:rFonts w:ascii="Times New Roman" w:hAnsi="Times New Roman" w:cs="Times New Roman" w:eastAsia="Times New Roman"/>
          <w:sz w:val="28"/>
          <w:szCs w:val="28"/>
          <w:lang w:val="uk-UA"/>
        </w:rPr>
        <w:t xml:space="preserve"> КУ ММЦСС</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lang w:val="uk-UA"/>
        </w:rPr>
      </w:r>
      <w:r/>
    </w:p>
    <w:p>
      <w:pPr>
        <w:pStyle w:val="573"/>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1.5. </w:t>
      </w:r>
      <w:r>
        <w:rPr>
          <w:rFonts w:ascii="Times New Roman" w:hAnsi="Times New Roman" w:cs="Times New Roman" w:eastAsia="Times New Roman"/>
          <w:sz w:val="28"/>
          <w:szCs w:val="28"/>
          <w:lang w:val="uk-UA"/>
        </w:rPr>
        <w:t xml:space="preserve">«С</w:t>
      </w:r>
      <w:r>
        <w:rPr>
          <w:rFonts w:ascii="Times New Roman" w:hAnsi="Times New Roman" w:cs="Times New Roman" w:eastAsia="Times New Roman"/>
          <w:sz w:val="28"/>
          <w:szCs w:val="28"/>
          <w:lang w:val="uk-UA"/>
        </w:rPr>
        <w:t xml:space="preserve">лужба </w:t>
      </w:r>
      <w:r>
        <w:rPr>
          <w:rFonts w:ascii="Times New Roman" w:hAnsi="Times New Roman" w:cs="Times New Roman" w:eastAsia="Times New Roman"/>
          <w:sz w:val="28"/>
          <w:szCs w:val="28"/>
          <w:lang w:val="uk-UA"/>
        </w:rPr>
        <w:t xml:space="preserve">перевезення </w:t>
      </w:r>
      <w:r>
        <w:rPr>
          <w:rFonts w:ascii="Times New Roman" w:hAnsi="Times New Roman" w:cs="Times New Roman" w:eastAsia="Times New Roman"/>
          <w:sz w:val="28"/>
          <w:szCs w:val="28"/>
          <w:lang w:val="uk-UA"/>
        </w:rPr>
        <w:t xml:space="preserve">«Соціальне таксі» створена </w:t>
      </w:r>
      <w:r>
        <w:rPr>
          <w:rFonts w:ascii="Times New Roman" w:hAnsi="Times New Roman" w:cs="Times New Roman" w:eastAsia="Times New Roman"/>
          <w:sz w:val="28"/>
          <w:szCs w:val="28"/>
          <w:lang w:val="uk-UA"/>
        </w:rPr>
        <w:t xml:space="preserve">як структурний підрозділ КУ ММЦСС.</w:t>
      </w:r>
      <w:r>
        <w:rPr>
          <w:rFonts w:ascii="Times New Roman" w:hAnsi="Times New Roman" w:cs="Times New Roman" w:eastAsia="Times New Roman"/>
          <w:lang w:val="uk-UA"/>
        </w:rPr>
      </w:r>
      <w:r/>
    </w:p>
    <w:p>
      <w:pPr>
        <w:pStyle w:val="573"/>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1.6. Виконавець послуги – </w:t>
      </w:r>
      <w:r>
        <w:rPr>
          <w:rFonts w:ascii="Times New Roman" w:hAnsi="Times New Roman" w:cs="Times New Roman" w:eastAsia="Times New Roman"/>
          <w:sz w:val="28"/>
          <w:szCs w:val="28"/>
          <w:lang w:val="uk-UA"/>
        </w:rPr>
        <w:t xml:space="preserve">«С</w:t>
      </w:r>
      <w:r>
        <w:rPr>
          <w:rFonts w:ascii="Times New Roman" w:hAnsi="Times New Roman" w:cs="Times New Roman" w:eastAsia="Times New Roman"/>
          <w:sz w:val="28"/>
          <w:szCs w:val="28"/>
          <w:lang w:val="uk-UA"/>
        </w:rPr>
        <w:t xml:space="preserve">лужба перевезення «Соціальне таксі» .</w:t>
      </w:r>
      <w:r>
        <w:rPr>
          <w:rFonts w:ascii="Times New Roman" w:hAnsi="Times New Roman" w:cs="Times New Roman" w:eastAsia="Times New Roman"/>
          <w:lang w:val="uk-UA"/>
        </w:rPr>
      </w:r>
      <w:r/>
    </w:p>
    <w:p>
      <w:pPr>
        <w:pStyle w:val="573"/>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1.7. Одержувачі послуги – особи з інвалідністю та діти з інвалідністю з захворю</w:t>
      </w:r>
      <w:r>
        <w:rPr>
          <w:rFonts w:ascii="Times New Roman" w:hAnsi="Times New Roman" w:cs="Times New Roman" w:eastAsia="Times New Roman"/>
          <w:sz w:val="28"/>
          <w:szCs w:val="28"/>
          <w:lang w:val="uk-UA"/>
        </w:rPr>
        <w:t xml:space="preserve">ваннями опорно-рухового апарату</w:t>
      </w:r>
      <w:r>
        <w:rPr>
          <w:rFonts w:ascii="Times New Roman" w:hAnsi="Times New Roman" w:cs="Times New Roman" w:eastAsia="Times New Roman"/>
          <w:sz w:val="28"/>
          <w:szCs w:val="28"/>
          <w:lang w:val="uk-UA"/>
        </w:rPr>
        <w:t xml:space="preserve">, які пересуваються на інвалідних </w:t>
      </w:r>
      <w:r>
        <w:rPr>
          <w:rFonts w:ascii="Times New Roman" w:hAnsi="Times New Roman" w:cs="Times New Roman" w:eastAsia="Times New Roman"/>
          <w:sz w:val="28"/>
          <w:szCs w:val="28"/>
          <w:lang w:val="uk-UA"/>
        </w:rPr>
        <w:t xml:space="preserve">візках, за допомогою милиць, палиць, </w:t>
      </w:r>
      <w:r>
        <w:rPr>
          <w:rFonts w:ascii="Times New Roman" w:hAnsi="Times New Roman" w:cs="Times New Roman" w:eastAsia="Times New Roman"/>
          <w:sz w:val="28"/>
          <w:szCs w:val="28"/>
          <w:lang w:val="uk-UA"/>
        </w:rPr>
        <w:t xml:space="preserve">ходунів, та з іншими захворюваннями маломобільні групи населення (порушенням зору), </w:t>
      </w:r>
      <w:r>
        <w:rPr>
          <w:rFonts w:ascii="Times New Roman" w:hAnsi="Times New Roman" w:cs="Times New Roman" w:eastAsia="Times New Roman"/>
          <w:sz w:val="28"/>
          <w:szCs w:val="28"/>
          <w:lang w:val="uk-UA"/>
        </w:rPr>
        <w:t xml:space="preserve">крім осіб, які користуються автотранспортом, виданим через органи соціального захисту та </w:t>
      </w:r>
      <w:r>
        <w:rPr>
          <w:rFonts w:ascii="Times New Roman" w:hAnsi="Times New Roman" w:cs="Times New Roman" w:eastAsia="Times New Roman"/>
          <w:sz w:val="28"/>
          <w:szCs w:val="28"/>
          <w:lang w:val="uk-UA"/>
        </w:rPr>
        <w:t xml:space="preserve">які мають власний автотранспорт</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lang w:val="uk-UA"/>
        </w:rPr>
      </w:r>
      <w:r/>
    </w:p>
    <w:p>
      <w:pPr>
        <w:pStyle w:val="573"/>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За окремим рішенням сесії Менської міської ради одержувачами послуги можуть бути особи </w:t>
      </w:r>
      <w:r>
        <w:rPr>
          <w:rFonts w:ascii="Times New Roman" w:hAnsi="Times New Roman" w:cs="Times New Roman" w:eastAsia="Times New Roman"/>
          <w:sz w:val="28"/>
          <w:szCs w:val="28"/>
          <w:lang w:val="uk-UA"/>
        </w:rPr>
        <w:t xml:space="preserve">з інвалідністю та діти з інвалідністю з захворю</w:t>
      </w:r>
      <w:r>
        <w:rPr>
          <w:rFonts w:ascii="Times New Roman" w:hAnsi="Times New Roman" w:cs="Times New Roman" w:eastAsia="Times New Roman"/>
          <w:sz w:val="28"/>
          <w:szCs w:val="28"/>
          <w:lang w:val="uk-UA"/>
        </w:rPr>
        <w:t xml:space="preserve">ваннями опорно-рухового апарату</w:t>
      </w:r>
      <w:r>
        <w:rPr>
          <w:rFonts w:ascii="Times New Roman" w:hAnsi="Times New Roman" w:cs="Times New Roman" w:eastAsia="Times New Roman"/>
          <w:sz w:val="28"/>
          <w:szCs w:val="28"/>
          <w:lang w:val="uk-UA"/>
        </w:rPr>
        <w:t xml:space="preserve">, які пересуваються на інвалідних візках, за допомогою милиць, палиць, </w:t>
      </w:r>
      <w:r>
        <w:rPr>
          <w:rFonts w:ascii="Times New Roman" w:hAnsi="Times New Roman" w:cs="Times New Roman" w:eastAsia="Times New Roman"/>
          <w:sz w:val="28"/>
          <w:szCs w:val="28"/>
          <w:lang w:val="uk-UA"/>
        </w:rPr>
        <w:t xml:space="preserve">ходунів, та з іншими захворюваннями маломобільні групи населення (порушенням зору), які користуються автотранспортом, виданим через органи соціального захисту, або мають власний транспорт.</w:t>
      </w:r>
      <w:r>
        <w:rPr>
          <w:rFonts w:ascii="Times New Roman" w:hAnsi="Times New Roman" w:cs="Times New Roman" w:eastAsia="Times New Roman"/>
          <w:lang w:val="uk-UA"/>
        </w:rPr>
      </w:r>
      <w:r/>
    </w:p>
    <w:p>
      <w:pPr>
        <w:pStyle w:val="573"/>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Для отримання відповідного права користування послугою одержувачу, або довіреній особі необхідно звернутись до Менської міської ради з заявою та надати такі документи:</w:t>
      </w:r>
      <w:r>
        <w:rPr>
          <w:rFonts w:ascii="Times New Roman" w:hAnsi="Times New Roman" w:cs="Times New Roman" w:eastAsia="Times New Roman"/>
          <w:lang w:val="uk-UA"/>
        </w:rPr>
      </w:r>
      <w:r/>
    </w:p>
    <w:p>
      <w:pPr>
        <w:pStyle w:val="572"/>
        <w:numPr>
          <w:ilvl w:val="0"/>
          <w:numId w:val="5"/>
        </w:num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копію паспорта заявника;</w:t>
      </w:r>
      <w:r>
        <w:rPr>
          <w:rFonts w:ascii="Times New Roman" w:hAnsi="Times New Roman" w:cs="Times New Roman" w:eastAsia="Times New Roman"/>
          <w:lang w:val="uk-UA"/>
        </w:rPr>
      </w:r>
      <w:r/>
    </w:p>
    <w:p>
      <w:pPr>
        <w:pStyle w:val="572"/>
        <w:numPr>
          <w:ilvl w:val="0"/>
          <w:numId w:val="5"/>
        </w:num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копію ідентифікаційного коду заявника;</w:t>
      </w:r>
      <w:r>
        <w:rPr>
          <w:rFonts w:ascii="Times New Roman" w:hAnsi="Times New Roman" w:cs="Times New Roman" w:eastAsia="Times New Roman"/>
          <w:lang w:val="uk-UA"/>
        </w:rPr>
      </w:r>
      <w:r/>
    </w:p>
    <w:p>
      <w:pPr>
        <w:pStyle w:val="572"/>
        <w:numPr>
          <w:ilvl w:val="0"/>
          <w:numId w:val="5"/>
        </w:num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документи, які підтверджують інвалідність дитини (довідка МСЕК);</w:t>
      </w:r>
      <w:r>
        <w:rPr>
          <w:rFonts w:ascii="Times New Roman" w:hAnsi="Times New Roman" w:cs="Times New Roman" w:eastAsia="Times New Roman"/>
          <w:lang w:val="uk-UA"/>
        </w:rPr>
      </w:r>
      <w:r/>
    </w:p>
    <w:p>
      <w:pPr>
        <w:pStyle w:val="572"/>
        <w:numPr>
          <w:ilvl w:val="0"/>
          <w:numId w:val="5"/>
        </w:num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копію паспорта або свідоцтва про народження дитини;</w:t>
      </w:r>
      <w:r>
        <w:rPr>
          <w:rFonts w:ascii="Times New Roman" w:hAnsi="Times New Roman" w:cs="Times New Roman" w:eastAsia="Times New Roman"/>
          <w:lang w:val="uk-UA"/>
        </w:rPr>
      </w:r>
      <w:r/>
    </w:p>
    <w:p>
      <w:pPr>
        <w:pStyle w:val="572"/>
        <w:numPr>
          <w:ilvl w:val="0"/>
          <w:numId w:val="5"/>
        </w:num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копію ідентифікаційного коду дитини;</w:t>
      </w:r>
      <w:r>
        <w:rPr>
          <w:rFonts w:ascii="Times New Roman" w:hAnsi="Times New Roman" w:cs="Times New Roman" w:eastAsia="Times New Roman"/>
          <w:lang w:val="uk-UA"/>
        </w:rPr>
      </w:r>
      <w:r/>
    </w:p>
    <w:p>
      <w:pPr>
        <w:pStyle w:val="572"/>
        <w:numPr>
          <w:ilvl w:val="0"/>
          <w:numId w:val="5"/>
        </w:num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згоду на обробку персональних даних,</w:t>
      </w:r>
      <w:r>
        <w:rPr>
          <w:rFonts w:ascii="Times New Roman" w:hAnsi="Times New Roman" w:cs="Times New Roman" w:eastAsia="Times New Roman"/>
          <w:lang w:val="uk-UA"/>
        </w:rPr>
      </w:r>
      <w:r/>
    </w:p>
    <w:p>
      <w:pPr>
        <w:pStyle w:val="572"/>
        <w:numPr>
          <w:ilvl w:val="0"/>
          <w:numId w:val="5"/>
        </w:num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довідку про доходи сім'ї (особи);</w:t>
      </w:r>
      <w:r>
        <w:rPr>
          <w:rFonts w:ascii="Times New Roman" w:hAnsi="Times New Roman" w:cs="Times New Roman" w:eastAsia="Times New Roman"/>
          <w:lang w:val="uk-UA"/>
        </w:rPr>
      </w:r>
      <w:r/>
    </w:p>
    <w:p>
      <w:pPr>
        <w:pStyle w:val="572"/>
        <w:numPr>
          <w:ilvl w:val="0"/>
          <w:numId w:val="5"/>
        </w:num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ксерокопію технічного паспорта автомобіля, який знаходиться в </w:t>
      </w:r>
      <w:r>
        <w:rPr>
          <w:rFonts w:ascii="Times New Roman" w:hAnsi="Times New Roman" w:cs="Times New Roman" w:eastAsia="Times New Roman"/>
          <w:lang w:val="uk-UA"/>
        </w:rPr>
      </w:r>
      <w:r/>
    </w:p>
    <w:p>
      <w:p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користуванні</w:t>
      </w:r>
      <w:r>
        <w:rPr>
          <w:rFonts w:ascii="Times New Roman" w:hAnsi="Times New Roman" w:cs="Times New Roman" w:eastAsia="Times New Roman"/>
          <w:sz w:val="28"/>
          <w:szCs w:val="28"/>
          <w:lang w:val="uk-UA"/>
        </w:rPr>
        <w:t xml:space="preserve"> сім'ї (особи).</w:t>
      </w:r>
      <w:r>
        <w:rPr>
          <w:rFonts w:ascii="Times New Roman" w:hAnsi="Times New Roman" w:cs="Times New Roman" w:eastAsia="Times New Roman"/>
          <w:lang w:val="uk-UA"/>
        </w:rPr>
      </w:r>
      <w:r/>
    </w:p>
    <w:p>
      <w:pPr>
        <w:pStyle w:val="573"/>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ab/>
        <w:t xml:space="preserve">Фінансування надання послуги даній категорії осіб проводиться в рамках програми «Служба перевезення «Соціальне таксі» Менської міської ради та на загальних умовах визначених в Положенні п</w:t>
      </w:r>
      <w:r>
        <w:rPr>
          <w:rFonts w:ascii="Times New Roman" w:hAnsi="Times New Roman" w:cs="Times New Roman" w:eastAsia="Times New Roman"/>
          <w:sz w:val="28"/>
          <w:szCs w:val="28"/>
          <w:lang w:val="uk-UA"/>
        </w:rPr>
        <w:t xml:space="preserve">ро</w:t>
      </w:r>
      <w:r>
        <w:rPr>
          <w:rFonts w:ascii="Times New Roman" w:hAnsi="Times New Roman" w:cs="Times New Roman" w:eastAsia="Times New Roman"/>
          <w:sz w:val="28"/>
          <w:szCs w:val="28"/>
          <w:lang w:val="uk-UA"/>
        </w:rPr>
        <w:t xml:space="preserve"> структурний підрозділ «Служба перевезення </w:t>
      </w:r>
      <w:r>
        <w:rPr>
          <w:rFonts w:ascii="Times New Roman" w:hAnsi="Times New Roman" w:cs="Times New Roman" w:eastAsia="Times New Roman"/>
          <w:sz w:val="28"/>
          <w:szCs w:val="28"/>
          <w:lang w:val="uk-UA"/>
        </w:rPr>
        <w:t xml:space="preserve">«Соціальне таксі» </w:t>
      </w:r>
      <w:r>
        <w:rPr>
          <w:rFonts w:ascii="Times New Roman" w:hAnsi="Times New Roman" w:cs="Times New Roman" w:eastAsia="Times New Roman"/>
          <w:sz w:val="28"/>
          <w:szCs w:val="28"/>
          <w:lang w:val="uk-UA"/>
        </w:rPr>
        <w:t xml:space="preserve">Комунальної установи «Менський міський центр соціальних служб» Менської міської ради.</w:t>
      </w:r>
      <w:r>
        <w:rPr>
          <w:rFonts w:ascii="Times New Roman" w:hAnsi="Times New Roman" w:cs="Times New Roman" w:eastAsia="Times New Roman"/>
          <w:lang w:val="uk-UA"/>
        </w:rPr>
      </w:r>
      <w:r/>
    </w:p>
    <w:p>
      <w:pPr>
        <w:pStyle w:val="573"/>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1.8. Спецавтотранспорт - автомобіль з підйомним пристроєм, гідр</w:t>
      </w:r>
      <w:r>
        <w:rPr>
          <w:rFonts w:ascii="Times New Roman" w:hAnsi="Times New Roman" w:cs="Times New Roman" w:eastAsia="Times New Roman"/>
          <w:sz w:val="28"/>
          <w:szCs w:val="28"/>
          <w:lang w:val="uk-UA"/>
        </w:rPr>
        <w:t xml:space="preserve">авлічними підйомниками, з низьким рівнем підлоги, пандусами тощо призначений для перевезення осіб з обмеженими фізичними можливостями, порушенням опорно-рухового апарату, іншими захворюваннями, які пересуваються за допомогою технічних засобів реабілітації.</w:t>
      </w:r>
      <w:r>
        <w:rPr>
          <w:rFonts w:ascii="Times New Roman" w:hAnsi="Times New Roman" w:cs="Times New Roman" w:eastAsia="Times New Roman"/>
          <w:lang w:val="uk-UA"/>
        </w:rPr>
      </w:r>
      <w:r/>
    </w:p>
    <w:p>
      <w:pPr>
        <w:pStyle w:val="573"/>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1.9. Супровід замовника здійснює соціальний робітник, представник особи з захворюван</w:t>
      </w:r>
      <w:r>
        <w:rPr>
          <w:rFonts w:ascii="Times New Roman" w:hAnsi="Times New Roman" w:cs="Times New Roman" w:eastAsia="Times New Roman"/>
          <w:sz w:val="28"/>
          <w:szCs w:val="28"/>
          <w:lang w:val="uk-UA"/>
        </w:rPr>
        <w:t xml:space="preserve">нями опорно-рухового апарату та іншими захворюваннями, які пересуваються на інвалідних візках, за допомогою милиць, палиць, ходунів, (крім осіб, які користуються автотранспортом, виданим через органи соціального захисту та які мають власний автотранспорт).</w:t>
      </w:r>
      <w:r>
        <w:rPr>
          <w:rFonts w:ascii="Times New Roman" w:hAnsi="Times New Roman" w:cs="Times New Roman" w:eastAsia="Times New Roman"/>
          <w:lang w:val="uk-UA"/>
        </w:rPr>
      </w:r>
      <w:r/>
    </w:p>
    <w:p>
      <w:pPr>
        <w:pStyle w:val="573"/>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1.10.</w:t>
      </w:r>
      <w:r>
        <w:rPr>
          <w:rFonts w:ascii="Times New Roman" w:hAnsi="Times New Roman" w:cs="Times New Roman" w:eastAsia="Times New Roman"/>
          <w:sz w:val="28"/>
          <w:szCs w:val="28"/>
          <w:lang w:val="uk-UA"/>
        </w:rPr>
        <w:t xml:space="preserve"> Діяльність служби фінансується за рахунок коштів міського бюджету, районного і місцевих бюджетів згідно укладених договорів по наданню соціальних послуг та інших джерел, не заборонених законодавством.</w:t>
      </w:r>
      <w:r>
        <w:rPr>
          <w:rFonts w:ascii="Times New Roman" w:hAnsi="Times New Roman" w:cs="Times New Roman" w:eastAsia="Times New Roman"/>
          <w:lang w:val="uk-UA"/>
        </w:rPr>
      </w:r>
      <w:r/>
    </w:p>
    <w:p>
      <w:pPr>
        <w:pStyle w:val="573"/>
        <w:jc w:val="center"/>
        <w:spacing w:lineRule="auto" w:line="240" w:after="0" w:afterAutospacing="0" w:before="0" w:beforeAutospacing="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r>
      <w:r>
        <w:rPr>
          <w:rFonts w:ascii="Times New Roman" w:hAnsi="Times New Roman" w:cs="Times New Roman" w:eastAsia="Times New Roman"/>
          <w:b/>
          <w:sz w:val="28"/>
          <w:szCs w:val="28"/>
          <w:lang w:val="uk-UA"/>
        </w:rPr>
        <w:t xml:space="preserve">II. Мета та завдання служби </w:t>
      </w:r>
      <w:r>
        <w:rPr>
          <w:rFonts w:ascii="Times New Roman" w:hAnsi="Times New Roman" w:cs="Times New Roman" w:eastAsia="Times New Roman"/>
          <w:lang w:val="uk-UA"/>
        </w:rPr>
      </w:r>
      <w:r/>
    </w:p>
    <w:p>
      <w:pPr>
        <w:pStyle w:val="573"/>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2.1. Основною метою </w:t>
      </w:r>
      <w:r>
        <w:rPr>
          <w:rFonts w:ascii="Times New Roman" w:hAnsi="Times New Roman" w:cs="Times New Roman" w:eastAsia="Times New Roman"/>
          <w:sz w:val="28"/>
          <w:szCs w:val="28"/>
          <w:lang w:val="uk-UA"/>
        </w:rPr>
        <w:t xml:space="preserve">служби перевезення «Соціальне таксі» є розширення соціальних послуг, поліпшення якості життя громадян похилого віку, осіб з інвалідністю та дітей з інвалідністю. Основним завданням надання </w:t>
      </w:r>
      <w:r>
        <w:rPr>
          <w:rFonts w:ascii="Times New Roman" w:hAnsi="Times New Roman" w:cs="Times New Roman" w:eastAsia="Times New Roman"/>
          <w:sz w:val="28"/>
          <w:szCs w:val="28"/>
          <w:lang w:val="uk-UA"/>
        </w:rPr>
        <w:t xml:space="preserve">послуги з перевезення осіб з інвалідністю та дітей з інвалідністю є забезпечення виконавчим комітетом </w:t>
      </w:r>
      <w:r>
        <w:rPr>
          <w:rFonts w:ascii="Times New Roman" w:hAnsi="Times New Roman" w:cs="Times New Roman" w:eastAsia="Times New Roman"/>
          <w:sz w:val="28"/>
          <w:szCs w:val="28"/>
          <w:lang w:val="uk-UA"/>
        </w:rPr>
        <w:t xml:space="preserve">Менської</w:t>
      </w:r>
      <w:r>
        <w:rPr>
          <w:rFonts w:ascii="Times New Roman" w:hAnsi="Times New Roman" w:cs="Times New Roman" w:eastAsia="Times New Roman"/>
          <w:sz w:val="28"/>
          <w:szCs w:val="28"/>
          <w:lang w:val="uk-UA"/>
        </w:rPr>
        <w:t xml:space="preserve"> міської ради, у межах своїх повноважень, реалізації соціальної політики у сфері соціальної допомоги інвалідам, визнач</w:t>
      </w:r>
      <w:r>
        <w:rPr>
          <w:rFonts w:ascii="Times New Roman" w:hAnsi="Times New Roman" w:cs="Times New Roman" w:eastAsia="Times New Roman"/>
          <w:sz w:val="28"/>
          <w:szCs w:val="28"/>
          <w:lang w:val="uk-UA"/>
        </w:rPr>
        <w:t xml:space="preserve">еної в законах України «Про основи соціальної захищеності інвалідів в Україні», «Про реабілітацію інвалідів в Україні», «Про соціальні послуги», указів Президента України «Про заходи щодо створення сприятливих умов для забезпечення соціальної медичної та т</w:t>
      </w:r>
      <w:r>
        <w:rPr>
          <w:rFonts w:ascii="Times New Roman" w:hAnsi="Times New Roman" w:cs="Times New Roman" w:eastAsia="Times New Roman"/>
          <w:sz w:val="28"/>
          <w:szCs w:val="28"/>
          <w:lang w:val="uk-UA"/>
        </w:rPr>
        <w:t xml:space="preserve">рудової реабілітації інвалідів», «Про додаткові невідкладні заходи щодо створення сприятливих умов для життєдіяльності осіб з обмеженими фізичними можливостями» та інших нормативно-правових актах, а також забезпечення перевезення осіб з захворюваннями опор</w:t>
      </w:r>
      <w:r>
        <w:rPr>
          <w:rFonts w:ascii="Times New Roman" w:hAnsi="Times New Roman" w:cs="Times New Roman" w:eastAsia="Times New Roman"/>
          <w:sz w:val="28"/>
          <w:szCs w:val="28"/>
          <w:lang w:val="uk-UA"/>
        </w:rPr>
        <w:t xml:space="preserve">но-рухового апарату та іншими захворюваннями, які пересуваються за допомогою технічних засобів реабілітації, інших мало мобільних груп населення у разі, якщо такі особи не мають в особистому користуванні та в користування законних представників автомобілів</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lang w:val="uk-UA"/>
        </w:rPr>
      </w:r>
      <w:r/>
    </w:p>
    <w:p>
      <w:pPr>
        <w:ind w:firstLine="540"/>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2.2. Для досягнення зазначеної мети служба перевезення «Соціальне таксі» надає транспортні послуги зазначеній категорії осіб. </w:t>
      </w:r>
      <w:r>
        <w:rPr>
          <w:rFonts w:ascii="Times New Roman" w:hAnsi="Times New Roman" w:cs="Times New Roman" w:eastAsia="Times New Roman"/>
          <w:lang w:val="uk-UA"/>
        </w:rPr>
      </w:r>
      <w:r/>
    </w:p>
    <w:p>
      <w:pPr>
        <w:pStyle w:val="573"/>
        <w:ind w:firstLine="540"/>
        <w:spacing w:lineRule="auto" w:line="240" w:after="0" w:afterAutospacing="0" w:before="0" w:beforeAutospacing="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IІ</w:t>
      </w:r>
      <w:r>
        <w:rPr>
          <w:rFonts w:ascii="Times New Roman" w:hAnsi="Times New Roman" w:cs="Times New Roman" w:eastAsia="Times New Roman"/>
          <w:b/>
          <w:sz w:val="28"/>
          <w:szCs w:val="28"/>
          <w:lang w:val="uk-UA"/>
        </w:rPr>
        <w:t xml:space="preserve">І</w:t>
      </w:r>
      <w:r>
        <w:rPr>
          <w:rFonts w:ascii="Times New Roman" w:hAnsi="Times New Roman" w:cs="Times New Roman" w:eastAsia="Times New Roman"/>
          <w:b/>
          <w:sz w:val="28"/>
          <w:szCs w:val="28"/>
          <w:lang w:val="uk-UA"/>
        </w:rPr>
        <w:t xml:space="preserve">. </w:t>
      </w:r>
      <w:r>
        <w:rPr>
          <w:rFonts w:ascii="Times New Roman" w:hAnsi="Times New Roman" w:cs="Times New Roman" w:eastAsia="Times New Roman"/>
          <w:b/>
          <w:sz w:val="28"/>
          <w:szCs w:val="28"/>
          <w:lang w:val="uk-UA"/>
        </w:rPr>
        <w:t xml:space="preserve">Умови та порядок надання транспортних послуг.</w:t>
      </w:r>
      <w:r>
        <w:rPr>
          <w:rFonts w:ascii="Times New Roman" w:hAnsi="Times New Roman" w:cs="Times New Roman" w:eastAsia="Times New Roman"/>
          <w:lang w:val="uk-UA"/>
        </w:rPr>
      </w:r>
      <w:r/>
    </w:p>
    <w:p>
      <w:pPr>
        <w:pStyle w:val="573"/>
        <w:ind w:firstLine="708"/>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.1 Для отримання права користування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послугою</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одержувачу</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або</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довіреній</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особі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необхідно</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звернутися до </w:t>
      </w:r>
      <w:r>
        <w:rPr>
          <w:rFonts w:ascii="Times New Roman" w:hAnsi="Times New Roman" w:cs="Times New Roman" w:eastAsia="Times New Roman"/>
          <w:sz w:val="28"/>
          <w:szCs w:val="28"/>
          <w:lang w:val="uk-UA"/>
        </w:rPr>
        <w:t xml:space="preserve">КУ ММЦСС</w:t>
      </w:r>
      <w:r>
        <w:rPr>
          <w:rFonts w:ascii="Times New Roman" w:hAnsi="Times New Roman" w:cs="Times New Roman" w:eastAsia="Times New Roman"/>
          <w:sz w:val="28"/>
          <w:szCs w:val="28"/>
          <w:lang w:val="uk-UA"/>
        </w:rPr>
        <w:t xml:space="preserve"> та надати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такі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документи:</w:t>
      </w:r>
      <w:r>
        <w:rPr>
          <w:rFonts w:ascii="Times New Roman" w:hAnsi="Times New Roman" w:cs="Times New Roman" w:eastAsia="Times New Roman"/>
          <w:lang w:val="uk-UA"/>
        </w:rPr>
      </w:r>
      <w:r/>
    </w:p>
    <w:p>
      <w:p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 копію паспорта заявника;</w:t>
      </w:r>
      <w:r>
        <w:rPr>
          <w:rFonts w:ascii="Times New Roman" w:hAnsi="Times New Roman" w:cs="Times New Roman" w:eastAsia="Times New Roman"/>
          <w:lang w:val="uk-UA"/>
        </w:rPr>
      </w:r>
      <w:r/>
    </w:p>
    <w:p>
      <w:p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 копію ідентифікаційного коду заявника;</w:t>
      </w:r>
      <w:r>
        <w:rPr>
          <w:rFonts w:ascii="Times New Roman" w:hAnsi="Times New Roman" w:cs="Times New Roman" w:eastAsia="Times New Roman"/>
          <w:lang w:val="uk-UA"/>
        </w:rPr>
      </w:r>
      <w:r/>
    </w:p>
    <w:p>
      <w:p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 документи, які підтверджують інвалідність дитини (довідка МСЕК);</w:t>
      </w:r>
      <w:r>
        <w:rPr>
          <w:rFonts w:ascii="Times New Roman" w:hAnsi="Times New Roman" w:cs="Times New Roman" w:eastAsia="Times New Roman"/>
          <w:lang w:val="uk-UA"/>
        </w:rPr>
      </w:r>
      <w:r/>
    </w:p>
    <w:p>
      <w:p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4) копію паспорта або свідоцтва про народження дитини;</w:t>
      </w:r>
      <w:r>
        <w:rPr>
          <w:rFonts w:ascii="Times New Roman" w:hAnsi="Times New Roman" w:cs="Times New Roman" w:eastAsia="Times New Roman"/>
          <w:lang w:val="uk-UA"/>
        </w:rPr>
      </w:r>
      <w:r/>
    </w:p>
    <w:p>
      <w:p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5) копію ідентифікаційного коду дитини;</w:t>
      </w:r>
      <w:r>
        <w:rPr>
          <w:rFonts w:ascii="Times New Roman" w:hAnsi="Times New Roman" w:cs="Times New Roman" w:eastAsia="Times New Roman"/>
          <w:lang w:val="uk-UA"/>
        </w:rPr>
      </w:r>
      <w:r/>
    </w:p>
    <w:p>
      <w:p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6) згоду на обробку персональних даних.</w:t>
      </w:r>
      <w:r>
        <w:rPr>
          <w:rFonts w:ascii="Times New Roman" w:hAnsi="Times New Roman" w:cs="Times New Roman" w:eastAsia="Times New Roman"/>
          <w:lang w:val="uk-UA"/>
        </w:rPr>
      </w:r>
      <w:r/>
    </w:p>
    <w:p>
      <w:pPr>
        <w:pStyle w:val="573"/>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3.2. Заяви на обслуговування спецавтотранспортом приймаються від осіб з інвалідністю, представників осіб з інвалідністю, закладів, що надають соціальні, медичні, реабілітаційні послуги особам з інвалідністю. </w:t>
      </w:r>
      <w:r>
        <w:rPr>
          <w:rFonts w:ascii="Times New Roman" w:hAnsi="Times New Roman" w:cs="Times New Roman" w:eastAsia="Times New Roman"/>
          <w:lang w:val="uk-UA"/>
        </w:rPr>
      </w:r>
      <w:r/>
    </w:p>
    <w:p>
      <w:pPr>
        <w:pStyle w:val="573"/>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Заяви прийма</w:t>
      </w:r>
      <w:r>
        <w:rPr>
          <w:rFonts w:ascii="Times New Roman" w:hAnsi="Times New Roman" w:cs="Times New Roman" w:eastAsia="Times New Roman"/>
          <w:sz w:val="28"/>
          <w:szCs w:val="28"/>
          <w:lang w:val="uk-UA"/>
        </w:rPr>
        <w:t xml:space="preserve">є начальник</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служби перевезення «Соціальне таксі» </w:t>
      </w:r>
      <w:r>
        <w:rPr>
          <w:rFonts w:ascii="Times New Roman" w:hAnsi="Times New Roman" w:cs="Times New Roman" w:eastAsia="Times New Roman"/>
          <w:sz w:val="28"/>
          <w:szCs w:val="28"/>
          <w:lang w:val="uk-UA"/>
        </w:rPr>
        <w:t xml:space="preserve">та реєстру</w:t>
      </w:r>
      <w:r>
        <w:rPr>
          <w:rFonts w:ascii="Times New Roman" w:hAnsi="Times New Roman" w:cs="Times New Roman" w:eastAsia="Times New Roman"/>
          <w:sz w:val="28"/>
          <w:szCs w:val="28"/>
          <w:lang w:val="uk-UA"/>
        </w:rPr>
        <w:t xml:space="preserve">є</w:t>
      </w:r>
      <w:r>
        <w:rPr>
          <w:rFonts w:ascii="Times New Roman" w:hAnsi="Times New Roman" w:cs="Times New Roman" w:eastAsia="Times New Roman"/>
          <w:sz w:val="28"/>
          <w:szCs w:val="28"/>
          <w:lang w:val="uk-UA"/>
        </w:rPr>
        <w:t xml:space="preserve"> в журналі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реєстрації</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заяв.</w:t>
      </w:r>
      <w:r>
        <w:rPr>
          <w:rFonts w:ascii="Times New Roman" w:hAnsi="Times New Roman" w:cs="Times New Roman" w:eastAsia="Times New Roman"/>
          <w:lang w:val="uk-UA"/>
        </w:rPr>
      </w:r>
      <w:r/>
    </w:p>
    <w:p>
      <w:pPr>
        <w:pStyle w:val="573"/>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Рішення про надання транспортних послуг приймає начальник служби перевезення «Соціальне таксі» (за погодженням з директором </w:t>
      </w:r>
      <w:r>
        <w:rPr>
          <w:rFonts w:ascii="Times New Roman" w:hAnsi="Times New Roman" w:cs="Times New Roman" w:eastAsia="Times New Roman"/>
          <w:sz w:val="28"/>
          <w:szCs w:val="28"/>
          <w:lang w:val="uk-UA"/>
        </w:rPr>
        <w:t xml:space="preserve">КУ ММЦСС</w:t>
      </w:r>
      <w:r>
        <w:rPr>
          <w:rFonts w:ascii="Times New Roman" w:hAnsi="Times New Roman" w:cs="Times New Roman" w:eastAsia="Times New Roman"/>
          <w:sz w:val="28"/>
          <w:szCs w:val="28"/>
          <w:lang w:val="uk-UA"/>
        </w:rPr>
        <w:t xml:space="preserve">) за </w:t>
      </w:r>
      <w:r>
        <w:rPr>
          <w:rFonts w:ascii="Times New Roman" w:hAnsi="Times New Roman" w:cs="Times New Roman" w:eastAsia="Times New Roman"/>
          <w:sz w:val="28"/>
          <w:szCs w:val="28"/>
          <w:lang w:val="uk-UA"/>
        </w:rPr>
        <w:t xml:space="preserve">результатами розгляду наданих отримувачем транспортних послуг вищезазначених документів.</w:t>
      </w:r>
      <w:r>
        <w:rPr>
          <w:rFonts w:ascii="Times New Roman" w:hAnsi="Times New Roman" w:cs="Times New Roman" w:eastAsia="Times New Roman"/>
          <w:lang w:val="uk-UA"/>
        </w:rPr>
      </w:r>
      <w:r/>
    </w:p>
    <w:p>
      <w:pPr>
        <w:pStyle w:val="573"/>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Після прийняття рішення про надання транспортних послуг укладається договір про надання послуг між службою перевезення «Соціальне таксі» та отримувачем соціальних послуг.</w:t>
      </w:r>
      <w:r>
        <w:rPr>
          <w:rFonts w:ascii="Times New Roman" w:hAnsi="Times New Roman" w:cs="Times New Roman" w:eastAsia="Times New Roman"/>
          <w:lang w:val="uk-UA"/>
        </w:rPr>
      </w:r>
      <w:r/>
    </w:p>
    <w:p>
      <w:pPr>
        <w:pStyle w:val="573"/>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.3. Організаці</w:t>
      </w:r>
      <w:r>
        <w:rPr>
          <w:rFonts w:ascii="Times New Roman" w:hAnsi="Times New Roman" w:cs="Times New Roman" w:eastAsia="Times New Roman"/>
          <w:sz w:val="28"/>
          <w:szCs w:val="28"/>
          <w:lang w:val="uk-UA"/>
        </w:rPr>
        <w:t xml:space="preserve">ю </w:t>
      </w:r>
      <w:r>
        <w:rPr>
          <w:rFonts w:ascii="Times New Roman" w:hAnsi="Times New Roman" w:cs="Times New Roman" w:eastAsia="Times New Roman"/>
          <w:sz w:val="28"/>
          <w:szCs w:val="28"/>
          <w:lang w:val="uk-UA"/>
        </w:rPr>
        <w:t xml:space="preserve">роботи по прийому заявок на перевезення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здійснює</w:t>
      </w:r>
      <w:r>
        <w:rPr>
          <w:rFonts w:ascii="Times New Roman" w:hAnsi="Times New Roman" w:cs="Times New Roman" w:eastAsia="Times New Roman"/>
          <w:sz w:val="28"/>
          <w:szCs w:val="28"/>
          <w:lang w:val="uk-UA"/>
        </w:rPr>
        <w:t xml:space="preserve"> начальник</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служби перевезення «Соціальне таксі» </w:t>
      </w:r>
      <w:r>
        <w:rPr>
          <w:rFonts w:ascii="Times New Roman" w:hAnsi="Times New Roman" w:cs="Times New Roman" w:eastAsia="Times New Roman"/>
          <w:sz w:val="28"/>
          <w:szCs w:val="28"/>
          <w:lang w:val="uk-UA"/>
        </w:rPr>
        <w:t xml:space="preserve">із</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понеділка по </w:t>
      </w:r>
      <w:r>
        <w:rPr>
          <w:rFonts w:ascii="Times New Roman" w:hAnsi="Times New Roman" w:cs="Times New Roman" w:eastAsia="Times New Roman"/>
          <w:sz w:val="28"/>
          <w:szCs w:val="28"/>
          <w:lang w:val="uk-UA"/>
        </w:rPr>
        <w:t xml:space="preserve">п'ятницю</w:t>
      </w:r>
      <w:r>
        <w:rPr>
          <w:rFonts w:ascii="Times New Roman" w:hAnsi="Times New Roman" w:cs="Times New Roman" w:eastAsia="Times New Roman"/>
          <w:sz w:val="28"/>
          <w:szCs w:val="28"/>
          <w:lang w:val="uk-UA"/>
        </w:rPr>
        <w:t xml:space="preserve"> з 8.00 год. до 17.00 год.</w:t>
      </w:r>
      <w:r>
        <w:rPr>
          <w:rFonts w:ascii="Times New Roman" w:hAnsi="Times New Roman" w:cs="Times New Roman" w:eastAsia="Times New Roman"/>
          <w:sz w:val="28"/>
          <w:szCs w:val="28"/>
          <w:lang w:val="uk-UA"/>
        </w:rPr>
        <w:t xml:space="preserve"> Перерва на обід з 13.00 год. до 14.00 год. Прийом заявок здійснюється за телефоном 3-10-07.</w:t>
      </w:r>
      <w:r>
        <w:rPr>
          <w:rFonts w:ascii="Times New Roman" w:hAnsi="Times New Roman" w:cs="Times New Roman" w:eastAsia="Times New Roman"/>
          <w:lang w:val="uk-UA"/>
        </w:rPr>
      </w:r>
      <w:r/>
    </w:p>
    <w:p>
      <w:pPr>
        <w:pStyle w:val="573"/>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.4. </w:t>
      </w:r>
      <w:r>
        <w:rPr>
          <w:rFonts w:ascii="Times New Roman" w:hAnsi="Times New Roman" w:cs="Times New Roman" w:eastAsia="Times New Roman"/>
          <w:sz w:val="28"/>
          <w:szCs w:val="28"/>
          <w:lang w:val="uk-UA"/>
        </w:rPr>
        <w:t xml:space="preserve">П</w:t>
      </w:r>
      <w:r>
        <w:rPr>
          <w:rFonts w:ascii="Times New Roman" w:hAnsi="Times New Roman" w:cs="Times New Roman" w:eastAsia="Times New Roman"/>
          <w:sz w:val="28"/>
          <w:szCs w:val="28"/>
          <w:lang w:val="uk-UA"/>
        </w:rPr>
        <w:t xml:space="preserve">ри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подачі заявки </w:t>
      </w:r>
      <w:r>
        <w:rPr>
          <w:rFonts w:ascii="Times New Roman" w:hAnsi="Times New Roman" w:cs="Times New Roman" w:eastAsia="Times New Roman"/>
          <w:sz w:val="28"/>
          <w:szCs w:val="28"/>
          <w:lang w:val="uk-UA"/>
        </w:rPr>
        <w:t xml:space="preserve">вказується день, час, початковий та кінцевий пункт маршруту, час виїзду та наявність</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супроводжуючої особи. Заявки реєструються в спеціальному</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журналі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замовлень.</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 результатами опрацьованих заяв складається графік надання транспортних послуг на кожен день.</w:t>
      </w:r>
      <w:r>
        <w:rPr>
          <w:rFonts w:ascii="Times New Roman" w:hAnsi="Times New Roman" w:cs="Times New Roman" w:eastAsia="Times New Roman"/>
          <w:lang w:val="uk-UA"/>
        </w:rPr>
      </w:r>
      <w:r/>
    </w:p>
    <w:p>
      <w:pPr>
        <w:pStyle w:val="573"/>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.5. Спец</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автотранспорт</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використовується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виключно за призначенням.</w:t>
      </w:r>
      <w:r>
        <w:rPr>
          <w:rFonts w:ascii="Times New Roman" w:hAnsi="Times New Roman" w:cs="Times New Roman" w:eastAsia="Times New Roman"/>
          <w:lang w:val="uk-UA"/>
        </w:rPr>
      </w:r>
      <w:r/>
    </w:p>
    <w:p>
      <w:pPr>
        <w:pStyle w:val="573"/>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.6. Спецавтотранспорт</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використовується для перевезення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 межах Менської </w:t>
      </w:r>
      <w:r>
        <w:rPr>
          <w:rFonts w:ascii="Times New Roman" w:hAnsi="Times New Roman" w:cs="Times New Roman" w:eastAsia="Times New Roman"/>
          <w:sz w:val="28"/>
          <w:szCs w:val="28"/>
          <w:lang w:val="uk-UA"/>
        </w:rPr>
        <w:t xml:space="preserve">ОТГ до</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підприємств, установ і організацій</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різної</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форми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власності та підпорядкування, банківських</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установ, медичних</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установ, органів</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місцевого</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самоврядування, органів</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виконавчої</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влади, </w:t>
      </w:r>
      <w:r>
        <w:rPr>
          <w:rFonts w:ascii="Times New Roman" w:hAnsi="Times New Roman" w:cs="Times New Roman" w:eastAsia="Times New Roman"/>
          <w:sz w:val="28"/>
          <w:szCs w:val="28"/>
          <w:lang w:val="uk-UA"/>
        </w:rPr>
        <w:t xml:space="preserve">суду, </w:t>
      </w:r>
      <w:r>
        <w:rPr>
          <w:rFonts w:ascii="Times New Roman" w:hAnsi="Times New Roman" w:cs="Times New Roman" w:eastAsia="Times New Roman"/>
          <w:sz w:val="28"/>
          <w:szCs w:val="28"/>
          <w:lang w:val="uk-UA"/>
        </w:rPr>
        <w:t xml:space="preserve">протезно-ортопедичних</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підприємств, для взяття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участі в культурно-масових заходах, які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проводяться в місті, на державні свята тощо.</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Заявки для обслуговування спецавтотранспортом в межах Менської об'єднаної територіальної громади приймаються за три доби до запланованого виїзду (в особливих випадках – не менше ніж за добу до виїзду).</w:t>
      </w:r>
      <w:r>
        <w:rPr>
          <w:rFonts w:ascii="Times New Roman" w:hAnsi="Times New Roman" w:cs="Times New Roman" w:eastAsia="Times New Roman"/>
          <w:lang w:val="uk-UA"/>
        </w:rPr>
      </w:r>
      <w:r/>
    </w:p>
    <w:p>
      <w:pPr>
        <w:pStyle w:val="573"/>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Послуги з перевезення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надаються особам по заяві не частіше 1 разу на тиждень, крім</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транспортування до закладів</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охорони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здоров’я та у разі потреби в медичній</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допомозі.</w:t>
      </w:r>
      <w:r>
        <w:rPr>
          <w:rFonts w:ascii="Times New Roman" w:hAnsi="Times New Roman" w:cs="Times New Roman" w:eastAsia="Times New Roman"/>
          <w:lang w:val="uk-UA"/>
        </w:rPr>
      </w:r>
      <w:r/>
    </w:p>
    <w:p>
      <w:pPr>
        <w:pStyle w:val="573"/>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.7. </w:t>
      </w:r>
      <w:r>
        <w:rPr>
          <w:rFonts w:ascii="Times New Roman" w:hAnsi="Times New Roman" w:cs="Times New Roman" w:eastAsia="Times New Roman"/>
          <w:sz w:val="28"/>
          <w:szCs w:val="28"/>
          <w:lang w:val="uk-UA"/>
        </w:rPr>
        <w:t xml:space="preserve">В особливих випадках з</w:t>
      </w:r>
      <w:r>
        <w:rPr>
          <w:rFonts w:ascii="Times New Roman" w:hAnsi="Times New Roman" w:cs="Times New Roman" w:eastAsia="Times New Roman"/>
          <w:sz w:val="28"/>
          <w:szCs w:val="28"/>
          <w:lang w:val="uk-UA"/>
        </w:rPr>
        <w:t xml:space="preserve">дійснюються перевезення в межах Чернігівської області та до м. Київ в лікувальні заклади.</w:t>
      </w:r>
      <w:r>
        <w:rPr>
          <w:rFonts w:ascii="Times New Roman" w:hAnsi="Times New Roman" w:cs="Times New Roman" w:eastAsia="Times New Roman"/>
          <w:lang w:val="uk-UA"/>
        </w:rPr>
      </w:r>
      <w:r/>
    </w:p>
    <w:p>
      <w:pPr>
        <w:pStyle w:val="573"/>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Заявки для обслуговування спецавтотранспортом для перевезення в межах Чернігівської області приймаються за 7 діб до запланованого виїзду. Послуги по перевезенню в межах Чернігівської області надаються два рази на місяць.</w:t>
      </w:r>
      <w:r>
        <w:rPr>
          <w:rFonts w:ascii="Times New Roman" w:hAnsi="Times New Roman" w:cs="Times New Roman" w:eastAsia="Times New Roman"/>
          <w:lang w:val="uk-UA"/>
        </w:rPr>
      </w:r>
      <w:r/>
    </w:p>
    <w:p>
      <w:pPr>
        <w:pStyle w:val="573"/>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Заявки для обслуговування автотранспортом для перевезення в лікувальні заклади м. Київ приймаються за 15 діб до запланованого виїзду. Послуги по перевезенню в лікувальні заклади м. Київ надаються два рази в квартал.</w:t>
      </w:r>
      <w:r>
        <w:rPr>
          <w:rFonts w:ascii="Times New Roman" w:hAnsi="Times New Roman" w:cs="Times New Roman" w:eastAsia="Times New Roman"/>
          <w:lang w:val="uk-UA"/>
        </w:rPr>
      </w:r>
      <w:r/>
    </w:p>
    <w:p>
      <w:pPr>
        <w:pStyle w:val="573"/>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В особливих випадках терміни подачі заявок можуть бути зменшені. </w:t>
      </w:r>
      <w:r>
        <w:rPr>
          <w:rFonts w:ascii="Times New Roman" w:hAnsi="Times New Roman" w:cs="Times New Roman" w:eastAsia="Times New Roman"/>
          <w:lang w:val="uk-UA"/>
        </w:rPr>
      </w:r>
      <w:r/>
    </w:p>
    <w:p>
      <w:pPr>
        <w:pStyle w:val="573"/>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3.8. Надання додаткових до визначених п. 3.7. транспортних послуг за межами Менської ОТГ можливе за умови компенсації замовником витрат на пальне, шляхом внесення коштів на спеціальний рахунок КУ ММЦСС Менської міської ради.</w:t>
      </w:r>
      <w:r>
        <w:rPr>
          <w:rFonts w:ascii="Times New Roman" w:hAnsi="Times New Roman" w:cs="Times New Roman" w:eastAsia="Times New Roman"/>
          <w:lang w:val="uk-UA"/>
        </w:rPr>
      </w:r>
      <w:r/>
    </w:p>
    <w:p>
      <w:pPr>
        <w:pStyle w:val="573"/>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.9. </w:t>
      </w:r>
      <w:r>
        <w:rPr>
          <w:rFonts w:ascii="Times New Roman" w:hAnsi="Times New Roman" w:cs="Times New Roman" w:eastAsia="Times New Roman"/>
          <w:sz w:val="28"/>
          <w:szCs w:val="28"/>
          <w:lang w:val="uk-UA"/>
        </w:rPr>
        <w:t xml:space="preserve">При одночасному</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виклику</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спецавтомобіля перевага </w:t>
      </w:r>
      <w:r>
        <w:rPr>
          <w:rFonts w:ascii="Times New Roman" w:hAnsi="Times New Roman" w:cs="Times New Roman" w:eastAsia="Times New Roman"/>
          <w:sz w:val="28"/>
          <w:szCs w:val="28"/>
          <w:lang w:val="uk-UA"/>
        </w:rPr>
        <w:t xml:space="preserve">на</w:t>
      </w:r>
      <w:r>
        <w:rPr>
          <w:rFonts w:ascii="Times New Roman" w:hAnsi="Times New Roman" w:cs="Times New Roman" w:eastAsia="Times New Roman"/>
          <w:sz w:val="28"/>
          <w:szCs w:val="28"/>
          <w:lang w:val="uk-UA"/>
        </w:rPr>
        <w:t xml:space="preserve">д</w:t>
      </w:r>
      <w:r>
        <w:rPr>
          <w:rFonts w:ascii="Times New Roman" w:hAnsi="Times New Roman" w:cs="Times New Roman" w:eastAsia="Times New Roman"/>
          <w:sz w:val="28"/>
          <w:szCs w:val="28"/>
          <w:lang w:val="uk-UA"/>
        </w:rPr>
        <w:t xml:space="preserve">ається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заявникам, котрі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повинні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дістатись до медичних</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закладів, установ.</w:t>
      </w:r>
      <w:r>
        <w:rPr>
          <w:rFonts w:ascii="Times New Roman" w:hAnsi="Times New Roman" w:cs="Times New Roman" w:eastAsia="Times New Roman"/>
          <w:lang w:val="uk-UA"/>
        </w:rPr>
      </w:r>
      <w:r/>
    </w:p>
    <w:p>
      <w:pPr>
        <w:pStyle w:val="573"/>
        <w:ind w:firstLine="708"/>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10</w:t>
      </w:r>
      <w:r>
        <w:rPr>
          <w:rFonts w:ascii="Times New Roman" w:hAnsi="Times New Roman" w:cs="Times New Roman" w:eastAsia="Times New Roman"/>
          <w:sz w:val="28"/>
          <w:szCs w:val="28"/>
          <w:lang w:val="uk-UA"/>
        </w:rPr>
        <w:t xml:space="preserve">. Не допускається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використання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спецавтотранспорту для:</w:t>
      </w:r>
      <w:r>
        <w:rPr>
          <w:rFonts w:ascii="Times New Roman" w:hAnsi="Times New Roman" w:cs="Times New Roman" w:eastAsia="Times New Roman"/>
          <w:lang w:val="uk-UA"/>
        </w:rPr>
      </w:r>
      <w:r/>
    </w:p>
    <w:p>
      <w:pPr>
        <w:pStyle w:val="573"/>
        <w:ind w:firstLine="708"/>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перевезення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родичів</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замовника</w:t>
      </w:r>
      <w:r>
        <w:rPr>
          <w:rFonts w:ascii="Times New Roman" w:hAnsi="Times New Roman" w:cs="Times New Roman" w:eastAsia="Times New Roman"/>
          <w:sz w:val="28"/>
          <w:szCs w:val="28"/>
          <w:lang w:val="uk-UA"/>
        </w:rPr>
        <w:t xml:space="preserve"> (крім супроводжуючого);</w:t>
      </w:r>
      <w:r>
        <w:rPr>
          <w:rFonts w:ascii="Times New Roman" w:hAnsi="Times New Roman" w:cs="Times New Roman" w:eastAsia="Times New Roman"/>
          <w:lang w:val="uk-UA"/>
        </w:rPr>
      </w:r>
      <w:r/>
    </w:p>
    <w:p>
      <w:pPr>
        <w:pStyle w:val="573"/>
        <w:ind w:firstLine="708"/>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перевезення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громадян, якщо в наявності у них, або</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членів</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їх родин є у користуванні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автомобільний транспорт, </w:t>
      </w:r>
      <w:r>
        <w:rPr>
          <w:rFonts w:ascii="Times New Roman" w:hAnsi="Times New Roman" w:cs="Times New Roman" w:eastAsia="Times New Roman"/>
          <w:sz w:val="28"/>
          <w:szCs w:val="28"/>
          <w:lang w:val="uk-UA"/>
        </w:rPr>
        <w:t xml:space="preserve">в тому числі </w:t>
      </w:r>
      <w:r>
        <w:rPr>
          <w:rFonts w:ascii="Times New Roman" w:hAnsi="Times New Roman" w:cs="Times New Roman" w:eastAsia="Times New Roman"/>
          <w:sz w:val="28"/>
          <w:szCs w:val="28"/>
          <w:lang w:val="uk-UA"/>
        </w:rPr>
        <w:t xml:space="preserve">отриманий через органи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соціального</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захисту</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населення;</w:t>
      </w:r>
      <w:r>
        <w:rPr>
          <w:rFonts w:ascii="Times New Roman" w:hAnsi="Times New Roman" w:cs="Times New Roman" w:eastAsia="Times New Roman"/>
          <w:lang w:val="uk-UA"/>
        </w:rPr>
      </w:r>
      <w:r/>
    </w:p>
    <w:p>
      <w:pPr>
        <w:pStyle w:val="573"/>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.1</w:t>
      </w:r>
      <w:r>
        <w:rPr>
          <w:rFonts w:ascii="Times New Roman" w:hAnsi="Times New Roman" w:cs="Times New Roman" w:eastAsia="Times New Roman"/>
          <w:sz w:val="28"/>
          <w:szCs w:val="28"/>
          <w:lang w:val="uk-UA"/>
        </w:rPr>
        <w:t xml:space="preserve">1</w:t>
      </w:r>
      <w:r>
        <w:rPr>
          <w:rFonts w:ascii="Times New Roman" w:hAnsi="Times New Roman" w:cs="Times New Roman" w:eastAsia="Times New Roman"/>
          <w:sz w:val="28"/>
          <w:szCs w:val="28"/>
          <w:lang w:val="uk-UA"/>
        </w:rPr>
        <w:t xml:space="preserve">. Водій</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спецавтотранспорту оформляє</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маршрутні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листи</w:t>
      </w:r>
      <w:r>
        <w:rPr>
          <w:rFonts w:ascii="Times New Roman" w:hAnsi="Times New Roman" w:cs="Times New Roman" w:eastAsia="Times New Roman"/>
          <w:sz w:val="28"/>
          <w:szCs w:val="28"/>
          <w:lang w:val="uk-UA"/>
        </w:rPr>
        <w:t xml:space="preserve">, а</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картку</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обліку</w:t>
      </w:r>
      <w:r>
        <w:rPr>
          <w:rFonts w:ascii="Times New Roman" w:hAnsi="Times New Roman" w:cs="Times New Roman" w:eastAsia="Times New Roman"/>
          <w:sz w:val="28"/>
          <w:szCs w:val="28"/>
          <w:lang w:val="uk-UA"/>
        </w:rPr>
        <w:t xml:space="preserve"> послуг з перевезення осіб </w:t>
      </w:r>
      <w:r>
        <w:rPr>
          <w:rFonts w:ascii="Times New Roman" w:hAnsi="Times New Roman" w:cs="Times New Roman" w:eastAsia="Times New Roman"/>
          <w:sz w:val="28"/>
          <w:szCs w:val="28"/>
          <w:lang w:val="uk-UA"/>
        </w:rPr>
        <w:t xml:space="preserve">з захворюваннями опорно-рухового апарату та і</w:t>
      </w:r>
      <w:r>
        <w:rPr>
          <w:rFonts w:ascii="Times New Roman" w:hAnsi="Times New Roman" w:cs="Times New Roman" w:eastAsia="Times New Roman"/>
          <w:sz w:val="28"/>
          <w:szCs w:val="28"/>
          <w:lang w:val="uk-UA"/>
        </w:rPr>
        <w:t xml:space="preserve">ншими захворюваннями, які пересуваються на інвалідних візках, за допомогою милиць, палиць, ходунів, (крім осіб, які користуються автотранспортом, виданим через органи соціального захисту та які мають власний автотранспорт) (додаток 1)– соціальний робітник.</w:t>
      </w:r>
      <w:r>
        <w:rPr>
          <w:rFonts w:ascii="Times New Roman" w:hAnsi="Times New Roman" w:cs="Times New Roman" w:eastAsia="Times New Roman"/>
          <w:lang w:val="uk-UA"/>
        </w:rPr>
      </w:r>
      <w:r/>
    </w:p>
    <w:p>
      <w:pPr>
        <w:pStyle w:val="573"/>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.1</w:t>
      </w:r>
      <w:r>
        <w:rPr>
          <w:rFonts w:ascii="Times New Roman" w:hAnsi="Times New Roman" w:cs="Times New Roman" w:eastAsia="Times New Roman"/>
          <w:sz w:val="28"/>
          <w:szCs w:val="28"/>
          <w:lang w:val="uk-UA"/>
        </w:rPr>
        <w:t xml:space="preserve">2</w:t>
      </w:r>
      <w:r>
        <w:rPr>
          <w:rFonts w:ascii="Times New Roman" w:hAnsi="Times New Roman" w:cs="Times New Roman" w:eastAsia="Times New Roman"/>
          <w:sz w:val="28"/>
          <w:szCs w:val="28"/>
          <w:lang w:val="uk-UA"/>
        </w:rPr>
        <w:t xml:space="preserve">. Послуги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спецавтотранспортом</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надаються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безкоштовно, в межах бюджетних</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асигнувань</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визначених на даний вид діяльності.</w:t>
      </w:r>
      <w:r>
        <w:rPr>
          <w:rFonts w:ascii="Times New Roman" w:hAnsi="Times New Roman" w:cs="Times New Roman" w:eastAsia="Times New Roman"/>
          <w:lang w:val="uk-UA"/>
        </w:rPr>
      </w:r>
      <w:r/>
    </w:p>
    <w:p>
      <w:pPr>
        <w:pStyle w:val="573"/>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3.1</w:t>
      </w: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.На кожного отримувача транспортних послуг заводиться особова справа у якій зберігаються заява та копії документів зазначених в п.3.1 цього Положення.</w:t>
      </w:r>
      <w:r>
        <w:rPr>
          <w:rFonts w:ascii="Times New Roman" w:hAnsi="Times New Roman" w:cs="Times New Roman" w:eastAsia="Times New Roman"/>
          <w:lang w:val="uk-UA"/>
        </w:rPr>
      </w:r>
      <w:r/>
    </w:p>
    <w:p>
      <w:pPr>
        <w:pStyle w:val="573"/>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3.14. У разі відсутності заявок на надання послуг службою перевезення «Соціальне таксі» автотранспорт може використовуватись для забезпечення виконання завдань КУ ММЦСС, визначених Положенням про КУ ММЦСС.</w:t>
      </w:r>
      <w:r>
        <w:rPr>
          <w:rFonts w:ascii="Times New Roman" w:hAnsi="Times New Roman" w:cs="Times New Roman" w:eastAsia="Times New Roman"/>
          <w:lang w:val="uk-UA"/>
        </w:rPr>
      </w:r>
      <w:r/>
    </w:p>
    <w:p>
      <w:pPr>
        <w:pStyle w:val="573"/>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3.15. Питання не врегульовані цим Положенням вирішуються в індивідуальному порядку директором КУ ММЦСС.</w:t>
      </w:r>
      <w:r>
        <w:rPr>
          <w:rFonts w:ascii="Times New Roman" w:hAnsi="Times New Roman" w:cs="Times New Roman" w:eastAsia="Times New Roman"/>
          <w:lang w:val="uk-UA"/>
        </w:rPr>
      </w:r>
      <w:r/>
    </w:p>
    <w:p>
      <w:pPr>
        <w:pStyle w:val="573"/>
        <w:ind w:firstLine="360"/>
        <w:spacing w:lineRule="auto" w:line="240" w:after="0" w:afterAutospacing="0" w:before="0" w:beforeAutospacing="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IV</w:t>
      </w:r>
      <w:r>
        <w:rPr>
          <w:rFonts w:ascii="Times New Roman" w:hAnsi="Times New Roman" w:cs="Times New Roman" w:eastAsia="Times New Roman"/>
          <w:b/>
          <w:sz w:val="28"/>
          <w:szCs w:val="28"/>
          <w:lang w:val="uk-UA"/>
        </w:rPr>
        <w:t xml:space="preserve">. </w:t>
      </w:r>
      <w:r>
        <w:rPr>
          <w:rFonts w:ascii="Times New Roman" w:hAnsi="Times New Roman" w:cs="Times New Roman" w:eastAsia="Times New Roman"/>
          <w:b/>
          <w:sz w:val="28"/>
          <w:szCs w:val="28"/>
          <w:lang w:val="uk-UA"/>
        </w:rPr>
        <w:t xml:space="preserve">Права і обов'</w:t>
      </w:r>
      <w:r>
        <w:rPr>
          <w:rFonts w:ascii="Times New Roman" w:hAnsi="Times New Roman" w:cs="Times New Roman" w:eastAsia="Times New Roman"/>
          <w:b/>
          <w:sz w:val="28"/>
          <w:szCs w:val="28"/>
          <w:lang w:val="uk-UA"/>
        </w:rPr>
        <w:t xml:space="preserve">язки замовника</w:t>
      </w:r>
      <w:r>
        <w:rPr>
          <w:rFonts w:ascii="Times New Roman" w:hAnsi="Times New Roman" w:cs="Times New Roman" w:eastAsia="Times New Roman"/>
          <w:lang w:val="uk-UA"/>
        </w:rPr>
      </w:r>
      <w:r/>
    </w:p>
    <w:p>
      <w:pPr>
        <w:pStyle w:val="573"/>
        <w:numPr>
          <w:ilvl w:val="1"/>
          <w:numId w:val="3"/>
        </w:numP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Замовник має право на :</w:t>
      </w:r>
      <w:r>
        <w:rPr>
          <w:rFonts w:ascii="Times New Roman" w:hAnsi="Times New Roman" w:cs="Times New Roman" w:eastAsia="Times New Roman"/>
          <w:lang w:val="uk-UA"/>
        </w:rPr>
      </w:r>
      <w:r/>
    </w:p>
    <w:p>
      <w:pPr>
        <w:pStyle w:val="573"/>
        <w:numPr>
          <w:ilvl w:val="0"/>
          <w:numId w:val="4"/>
        </w:numP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повагу;</w:t>
      </w:r>
      <w:r>
        <w:rPr>
          <w:rFonts w:ascii="Times New Roman" w:hAnsi="Times New Roman" w:cs="Times New Roman" w:eastAsia="Times New Roman"/>
          <w:lang w:val="uk-UA"/>
        </w:rPr>
      </w:r>
      <w:r/>
    </w:p>
    <w:p>
      <w:pPr>
        <w:pStyle w:val="573"/>
        <w:numPr>
          <w:ilvl w:val="0"/>
          <w:numId w:val="4"/>
        </w:numP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компетентність</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lang w:val="uk-UA"/>
        </w:rPr>
      </w:r>
      <w:r/>
    </w:p>
    <w:p>
      <w:pPr>
        <w:pStyle w:val="573"/>
        <w:numPr>
          <w:ilvl w:val="0"/>
          <w:numId w:val="4"/>
        </w:numP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н</w:t>
      </w:r>
      <w:r>
        <w:rPr>
          <w:rFonts w:ascii="Times New Roman" w:hAnsi="Times New Roman" w:cs="Times New Roman" w:eastAsia="Times New Roman"/>
          <w:sz w:val="28"/>
          <w:szCs w:val="28"/>
          <w:lang w:val="uk-UA"/>
        </w:rPr>
        <w:t xml:space="preserve">еупереджене ставлення з боку прац</w:t>
      </w:r>
      <w:r>
        <w:rPr>
          <w:rFonts w:ascii="Times New Roman" w:hAnsi="Times New Roman" w:cs="Times New Roman" w:eastAsia="Times New Roman"/>
          <w:sz w:val="28"/>
          <w:szCs w:val="28"/>
          <w:lang w:val="uk-UA"/>
        </w:rPr>
        <w:t xml:space="preserve">і</w:t>
      </w:r>
      <w:r>
        <w:rPr>
          <w:rFonts w:ascii="Times New Roman" w:hAnsi="Times New Roman" w:cs="Times New Roman" w:eastAsia="Times New Roman"/>
          <w:sz w:val="28"/>
          <w:szCs w:val="28"/>
          <w:lang w:val="uk-UA"/>
        </w:rPr>
        <w:t xml:space="preserve">вників КУ ММЦСС;</w:t>
      </w:r>
      <w:r>
        <w:rPr>
          <w:rFonts w:ascii="Times New Roman" w:hAnsi="Times New Roman" w:cs="Times New Roman" w:eastAsia="Times New Roman"/>
          <w:lang w:val="uk-UA"/>
        </w:rPr>
      </w:r>
      <w:r/>
    </w:p>
    <w:p>
      <w:pPr>
        <w:pStyle w:val="573"/>
        <w:numPr>
          <w:ilvl w:val="0"/>
          <w:numId w:val="4"/>
        </w:numP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якісне надання</w:t>
      </w:r>
      <w:r>
        <w:rPr>
          <w:rFonts w:ascii="Times New Roman" w:hAnsi="Times New Roman" w:cs="Times New Roman" w:eastAsia="Times New Roman"/>
          <w:sz w:val="28"/>
          <w:szCs w:val="28"/>
          <w:lang w:val="uk-UA"/>
        </w:rPr>
        <w:t xml:space="preserve"> соціальної послуги;</w:t>
      </w:r>
      <w:r>
        <w:rPr>
          <w:rFonts w:ascii="Times New Roman" w:hAnsi="Times New Roman" w:cs="Times New Roman" w:eastAsia="Times New Roman"/>
          <w:lang w:val="uk-UA"/>
        </w:rPr>
      </w:r>
      <w:r/>
    </w:p>
    <w:p>
      <w:pPr>
        <w:pStyle w:val="573"/>
        <w:numPr>
          <w:ilvl w:val="1"/>
          <w:numId w:val="3"/>
        </w:numP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Замовник повинен:</w:t>
      </w:r>
      <w:r>
        <w:rPr>
          <w:rFonts w:ascii="Times New Roman" w:hAnsi="Times New Roman" w:cs="Times New Roman" w:eastAsia="Times New Roman"/>
          <w:lang w:val="uk-UA"/>
        </w:rPr>
      </w:r>
      <w:r/>
    </w:p>
    <w:p>
      <w:pPr>
        <w:pStyle w:val="573"/>
        <w:numPr>
          <w:ilvl w:val="0"/>
          <w:numId w:val="4"/>
        </w:numP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д</w:t>
      </w:r>
      <w:r>
        <w:rPr>
          <w:rFonts w:ascii="Times New Roman" w:hAnsi="Times New Roman" w:cs="Times New Roman" w:eastAsia="Times New Roman"/>
          <w:sz w:val="28"/>
          <w:szCs w:val="28"/>
          <w:lang w:val="uk-UA"/>
        </w:rPr>
        <w:t xml:space="preserve">отримуватись правил роботи КУ ММЦСС;</w:t>
      </w:r>
      <w:r>
        <w:rPr>
          <w:rFonts w:ascii="Times New Roman" w:hAnsi="Times New Roman" w:cs="Times New Roman" w:eastAsia="Times New Roman"/>
          <w:lang w:val="uk-UA"/>
        </w:rPr>
      </w:r>
      <w:r/>
    </w:p>
    <w:p>
      <w:pPr>
        <w:pStyle w:val="573"/>
        <w:numPr>
          <w:ilvl w:val="0"/>
          <w:numId w:val="4"/>
        </w:numP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з повагою відноситись до праці</w:t>
      </w:r>
      <w:r>
        <w:rPr>
          <w:rFonts w:ascii="Times New Roman" w:hAnsi="Times New Roman" w:cs="Times New Roman" w:eastAsia="Times New Roman"/>
          <w:sz w:val="28"/>
          <w:szCs w:val="28"/>
          <w:lang w:val="uk-UA"/>
        </w:rPr>
        <w:t xml:space="preserve">вників КУ ММЦСС;</w:t>
      </w:r>
      <w:r>
        <w:rPr>
          <w:rFonts w:ascii="Times New Roman" w:hAnsi="Times New Roman" w:cs="Times New Roman" w:eastAsia="Times New Roman"/>
          <w:lang w:val="uk-UA"/>
        </w:rPr>
      </w:r>
      <w:r/>
    </w:p>
    <w:p>
      <w:pPr>
        <w:pStyle w:val="573"/>
        <w:numPr>
          <w:ilvl w:val="0"/>
          <w:numId w:val="4"/>
        </w:numP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б</w:t>
      </w:r>
      <w:r>
        <w:rPr>
          <w:rFonts w:ascii="Times New Roman" w:hAnsi="Times New Roman" w:cs="Times New Roman" w:eastAsia="Times New Roman"/>
          <w:sz w:val="28"/>
          <w:szCs w:val="28"/>
          <w:lang w:val="uk-UA"/>
        </w:rPr>
        <w:t xml:space="preserve">ережливо ставитись до майна</w:t>
      </w:r>
      <w:r>
        <w:rPr>
          <w:rFonts w:ascii="Times New Roman" w:hAnsi="Times New Roman" w:cs="Times New Roman" w:eastAsia="Times New Roman"/>
          <w:sz w:val="28"/>
          <w:szCs w:val="28"/>
          <w:lang w:val="uk-UA"/>
        </w:rPr>
        <w:t xml:space="preserve"> КУ ММЦСС.</w:t>
      </w:r>
      <w:r>
        <w:rPr>
          <w:rFonts w:ascii="Times New Roman" w:hAnsi="Times New Roman" w:cs="Times New Roman" w:eastAsia="Times New Roman"/>
          <w:lang w:val="uk-UA"/>
        </w:rPr>
      </w:r>
      <w:r/>
    </w:p>
    <w:p>
      <w:pPr>
        <w:pStyle w:val="573"/>
        <w:ind w:firstLine="360"/>
        <w:jc w:val="center"/>
        <w:spacing w:lineRule="auto" w:line="240" w:after="0" w:afterAutospacing="0" w:before="0" w:beforeAutospacing="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V</w:t>
      </w:r>
      <w:r>
        <w:rPr>
          <w:rFonts w:ascii="Times New Roman" w:hAnsi="Times New Roman" w:cs="Times New Roman" w:eastAsia="Times New Roman"/>
          <w:b/>
          <w:sz w:val="28"/>
          <w:szCs w:val="28"/>
          <w:lang w:val="uk-UA"/>
        </w:rPr>
        <w:t xml:space="preserve">.</w:t>
      </w:r>
      <w:r>
        <w:rPr>
          <w:rFonts w:ascii="Times New Roman" w:hAnsi="Times New Roman" w:cs="Times New Roman" w:eastAsia="Times New Roman"/>
          <w:b/>
          <w:sz w:val="28"/>
          <w:szCs w:val="28"/>
          <w:lang w:val="uk-UA"/>
        </w:rPr>
        <w:t xml:space="preserve"> Керівництво службою «Соцільне таксі»</w:t>
      </w:r>
      <w:r>
        <w:rPr>
          <w:rFonts w:ascii="Times New Roman" w:hAnsi="Times New Roman" w:cs="Times New Roman" w:eastAsia="Times New Roman"/>
          <w:lang w:val="uk-UA"/>
        </w:rPr>
      </w:r>
      <w:r/>
    </w:p>
    <w:p>
      <w:pPr>
        <w:pStyle w:val="573"/>
        <w:ind w:firstLine="360"/>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Керівництво службою «Соціальне таксі» здійснює директор КУ ММЦСС, який:</w:t>
      </w:r>
      <w:r>
        <w:rPr>
          <w:rFonts w:ascii="Times New Roman" w:hAnsi="Times New Roman" w:cs="Times New Roman" w:eastAsia="Times New Roman"/>
          <w:lang w:val="uk-UA"/>
        </w:rPr>
      </w:r>
      <w:r/>
    </w:p>
    <w:p>
      <w:pPr>
        <w:pStyle w:val="573"/>
        <w:ind w:firstLine="360"/>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 визначає ступінь відповідальності за виконання покладених на службу «Соціальне таксі» завдань;</w:t>
      </w:r>
      <w:r>
        <w:rPr>
          <w:rFonts w:ascii="Times New Roman" w:hAnsi="Times New Roman" w:cs="Times New Roman" w:eastAsia="Times New Roman"/>
          <w:lang w:val="uk-UA"/>
        </w:rPr>
      </w:r>
      <w:r/>
    </w:p>
    <w:p>
      <w:pPr>
        <w:pStyle w:val="573"/>
        <w:ind w:firstLine="360"/>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 у межах своєї компетентності видає накази, вирішує питання добору кадрів, затверджує функціональні обов'язки працівників, уживає заходів заохочення, а у разі порушення трудової дисципліни чи невиконання функціональних обов'язків, накладає стягнення;</w:t>
      </w:r>
      <w:r>
        <w:rPr>
          <w:rFonts w:ascii="Times New Roman" w:hAnsi="Times New Roman" w:cs="Times New Roman" w:eastAsia="Times New Roman"/>
          <w:lang w:val="uk-UA"/>
        </w:rPr>
      </w:r>
      <w:r/>
    </w:p>
    <w:p>
      <w:pPr>
        <w:pStyle w:val="573"/>
        <w:ind w:firstLine="360"/>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 вносить пропозиції міському голові щодо кошторису витрат служби «Соціальне таксі» у межах граничної чисельності та нормативних актів з цих питань.</w:t>
      </w:r>
      <w:r>
        <w:rPr>
          <w:rFonts w:ascii="Times New Roman" w:hAnsi="Times New Roman" w:cs="Times New Roman" w:eastAsia="Times New Roman"/>
          <w:lang w:val="uk-UA"/>
        </w:rPr>
      </w:r>
      <w:r/>
    </w:p>
    <w:p>
      <w:pPr>
        <w:pStyle w:val="573"/>
        <w:ind w:firstLine="360"/>
        <w:jc w:val="cente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rFonts w:ascii="Times New Roman" w:hAnsi="Times New Roman" w:cs="Times New Roman" w:eastAsia="Times New Roman"/>
          <w:lang w:val="uk-UA"/>
        </w:rPr>
      </w:r>
      <w:r/>
    </w:p>
    <w:p>
      <w:pPr>
        <w:pStyle w:val="573"/>
        <w:jc w:val="center"/>
        <w:spacing w:lineRule="auto" w:line="240" w:after="0" w:afterAutospacing="0" w:before="0" w:beforeAutospacing="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VI</w:t>
      </w:r>
      <w:r>
        <w:rPr>
          <w:rFonts w:ascii="Times New Roman" w:hAnsi="Times New Roman" w:cs="Times New Roman" w:eastAsia="Times New Roman"/>
          <w:b/>
          <w:sz w:val="28"/>
          <w:szCs w:val="28"/>
          <w:lang w:val="uk-UA"/>
        </w:rPr>
        <w:t xml:space="preserve">. </w:t>
      </w:r>
      <w:r>
        <w:rPr>
          <w:rFonts w:ascii="Times New Roman" w:hAnsi="Times New Roman" w:cs="Times New Roman" w:eastAsia="Times New Roman"/>
          <w:b/>
          <w:sz w:val="28"/>
          <w:szCs w:val="28"/>
          <w:lang w:val="uk-UA"/>
        </w:rPr>
        <w:t xml:space="preserve">Контроль за наданням</w:t>
      </w:r>
      <w:r>
        <w:rPr>
          <w:rFonts w:ascii="Times New Roman" w:hAnsi="Times New Roman" w:cs="Times New Roman" w:eastAsia="Times New Roman"/>
          <w:b/>
          <w:sz w:val="28"/>
          <w:szCs w:val="28"/>
          <w:lang w:val="uk-UA"/>
        </w:rPr>
        <w:t xml:space="preserve"> </w:t>
      </w:r>
      <w:r>
        <w:rPr>
          <w:rFonts w:ascii="Times New Roman" w:hAnsi="Times New Roman" w:cs="Times New Roman" w:eastAsia="Times New Roman"/>
          <w:b/>
          <w:sz w:val="28"/>
          <w:szCs w:val="28"/>
          <w:lang w:val="uk-UA"/>
        </w:rPr>
        <w:t xml:space="preserve">послуги</w:t>
      </w:r>
      <w:r>
        <w:rPr>
          <w:rFonts w:ascii="Times New Roman" w:hAnsi="Times New Roman" w:cs="Times New Roman" w:eastAsia="Times New Roman"/>
          <w:b/>
          <w:sz w:val="28"/>
          <w:szCs w:val="28"/>
          <w:lang w:val="uk-UA"/>
        </w:rPr>
        <w:t xml:space="preserve"> </w:t>
      </w:r>
      <w:r>
        <w:rPr>
          <w:rFonts w:ascii="Times New Roman" w:hAnsi="Times New Roman" w:cs="Times New Roman" w:eastAsia="Times New Roman"/>
          <w:b/>
          <w:sz w:val="28"/>
          <w:szCs w:val="28"/>
          <w:lang w:val="uk-UA"/>
        </w:rPr>
        <w:t xml:space="preserve">спецавтотранспортом</w:t>
      </w:r>
      <w:r>
        <w:rPr>
          <w:rFonts w:ascii="Times New Roman" w:hAnsi="Times New Roman" w:cs="Times New Roman" w:eastAsia="Times New Roman"/>
          <w:lang w:val="uk-UA"/>
        </w:rPr>
      </w:r>
      <w:r/>
    </w:p>
    <w:p>
      <w:pPr>
        <w:pStyle w:val="573"/>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4</w:t>
      </w:r>
      <w:r>
        <w:rPr>
          <w:rFonts w:ascii="Times New Roman" w:hAnsi="Times New Roman" w:cs="Times New Roman" w:eastAsia="Times New Roman"/>
          <w:sz w:val="28"/>
          <w:szCs w:val="28"/>
          <w:lang w:val="uk-UA"/>
        </w:rPr>
        <w:t xml:space="preserve">.1.</w:t>
      </w:r>
      <w:r>
        <w:rPr>
          <w:rFonts w:ascii="Times New Roman" w:hAnsi="Times New Roman" w:cs="Times New Roman" w:eastAsia="Times New Roman"/>
          <w:sz w:val="28"/>
          <w:szCs w:val="28"/>
          <w:lang w:val="uk-UA"/>
        </w:rPr>
        <w:t xml:space="preserve">Контроль за якістю</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надання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соціальної</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послуги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спецавтотранспортом</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здійснює директор </w:t>
      </w:r>
      <w:r>
        <w:rPr>
          <w:rFonts w:ascii="Times New Roman" w:hAnsi="Times New Roman" w:cs="Times New Roman" w:eastAsia="Times New Roman"/>
          <w:sz w:val="28"/>
          <w:szCs w:val="28"/>
          <w:lang w:val="uk-UA"/>
        </w:rPr>
        <w:t xml:space="preserve">КУ ММЦСС</w:t>
      </w:r>
      <w:r>
        <w:rPr>
          <w:rFonts w:ascii="Times New Roman" w:hAnsi="Times New Roman" w:cs="Times New Roman" w:eastAsia="Times New Roman"/>
          <w:sz w:val="28"/>
          <w:szCs w:val="28"/>
          <w:lang w:val="uk-UA"/>
        </w:rPr>
        <w:t xml:space="preserve">, інші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уповноважені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органи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відповідно до чинного законодавства України.</w:t>
      </w:r>
      <w:r>
        <w:rPr>
          <w:rFonts w:ascii="Times New Roman" w:hAnsi="Times New Roman" w:cs="Times New Roman" w:eastAsia="Times New Roman"/>
          <w:lang w:val="uk-UA"/>
        </w:rPr>
      </w:r>
      <w:r/>
    </w:p>
    <w:p>
      <w:pPr>
        <w:pStyle w:val="573"/>
        <w:ind w:firstLine="708"/>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4</w:t>
      </w:r>
      <w:r>
        <w:rPr>
          <w:rFonts w:ascii="Times New Roman" w:hAnsi="Times New Roman" w:cs="Times New Roman" w:eastAsia="Times New Roman"/>
          <w:sz w:val="28"/>
          <w:szCs w:val="28"/>
          <w:lang w:val="uk-UA"/>
        </w:rPr>
        <w:t xml:space="preserve">.2. Відповідальність за використання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спецавтотранспорту за цільовим</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призначенням, утримання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спецавтотранспорту в належному</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технічному</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стані, економію</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пального, виконання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службових</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обов’язків та дотримання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виробничої</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дисципліни водієм, покладається на </w:t>
      </w:r>
      <w:r>
        <w:rPr>
          <w:rFonts w:ascii="Times New Roman" w:hAnsi="Times New Roman" w:cs="Times New Roman" w:eastAsia="Times New Roman"/>
          <w:sz w:val="28"/>
          <w:szCs w:val="28"/>
          <w:lang w:val="uk-UA"/>
        </w:rPr>
        <w:t xml:space="preserve">КУ ММЦСС</w:t>
      </w:r>
      <w:r>
        <w:rPr>
          <w:rFonts w:ascii="Times New Roman" w:hAnsi="Times New Roman" w:cs="Times New Roman" w:eastAsia="Times New Roman"/>
          <w:sz w:val="28"/>
          <w:szCs w:val="28"/>
          <w:lang w:val="uk-UA"/>
        </w:rPr>
        <w:t xml:space="preserve">, що</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надає</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послуги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спецавтотранспорту.</w:t>
      </w:r>
      <w:r>
        <w:rPr>
          <w:rFonts w:ascii="Times New Roman" w:hAnsi="Times New Roman" w:cs="Times New Roman" w:eastAsia="Times New Roman"/>
          <w:lang w:val="uk-UA"/>
        </w:rPr>
      </w:r>
      <w:r/>
    </w:p>
    <w:p>
      <w:pPr>
        <w:spacing w:lineRule="auto" w:line="240" w:after="0" w:afterAutospacing="0" w:before="0" w:beforeAutospacing="0"/>
        <w:shd w:val="nil" w:color="auto" w:fill="FFFFFF"/>
        <w:rPr>
          <w:rFonts w:ascii="Times New Roman" w:hAnsi="Times New Roman" w:cs="Times New Roman" w:eastAsia="Times New Roman"/>
          <w:sz w:val="18"/>
          <w:szCs w:val="18"/>
          <w:lang w:val="uk-UA"/>
        </w:rPr>
      </w:pPr>
      <w:r>
        <w:rPr>
          <w:rFonts w:ascii="Times New Roman" w:hAnsi="Times New Roman" w:cs="Times New Roman" w:eastAsia="Times New Roman"/>
          <w:sz w:val="18"/>
          <w:szCs w:val="18"/>
          <w:lang w:val="uk-UA"/>
        </w:rPr>
        <w:br w:type="page"/>
      </w:r>
      <w:r>
        <w:rPr>
          <w:lang w:val="uk-UA"/>
        </w:rPr>
      </w:r>
      <w:r/>
    </w:p>
    <w:p>
      <w:pPr>
        <w:pStyle w:val="573"/>
        <w:ind w:left="5811" w:right="0" w:firstLine="0"/>
        <w:spacing w:lineRule="auto" w:line="240" w:after="0" w:afterAutospacing="0" w:before="0" w:beforeAutospacing="0"/>
        <w:rPr>
          <w:rFonts w:ascii="Times New Roman" w:hAnsi="Times New Roman" w:cs="Times New Roman" w:eastAsia="Times New Roman"/>
          <w:sz w:val="18"/>
          <w:szCs w:val="18"/>
          <w:lang w:val="uk-UA"/>
        </w:rPr>
      </w:pPr>
      <w:r>
        <w:rPr>
          <w:rFonts w:ascii="Times New Roman" w:hAnsi="Times New Roman" w:cs="Times New Roman" w:eastAsia="Times New Roman"/>
          <w:sz w:val="18"/>
          <w:szCs w:val="18"/>
          <w:lang w:val="uk-UA"/>
        </w:rPr>
        <w:t xml:space="preserve">Додаток</w:t>
      </w:r>
      <w:r>
        <w:rPr>
          <w:rFonts w:ascii="Times New Roman" w:hAnsi="Times New Roman" w:cs="Times New Roman" w:eastAsia="Times New Roman"/>
          <w:sz w:val="18"/>
          <w:szCs w:val="18"/>
          <w:lang w:val="uk-UA"/>
        </w:rPr>
        <w:t xml:space="preserve"> </w:t>
      </w:r>
      <w:r>
        <w:rPr>
          <w:rFonts w:ascii="Times New Roman" w:hAnsi="Times New Roman" w:cs="Times New Roman" w:eastAsia="Times New Roman"/>
          <w:sz w:val="18"/>
          <w:szCs w:val="18"/>
          <w:lang w:val="uk-UA"/>
        </w:rPr>
        <w:t xml:space="preserve">1 до </w:t>
      </w:r>
      <w:r>
        <w:rPr>
          <w:rFonts w:ascii="Times New Roman" w:hAnsi="Times New Roman" w:cs="Times New Roman" w:eastAsia="Times New Roman"/>
          <w:sz w:val="18"/>
          <w:szCs w:val="18"/>
          <w:lang w:val="uk-UA"/>
        </w:rPr>
        <w:t xml:space="preserve">Положення </w:t>
      </w:r>
      <w:r>
        <w:rPr>
          <w:rFonts w:ascii="Times New Roman" w:hAnsi="Times New Roman" w:cs="Times New Roman" w:eastAsia="Times New Roman"/>
          <w:sz w:val="18"/>
          <w:szCs w:val="18"/>
          <w:lang w:val="uk-UA"/>
        </w:rPr>
        <w:t xml:space="preserve">про службу перевезення </w:t>
      </w:r>
      <w:r>
        <w:rPr>
          <w:rFonts w:ascii="Times New Roman" w:hAnsi="Times New Roman" w:cs="Times New Roman" w:eastAsia="Times New Roman"/>
          <w:sz w:val="18"/>
          <w:szCs w:val="18"/>
          <w:lang w:val="uk-UA"/>
        </w:rPr>
        <w:t xml:space="preserve">«Соціальне таксі», затвердженого </w:t>
      </w:r>
      <w:r>
        <w:rPr>
          <w:rFonts w:ascii="Times New Roman" w:hAnsi="Times New Roman" w:cs="Times New Roman" w:eastAsia="Times New Roman"/>
          <w:sz w:val="18"/>
          <w:szCs w:val="18"/>
          <w:lang w:val="uk-UA"/>
        </w:rPr>
        <w:t xml:space="preserve">рішенням</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color w:val="000000"/>
          <w:sz w:val="18"/>
          <w:szCs w:val="28"/>
          <w:lang w:val="uk-UA"/>
        </w:rPr>
        <w:t xml:space="preserve">39 сесії Менської міської ради 7 скликання</w:t>
      </w:r>
      <w:r>
        <w:rPr>
          <w:rFonts w:ascii="Times New Roman" w:hAnsi="Times New Roman" w:cs="Times New Roman" w:eastAsia="Times New Roman"/>
          <w:color w:val="000000"/>
          <w:sz w:val="18"/>
          <w:szCs w:val="28"/>
          <w:lang w:val="uk-UA"/>
        </w:rPr>
        <w:t xml:space="preserve"> «Про перейменування Комунальної</w:t>
      </w:r>
      <w:r>
        <w:rPr>
          <w:rFonts w:ascii="Times New Roman" w:hAnsi="Times New Roman" w:cs="Times New Roman" w:eastAsia="Times New Roman"/>
          <w:color w:val="000000"/>
          <w:sz w:val="18"/>
          <w:szCs w:val="28"/>
          <w:lang w:val="uk-UA"/>
        </w:rPr>
        <w:t xml:space="preserve"> установи «Менський м</w:t>
      </w:r>
      <w:r>
        <w:rPr>
          <w:rFonts w:ascii="Times New Roman" w:hAnsi="Times New Roman" w:cs="Times New Roman" w:eastAsia="Times New Roman"/>
          <w:color w:val="000000"/>
          <w:sz w:val="18"/>
          <w:szCs w:val="28"/>
          <w:lang w:val="uk-UA"/>
        </w:rPr>
        <w:t xml:space="preserve">і</w:t>
      </w:r>
      <w:r>
        <w:rPr>
          <w:rFonts w:ascii="Times New Roman" w:hAnsi="Times New Roman" w:cs="Times New Roman" w:eastAsia="Times New Roman"/>
          <w:color w:val="000000"/>
          <w:sz w:val="18"/>
          <w:szCs w:val="28"/>
          <w:lang w:val="uk-UA"/>
        </w:rPr>
        <w:t xml:space="preserve">ський центр соц</w:t>
      </w:r>
      <w:r>
        <w:rPr>
          <w:rFonts w:ascii="Times New Roman" w:hAnsi="Times New Roman" w:cs="Times New Roman" w:eastAsia="Times New Roman"/>
          <w:color w:val="000000"/>
          <w:sz w:val="18"/>
          <w:szCs w:val="28"/>
          <w:lang w:val="uk-UA"/>
        </w:rPr>
        <w:t xml:space="preserve">і</w:t>
      </w:r>
      <w:r>
        <w:rPr>
          <w:rFonts w:ascii="Times New Roman" w:hAnsi="Times New Roman" w:cs="Times New Roman" w:eastAsia="Times New Roman"/>
          <w:color w:val="000000"/>
          <w:sz w:val="18"/>
          <w:szCs w:val="28"/>
          <w:lang w:val="uk-UA"/>
        </w:rPr>
        <w:t xml:space="preserve">альних служб</w:t>
      </w:r>
      <w:r>
        <w:rPr>
          <w:rFonts w:ascii="Times New Roman" w:hAnsi="Times New Roman" w:cs="Times New Roman" w:eastAsia="Times New Roman"/>
          <w:color w:val="000000"/>
          <w:sz w:val="18"/>
          <w:szCs w:val="28"/>
          <w:lang w:val="uk-UA"/>
        </w:rPr>
        <w:t xml:space="preserve"> для сім'ї, дітей та молоді</w:t>
      </w:r>
      <w:r>
        <w:rPr>
          <w:rFonts w:ascii="Times New Roman" w:hAnsi="Times New Roman" w:cs="Times New Roman" w:eastAsia="Times New Roman"/>
          <w:color w:val="000000"/>
          <w:sz w:val="18"/>
          <w:szCs w:val="28"/>
          <w:lang w:val="uk-UA"/>
        </w:rPr>
        <w:t xml:space="preserve">»</w:t>
      </w:r>
      <w:r>
        <w:rPr>
          <w:rFonts w:ascii="Times New Roman" w:hAnsi="Times New Roman" w:cs="Times New Roman" w:eastAsia="Times New Roman"/>
          <w:color w:val="000000"/>
          <w:sz w:val="18"/>
          <w:szCs w:val="28"/>
          <w:lang w:val="uk-UA"/>
        </w:rPr>
        <w:t xml:space="preserve"> Менської міської ради Менського району Чернігівської області, затвердження нової редакції Положення та створення «служби перевезення «Соціальне таксі» від 17.03.2020 №133</w:t>
      </w:r>
      <w:r/>
    </w:p>
    <w:p>
      <w:pPr>
        <w:pStyle w:val="573"/>
        <w:jc w:val="cente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rFonts w:ascii="Times New Roman" w:hAnsi="Times New Roman" w:cs="Times New Roman" w:eastAsia="Times New Roman"/>
          <w:lang w:val="uk-UA"/>
        </w:rPr>
      </w:r>
      <w:r/>
    </w:p>
    <w:p>
      <w:pPr>
        <w:pStyle w:val="573"/>
        <w:jc w:val="center"/>
        <w:spacing w:lineRule="auto" w:line="240" w:after="0" w:afterAutospacing="0" w:before="0" w:beforeAutospacing="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КАРТКА ОБЛІКУ</w:t>
      </w:r>
      <w:r>
        <w:rPr>
          <w:rFonts w:ascii="Times New Roman" w:hAnsi="Times New Roman" w:cs="Times New Roman" w:eastAsia="Times New Roman"/>
          <w:lang w:val="uk-UA"/>
        </w:rPr>
      </w:r>
      <w:r/>
    </w:p>
    <w:p>
      <w:pPr>
        <w:pStyle w:val="573"/>
        <w:jc w:val="center"/>
        <w:spacing w:lineRule="auto" w:line="240" w:after="0" w:afterAutospacing="0" w:before="0" w:beforeAutospacing="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послуг з перевезення осіб </w:t>
      </w:r>
      <w:r>
        <w:rPr>
          <w:rStyle w:val="577"/>
          <w:rFonts w:ascii="Times New Roman" w:hAnsi="Times New Roman" w:cs="Times New Roman" w:eastAsia="Times New Roman"/>
          <w:sz w:val="28"/>
          <w:szCs w:val="28"/>
          <w:lang w:val="uk-UA"/>
        </w:rPr>
        <w:t xml:space="preserve"> </w:t>
      </w:r>
      <w:r>
        <w:rPr>
          <w:rFonts w:ascii="Times New Roman" w:hAnsi="Times New Roman" w:cs="Times New Roman" w:eastAsia="Times New Roman"/>
          <w:b/>
          <w:sz w:val="28"/>
          <w:szCs w:val="28"/>
          <w:lang w:val="uk-UA"/>
        </w:rPr>
        <w:t xml:space="preserve">з захворюван</w:t>
      </w:r>
      <w:r>
        <w:rPr>
          <w:rFonts w:ascii="Times New Roman" w:hAnsi="Times New Roman" w:cs="Times New Roman" w:eastAsia="Times New Roman"/>
          <w:b/>
          <w:sz w:val="28"/>
          <w:szCs w:val="28"/>
          <w:lang w:val="uk-UA"/>
        </w:rPr>
        <w:t xml:space="preserve">нями опорно-рухового апарату та іншими захворюваннями, які пересуваються на інвалідних візках, за допомогою милиць, палиць, ходунів, (крім осіб, які користуються автотранспортом, виданим через органи соціального захисту та які мають власний автотранспорт).</w:t>
      </w:r>
      <w:r>
        <w:rPr>
          <w:rFonts w:ascii="Times New Roman" w:hAnsi="Times New Roman" w:cs="Times New Roman" w:eastAsia="Times New Roman"/>
          <w:lang w:val="uk-UA"/>
        </w:rPr>
      </w:r>
      <w:r/>
    </w:p>
    <w:p>
      <w:pPr>
        <w:pStyle w:val="573"/>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rFonts w:ascii="Times New Roman" w:hAnsi="Times New Roman" w:cs="Times New Roman" w:eastAsia="Times New Roman"/>
          <w:lang w:val="uk-UA"/>
        </w:rPr>
      </w:r>
      <w:r/>
    </w:p>
    <w:p>
      <w:pPr>
        <w:pStyle w:val="573"/>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Одержувач</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послуги (П.І.П.)___________________________________________</w:t>
      </w:r>
      <w:r>
        <w:rPr>
          <w:rFonts w:ascii="Times New Roman" w:hAnsi="Times New Roman" w:cs="Times New Roman" w:eastAsia="Times New Roman"/>
          <w:lang w:val="uk-UA"/>
        </w:rPr>
      </w:r>
      <w:r/>
    </w:p>
    <w:p>
      <w:pPr>
        <w:pStyle w:val="573"/>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Адреса </w:t>
      </w:r>
      <w:r>
        <w:rPr>
          <w:rFonts w:ascii="Times New Roman" w:hAnsi="Times New Roman" w:cs="Times New Roman" w:eastAsia="Times New Roman"/>
          <w:sz w:val="28"/>
          <w:szCs w:val="28"/>
          <w:lang w:val="uk-UA"/>
        </w:rPr>
        <w:t xml:space="preserve">проживання: _________________________________________________</w:t>
      </w:r>
      <w:r>
        <w:rPr>
          <w:rFonts w:ascii="Times New Roman" w:hAnsi="Times New Roman" w:cs="Times New Roman" w:eastAsia="Times New Roman"/>
          <w:lang w:val="uk-UA"/>
        </w:rPr>
      </w:r>
      <w:r/>
    </w:p>
    <w:p>
      <w:pPr>
        <w:pStyle w:val="573"/>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Група</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інвалідності ___________________________________________________</w:t>
      </w:r>
      <w:r>
        <w:rPr>
          <w:rFonts w:ascii="Times New Roman" w:hAnsi="Times New Roman" w:cs="Times New Roman" w:eastAsia="Times New Roman"/>
          <w:lang w:val="uk-UA"/>
        </w:rPr>
      </w:r>
      <w:r/>
    </w:p>
    <w:p>
      <w:pPr>
        <w:pStyle w:val="573"/>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Соціальний статус ___________________________________________________</w:t>
      </w:r>
      <w:r>
        <w:rPr>
          <w:rFonts w:ascii="Times New Roman" w:hAnsi="Times New Roman" w:cs="Times New Roman" w:eastAsia="Times New Roman"/>
          <w:lang w:val="uk-UA"/>
        </w:rPr>
      </w:r>
      <w:r/>
    </w:p>
    <w:p>
      <w:pPr>
        <w:pStyle w:val="573"/>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Супроводжуюча особа________________________________________________</w:t>
      </w:r>
      <w:r>
        <w:rPr>
          <w:rFonts w:ascii="Times New Roman" w:hAnsi="Times New Roman" w:cs="Times New Roman" w:eastAsia="Times New Roman"/>
          <w:lang w:val="uk-UA"/>
        </w:rPr>
      </w:r>
      <w:r/>
    </w:p>
    <w:p>
      <w:pPr>
        <w:pStyle w:val="573"/>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Дата виконання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послуги ______________________________________________</w:t>
      </w:r>
      <w:r>
        <w:rPr>
          <w:rFonts w:ascii="Times New Roman" w:hAnsi="Times New Roman" w:cs="Times New Roman" w:eastAsia="Times New Roman"/>
          <w:lang w:val="uk-UA"/>
        </w:rPr>
      </w:r>
      <w:r/>
    </w:p>
    <w:p>
      <w:pPr>
        <w:pStyle w:val="573"/>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Час виконання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послуги________________________________________________</w:t>
      </w:r>
      <w:r>
        <w:rPr>
          <w:rFonts w:ascii="Times New Roman" w:hAnsi="Times New Roman" w:cs="Times New Roman" w:eastAsia="Times New Roman"/>
          <w:lang w:val="uk-UA"/>
        </w:rPr>
      </w:r>
      <w:r/>
    </w:p>
    <w:p>
      <w:pPr>
        <w:pStyle w:val="573"/>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Початковий пункт маршруту___________________________________________</w:t>
      </w:r>
      <w:r>
        <w:rPr>
          <w:rFonts w:ascii="Times New Roman" w:hAnsi="Times New Roman" w:cs="Times New Roman" w:eastAsia="Times New Roman"/>
          <w:lang w:val="uk-UA"/>
        </w:rPr>
      </w:r>
      <w:r/>
    </w:p>
    <w:p>
      <w:pPr>
        <w:pStyle w:val="573"/>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Кінцевий пункт маршруту_____________________________________________</w:t>
      </w:r>
      <w:r>
        <w:rPr>
          <w:rFonts w:ascii="Times New Roman" w:hAnsi="Times New Roman" w:cs="Times New Roman" w:eastAsia="Times New Roman"/>
          <w:lang w:val="uk-UA"/>
        </w:rPr>
      </w:r>
      <w:r/>
    </w:p>
    <w:p>
      <w:pPr>
        <w:pStyle w:val="573"/>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Час виїзду___________________________________________________________</w:t>
      </w:r>
      <w:r>
        <w:rPr>
          <w:rFonts w:ascii="Times New Roman" w:hAnsi="Times New Roman" w:cs="Times New Roman" w:eastAsia="Times New Roman"/>
          <w:lang w:val="uk-UA"/>
        </w:rPr>
      </w:r>
      <w:r/>
    </w:p>
    <w:p>
      <w:pPr>
        <w:pStyle w:val="573"/>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Час приїзду__________________________________________________________</w:t>
      </w:r>
      <w:r>
        <w:rPr>
          <w:rFonts w:ascii="Times New Roman" w:hAnsi="Times New Roman" w:cs="Times New Roman" w:eastAsia="Times New Roman"/>
          <w:lang w:val="uk-UA"/>
        </w:rPr>
      </w:r>
      <w:r/>
    </w:p>
    <w:p>
      <w:pPr>
        <w:pStyle w:val="573"/>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Додаткові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відомості___________________________________________________</w:t>
      </w:r>
      <w:r>
        <w:rPr>
          <w:rFonts w:ascii="Times New Roman" w:hAnsi="Times New Roman" w:cs="Times New Roman" w:eastAsia="Times New Roman"/>
          <w:lang w:val="uk-UA"/>
        </w:rPr>
      </w:r>
      <w:r/>
    </w:p>
    <w:p>
      <w:pPr>
        <w:pStyle w:val="573"/>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___________________________________________________________________</w:t>
      </w:r>
      <w:r>
        <w:rPr>
          <w:rFonts w:ascii="Times New Roman" w:hAnsi="Times New Roman" w:cs="Times New Roman" w:eastAsia="Times New Roman"/>
          <w:lang w:val="uk-UA"/>
        </w:rPr>
      </w:r>
      <w:r/>
    </w:p>
    <w:p>
      <w:pPr>
        <w:pStyle w:val="573"/>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Підпис</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одержувача</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соціальної</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послуги</w:t>
      </w:r>
      <w:r>
        <w:rPr>
          <w:rFonts w:ascii="Times New Roman" w:hAnsi="Times New Roman" w:cs="Times New Roman" w:eastAsia="Times New Roman"/>
          <w:lang w:val="uk-UA"/>
        </w:rPr>
      </w:r>
      <w:r/>
    </w:p>
    <w:p>
      <w:pPr>
        <w:pStyle w:val="573"/>
        <w:jc w:val="both"/>
        <w:spacing w:lineRule="auto" w:line="240" w:after="0" w:afterAutospacing="0" w:before="0" w:beforeAutospacing="0"/>
        <w:tabs>
          <w:tab w:val="left" w:pos="6803"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а</w:t>
      </w:r>
      <w:r>
        <w:rPr>
          <w:rFonts w:ascii="Times New Roman" w:hAnsi="Times New Roman" w:cs="Times New Roman" w:eastAsia="Times New Roman"/>
          <w:sz w:val="28"/>
          <w:szCs w:val="28"/>
          <w:lang w:val="uk-UA"/>
        </w:rPr>
        <w:t xml:space="preserve">бо</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супроводжувальної особи </w:t>
        <w:tab/>
        <w:t xml:space="preserve">_________</w:t>
      </w:r>
      <w:r>
        <w:rPr>
          <w:rFonts w:ascii="Times New Roman" w:hAnsi="Times New Roman" w:cs="Times New Roman" w:eastAsia="Times New Roman"/>
          <w:lang w:val="uk-UA"/>
        </w:rPr>
      </w:r>
      <w:r/>
    </w:p>
    <w:p>
      <w:pPr>
        <w:pStyle w:val="573"/>
        <w:ind w:firstLine="708"/>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r>
      <w:r>
        <w:rPr>
          <w:rFonts w:ascii="Times New Roman" w:hAnsi="Times New Roman" w:cs="Times New Roman" w:eastAsia="Times New Roman"/>
          <w:lang w:val="uk-UA"/>
        </w:rPr>
      </w:r>
      <w:r/>
    </w:p>
    <w:p>
      <w:pPr>
        <w:spacing w:lineRule="auto" w:line="240" w:after="0" w:afterAutospacing="0" w:before="0" w:beforeAutospacing="0"/>
        <w:shd w:val="nil" w:color="auto" w:fill="FFFFFF"/>
        <w:rPr>
          <w:rFonts w:ascii="Times New Roman" w:hAnsi="Times New Roman" w:cs="Times New Roman" w:eastAsia="Times New Roman"/>
          <w:color w:val="000000"/>
          <w:sz w:val="18"/>
          <w:szCs w:val="28"/>
          <w:lang w:val="uk-UA"/>
        </w:rPr>
        <w:outlineLvl w:val="3"/>
      </w:pPr>
      <w:r>
        <w:rPr>
          <w:rFonts w:ascii="Times New Roman" w:hAnsi="Times New Roman" w:cs="Times New Roman" w:eastAsia="Times New Roman"/>
          <w:color w:val="000000"/>
          <w:sz w:val="18"/>
          <w:szCs w:val="28"/>
          <w:lang w:val="uk-UA" w:eastAsia="ru-RU"/>
        </w:rPr>
        <w:br w:type="page"/>
      </w:r>
      <w:r>
        <w:rPr>
          <w:lang w:val="uk-UA"/>
        </w:rPr>
      </w:r>
      <w:r/>
    </w:p>
    <w:p>
      <w:pPr>
        <w:ind w:left="6096" w:right="1"/>
        <w:keepNext/>
        <w:spacing w:lineRule="auto" w:line="240" w:after="0" w:afterAutospacing="0" w:before="0" w:beforeAutospacing="0"/>
        <w:tabs>
          <w:tab w:val="left" w:pos="0" w:leader="none"/>
          <w:tab w:val="left" w:pos="3544" w:leader="none"/>
          <w:tab w:val="left" w:pos="3686" w:leader="none"/>
        </w:tabs>
        <w:rPr>
          <w:rFonts w:ascii="Times New Roman" w:hAnsi="Times New Roman" w:cs="Times New Roman" w:eastAsia="Times New Roman"/>
          <w:color w:val="000000"/>
          <w:sz w:val="18"/>
          <w:szCs w:val="28"/>
          <w:lang w:val="uk-UA"/>
        </w:rPr>
        <w:outlineLvl w:val="3"/>
      </w:pPr>
      <w:r>
        <w:rPr>
          <w:rFonts w:ascii="Times New Roman" w:hAnsi="Times New Roman" w:cs="Times New Roman" w:eastAsia="Times New Roman"/>
          <w:color w:val="000000"/>
          <w:sz w:val="18"/>
          <w:szCs w:val="28"/>
          <w:lang w:val="uk-UA" w:eastAsia="ru-RU"/>
        </w:rPr>
        <w:t xml:space="preserve">Додаток</w:t>
      </w:r>
      <w:r>
        <w:rPr>
          <w:rFonts w:ascii="Times New Roman" w:hAnsi="Times New Roman" w:cs="Times New Roman" w:eastAsia="Times New Roman"/>
          <w:color w:val="000000"/>
          <w:sz w:val="18"/>
          <w:szCs w:val="28"/>
          <w:lang w:val="uk-UA"/>
        </w:rPr>
        <w:t xml:space="preserve"> 4 </w:t>
      </w:r>
      <w:r>
        <w:rPr>
          <w:rFonts w:ascii="Times New Roman" w:hAnsi="Times New Roman" w:cs="Times New Roman" w:eastAsia="Times New Roman"/>
          <w:color w:val="000000"/>
          <w:sz w:val="18"/>
          <w:szCs w:val="28"/>
          <w:lang w:val="uk-UA"/>
        </w:rPr>
        <w:t xml:space="preserve">д</w:t>
      </w:r>
      <w:r>
        <w:rPr>
          <w:rFonts w:ascii="Times New Roman" w:hAnsi="Times New Roman" w:cs="Times New Roman" w:eastAsia="Times New Roman"/>
          <w:color w:val="000000"/>
          <w:sz w:val="18"/>
          <w:szCs w:val="28"/>
          <w:lang w:val="uk-UA" w:eastAsia="ru-RU"/>
        </w:rPr>
        <w:t xml:space="preserve">о рішення 39 сесії Менської міської ради 7 скликання «Про перейменування Комунальної установи «Менський м</w:t>
      </w:r>
      <w:r>
        <w:rPr>
          <w:rFonts w:ascii="Times New Roman" w:hAnsi="Times New Roman" w:cs="Times New Roman" w:eastAsia="Times New Roman"/>
          <w:color w:val="000000"/>
          <w:sz w:val="18"/>
          <w:szCs w:val="28"/>
          <w:lang w:val="uk-UA" w:eastAsia="ru-RU"/>
        </w:rPr>
        <w:t xml:space="preserve">і</w:t>
      </w:r>
      <w:r>
        <w:rPr>
          <w:rFonts w:ascii="Times New Roman" w:hAnsi="Times New Roman" w:cs="Times New Roman" w:eastAsia="Times New Roman"/>
          <w:color w:val="000000"/>
          <w:sz w:val="18"/>
          <w:szCs w:val="28"/>
          <w:lang w:val="uk-UA" w:eastAsia="ru-RU"/>
        </w:rPr>
        <w:t xml:space="preserve">ський центр соц</w:t>
      </w:r>
      <w:r>
        <w:rPr>
          <w:rFonts w:ascii="Times New Roman" w:hAnsi="Times New Roman" w:cs="Times New Roman" w:eastAsia="Times New Roman"/>
          <w:color w:val="000000"/>
          <w:sz w:val="18"/>
          <w:szCs w:val="28"/>
          <w:lang w:val="uk-UA" w:eastAsia="ru-RU"/>
        </w:rPr>
        <w:t xml:space="preserve">і</w:t>
      </w:r>
      <w:r>
        <w:rPr>
          <w:rFonts w:ascii="Times New Roman" w:hAnsi="Times New Roman" w:cs="Times New Roman" w:eastAsia="Times New Roman"/>
          <w:color w:val="000000"/>
          <w:sz w:val="18"/>
          <w:szCs w:val="28"/>
          <w:lang w:val="uk-UA" w:eastAsia="ru-RU"/>
        </w:rPr>
        <w:t xml:space="preserve">альних служб</w:t>
      </w:r>
      <w:r>
        <w:rPr>
          <w:rFonts w:ascii="Times New Roman" w:hAnsi="Times New Roman" w:cs="Times New Roman" w:eastAsia="Times New Roman"/>
          <w:color w:val="000000"/>
          <w:sz w:val="18"/>
          <w:szCs w:val="28"/>
          <w:lang w:val="uk-UA" w:eastAsia="ru-RU"/>
        </w:rPr>
        <w:t xml:space="preserve"> для сім</w:t>
      </w:r>
      <w:r>
        <w:rPr>
          <w:rFonts w:ascii="Times New Roman" w:hAnsi="Times New Roman" w:cs="Times New Roman" w:eastAsia="Times New Roman"/>
          <w:color w:val="000000"/>
          <w:sz w:val="18"/>
          <w:szCs w:val="28"/>
          <w:lang w:val="uk-UA" w:eastAsia="ru-RU"/>
        </w:rPr>
        <w:t xml:space="preserve">'</w:t>
      </w:r>
      <w:r>
        <w:rPr>
          <w:rFonts w:ascii="Times New Roman" w:hAnsi="Times New Roman" w:cs="Times New Roman" w:eastAsia="Times New Roman"/>
          <w:color w:val="000000"/>
          <w:sz w:val="18"/>
          <w:szCs w:val="28"/>
          <w:lang w:val="uk-UA" w:eastAsia="ru-RU"/>
        </w:rPr>
        <w:t xml:space="preserve">ї, дітей та молоді</w:t>
      </w:r>
      <w:r>
        <w:rPr>
          <w:rFonts w:ascii="Times New Roman" w:hAnsi="Times New Roman" w:cs="Times New Roman" w:eastAsia="Times New Roman"/>
          <w:color w:val="000000"/>
          <w:sz w:val="18"/>
          <w:szCs w:val="28"/>
          <w:lang w:val="uk-UA" w:eastAsia="ru-RU"/>
        </w:rPr>
        <w:t xml:space="preserve">»</w:t>
      </w:r>
      <w:r>
        <w:rPr>
          <w:rFonts w:ascii="Times New Roman" w:hAnsi="Times New Roman" w:cs="Times New Roman" w:eastAsia="Times New Roman"/>
          <w:color w:val="000000"/>
          <w:sz w:val="18"/>
          <w:szCs w:val="28"/>
          <w:lang w:val="uk-UA" w:eastAsia="ru-RU"/>
        </w:rPr>
        <w:t xml:space="preserve"> Менської міської ради Менського району Чернігівської області, затвердження нової редакції Положення та створення «служби перевезення «Соціальне таксі»</w:t>
      </w:r>
      <w:r/>
    </w:p>
    <w:p>
      <w:pPr>
        <w:ind w:left="6096" w:right="1"/>
        <w:keepNext/>
        <w:spacing w:lineRule="auto" w:line="240" w:after="0" w:afterAutospacing="0" w:before="0" w:beforeAutospacing="0"/>
        <w:tabs>
          <w:tab w:val="left" w:pos="0" w:leader="none"/>
          <w:tab w:val="left" w:pos="3544" w:leader="none"/>
          <w:tab w:val="left" w:pos="3686" w:leader="none"/>
        </w:tabs>
        <w:rPr>
          <w:rFonts w:ascii="Times New Roman" w:hAnsi="Times New Roman" w:cs="Times New Roman" w:eastAsia="Times New Roman"/>
          <w:color w:val="000000"/>
          <w:lang w:val="uk-UA"/>
        </w:rPr>
        <w:outlineLvl w:val="3"/>
      </w:pPr>
      <w:r>
        <w:rPr>
          <w:rFonts w:ascii="Times New Roman" w:hAnsi="Times New Roman" w:cs="Times New Roman" w:eastAsia="Times New Roman"/>
          <w:color w:val="000000"/>
          <w:sz w:val="18"/>
          <w:szCs w:val="28"/>
          <w:lang w:val="uk-UA"/>
        </w:rPr>
        <w:t xml:space="preserve">від 17.03.2020 №133</w:t>
      </w:r>
      <w:r/>
    </w:p>
    <w:p>
      <w:p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rFonts w:ascii="Times New Roman" w:hAnsi="Times New Roman" w:cs="Times New Roman" w:eastAsia="Times New Roman"/>
          <w:lang w:val="uk-UA"/>
        </w:rPr>
      </w:r>
      <w:r/>
    </w:p>
    <w:p>
      <w:pPr>
        <w:jc w:val="cente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Структура «Служби перевезення «Соціальне таксі» структурного підрозділу Комунальної установи «Менський міський центр соціальних служб» Менської міської ради</w:t>
      </w:r>
      <w:r>
        <w:rPr>
          <w:rFonts w:ascii="Times New Roman" w:hAnsi="Times New Roman" w:cs="Times New Roman" w:eastAsia="Times New Roman"/>
          <w:lang w:val="uk-UA"/>
        </w:rPr>
      </w:r>
      <w:r/>
    </w:p>
    <w:p>
      <w:pP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rFonts w:ascii="Times New Roman" w:hAnsi="Times New Roman" w:cs="Times New Roman" w:eastAsia="Times New Roman"/>
          <w:lang w:val="uk-UA"/>
        </w:rPr>
      </w:r>
      <w:r/>
    </w:p>
    <w:tbl>
      <w:tblPr>
        <w:tblStyle w:val="578"/>
        <w:tblW w:w="0" w:type="auto"/>
        <w:tblLook w:val="04A0" w:firstRow="1" w:lastRow="0" w:firstColumn="1" w:lastColumn="0" w:noHBand="0" w:noVBand="1"/>
      </w:tblPr>
      <w:tblGrid>
        <w:gridCol w:w="4672"/>
        <w:gridCol w:w="4673"/>
      </w:tblGrid>
      <w:tr>
        <w:trPr/>
        <w:tc>
          <w:tcPr>
            <w:tcW w:w="4672"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«Служба перевезення «Соціальне таксі» структурного підрозділу КУ ММЦСС</w:t>
            </w:r>
            <w:r>
              <w:rPr>
                <w:rFonts w:ascii="Times New Roman" w:hAnsi="Times New Roman" w:cs="Times New Roman" w:eastAsia="Times New Roman"/>
                <w:lang w:val="uk-UA"/>
              </w:rPr>
            </w:r>
            <w:r/>
          </w:p>
        </w:tc>
        <w:tc>
          <w:tcPr>
            <w:tcW w:w="4673"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Кількість посадових одиниць</w:t>
            </w:r>
            <w:r>
              <w:rPr>
                <w:rFonts w:ascii="Times New Roman" w:hAnsi="Times New Roman" w:cs="Times New Roman" w:eastAsia="Times New Roman"/>
                <w:lang w:val="uk-UA"/>
              </w:rPr>
            </w:r>
            <w:r/>
          </w:p>
          <w:p>
            <w:pPr>
              <w:jc w:val="cente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rFonts w:ascii="Times New Roman" w:hAnsi="Times New Roman" w:cs="Times New Roman" w:eastAsia="Times New Roman"/>
                <w:lang w:val="uk-UA"/>
              </w:rPr>
            </w:r>
            <w:r/>
          </w:p>
        </w:tc>
      </w:tr>
      <w:tr>
        <w:trPr/>
        <w:tc>
          <w:tcPr>
            <w:tcW w:w="4672" w:type="dxa"/>
            <w:textDirection w:val="lrTb"/>
            <w:noWrap w:val="false"/>
          </w:tcPr>
          <w:p>
            <w:pP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Начальник служби</w:t>
            </w:r>
            <w:r>
              <w:rPr>
                <w:rFonts w:ascii="Times New Roman" w:hAnsi="Times New Roman" w:cs="Times New Roman" w:eastAsia="Times New Roman"/>
                <w:lang w:val="uk-UA"/>
              </w:rPr>
            </w:r>
            <w:r/>
          </w:p>
        </w:tc>
        <w:tc>
          <w:tcPr>
            <w:tcW w:w="4673"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w:t>
            </w:r>
            <w:r>
              <w:rPr>
                <w:rFonts w:ascii="Times New Roman" w:hAnsi="Times New Roman" w:cs="Times New Roman" w:eastAsia="Times New Roman"/>
                <w:lang w:val="uk-UA"/>
              </w:rPr>
            </w:r>
            <w:r/>
          </w:p>
        </w:tc>
      </w:tr>
      <w:tr>
        <w:trPr/>
        <w:tc>
          <w:tcPr>
            <w:tcW w:w="4672" w:type="dxa"/>
            <w:textDirection w:val="lrTb"/>
            <w:noWrap w:val="false"/>
          </w:tcPr>
          <w:p>
            <w:pP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Водій</w:t>
            </w:r>
            <w:r>
              <w:rPr>
                <w:rFonts w:ascii="Times New Roman" w:hAnsi="Times New Roman" w:cs="Times New Roman" w:eastAsia="Times New Roman"/>
                <w:lang w:val="uk-UA"/>
              </w:rPr>
            </w:r>
            <w:r/>
          </w:p>
        </w:tc>
        <w:tc>
          <w:tcPr>
            <w:tcW w:w="4673"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w:t>
            </w:r>
            <w:r>
              <w:rPr>
                <w:rFonts w:ascii="Times New Roman" w:hAnsi="Times New Roman" w:cs="Times New Roman" w:eastAsia="Times New Roman"/>
                <w:lang w:val="uk-UA"/>
              </w:rPr>
            </w:r>
            <w:r/>
          </w:p>
        </w:tc>
      </w:tr>
      <w:tr>
        <w:trPr/>
        <w:tc>
          <w:tcPr>
            <w:tcW w:w="4672" w:type="dxa"/>
            <w:textDirection w:val="lrTb"/>
            <w:noWrap w:val="false"/>
          </w:tcPr>
          <w:p>
            <w:pP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Соціальний робітник</w:t>
            </w:r>
            <w:r>
              <w:rPr>
                <w:rFonts w:ascii="Times New Roman" w:hAnsi="Times New Roman" w:cs="Times New Roman" w:eastAsia="Times New Roman"/>
                <w:lang w:val="uk-UA"/>
              </w:rPr>
            </w:r>
            <w:r/>
          </w:p>
        </w:tc>
        <w:tc>
          <w:tcPr>
            <w:tcW w:w="4673"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w:t>
            </w:r>
            <w:r>
              <w:rPr>
                <w:rFonts w:ascii="Times New Roman" w:hAnsi="Times New Roman" w:cs="Times New Roman" w:eastAsia="Times New Roman"/>
                <w:lang w:val="uk-UA"/>
              </w:rPr>
            </w:r>
            <w:r/>
          </w:p>
        </w:tc>
      </w:tr>
      <w:tr>
        <w:trPr/>
        <w:tc>
          <w:tcPr>
            <w:tcW w:w="4672" w:type="dxa"/>
            <w:textDirection w:val="lrTb"/>
            <w:noWrap w:val="false"/>
          </w:tcPr>
          <w:p>
            <w:pP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rFonts w:ascii="Times New Roman" w:hAnsi="Times New Roman" w:cs="Times New Roman" w:eastAsia="Times New Roman"/>
                <w:lang w:val="uk-UA"/>
              </w:rPr>
            </w:r>
            <w:r/>
          </w:p>
        </w:tc>
        <w:tc>
          <w:tcPr>
            <w:tcW w:w="4673"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rFonts w:ascii="Times New Roman" w:hAnsi="Times New Roman" w:cs="Times New Roman" w:eastAsia="Times New Roman"/>
                <w:lang w:val="uk-UA"/>
              </w:rPr>
            </w:r>
            <w:r/>
          </w:p>
        </w:tc>
      </w:tr>
      <w:tr>
        <w:trPr/>
        <w:tc>
          <w:tcPr>
            <w:tcW w:w="4672" w:type="dxa"/>
            <w:textDirection w:val="lrTb"/>
            <w:noWrap w:val="false"/>
          </w:tcPr>
          <w:p>
            <w:pP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Всього</w:t>
            </w:r>
            <w:r>
              <w:rPr>
                <w:rFonts w:ascii="Times New Roman" w:hAnsi="Times New Roman" w:cs="Times New Roman" w:eastAsia="Times New Roman"/>
                <w:lang w:val="uk-UA"/>
              </w:rPr>
            </w:r>
            <w:r/>
          </w:p>
        </w:tc>
        <w:tc>
          <w:tcPr>
            <w:tcW w:w="4673"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lang w:val="uk-UA"/>
              </w:rPr>
            </w:r>
            <w:r/>
          </w:p>
        </w:tc>
      </w:tr>
    </w:tbl>
    <w:p>
      <w:pPr>
        <w:spacing w:lineRule="auto" w:line="240" w:after="0" w:afterAutospacing="0" w:before="0" w:beforeAutospacing="0"/>
        <w:rPr>
          <w:rFonts w:ascii="Times New Roman" w:hAnsi="Times New Roman" w:cs="Times New Roman" w:eastAsia="Times New Roman"/>
          <w:lang w:val="uk-UA"/>
        </w:rPr>
      </w:pPr>
      <w:r>
        <w:rPr>
          <w:rFonts w:ascii="Times New Roman" w:hAnsi="Times New Roman" w:cs="Times New Roman" w:eastAsia="Times New Roman"/>
          <w:lang w:val="uk-UA"/>
        </w:rPr>
      </w:r>
      <w:r>
        <w:rPr>
          <w:rFonts w:ascii="Times New Roman" w:hAnsi="Times New Roman" w:cs="Times New Roman" w:eastAsia="Times New Roman"/>
          <w:lang w:val="uk-UA"/>
        </w:rPr>
      </w:r>
      <w:r/>
    </w:p>
    <w:sectPr>
      <w:footerReference w:type="default" r:id="rId8"/>
      <w:footerReference w:type="even" r:id="rId9"/>
      <w:footnotePr/>
      <w:type w:val="nextPage"/>
      <w:pgSz w:w="11906" w:h="16838" w:orient="portrait"/>
      <w:pgMar w:top="1134" w:right="746" w:bottom="1134" w:left="1701" w:header="720" w:footer="720"/>
      <w:cols w:num="1" w:sep="0" w:space="708" w:equalWidth="1"/>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Segoe UI">
    <w:panose1 w:val="020B05020405040202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569"/>
      <w:rPr>
        <w:rStyle w:val="571"/>
      </w:rPr>
      <w:framePr w:wrap="around" w:vAnchor="text" w:hAnchor="margin" w:xAlign="center" w:y="1"/>
    </w:pPr>
    <w:r>
      <w:rPr>
        <w:rStyle w:val="571"/>
      </w:rPr>
      <w:fldChar w:fldCharType="begin"/>
    </w:r>
    <w:r>
      <w:rPr>
        <w:rStyle w:val="571"/>
      </w:rPr>
      <w:instrText xml:space="preserve">PAGE  </w:instrText>
    </w:r>
    <w:r>
      <w:rPr>
        <w:rStyle w:val="571"/>
      </w:rPr>
      <w:fldChar w:fldCharType="separate"/>
    </w:r>
    <w:r>
      <w:rPr>
        <w:rStyle w:val="571"/>
      </w:rPr>
      <w:t xml:space="preserve">20</w:t>
    </w:r>
    <w:r>
      <w:rPr>
        <w:rStyle w:val="571"/>
      </w:rPr>
      <w:fldChar w:fldCharType="end"/>
    </w:r>
    <w:r/>
  </w:p>
  <w:p>
    <w:pPr>
      <w:pStyle w:val="569"/>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569"/>
      <w:rPr>
        <w:rStyle w:val="571"/>
      </w:rPr>
      <w:framePr w:wrap="around" w:vAnchor="text" w:hAnchor="margin" w:xAlign="center" w:y="1"/>
    </w:pPr>
    <w:r>
      <w:rPr>
        <w:rStyle w:val="571"/>
      </w:rPr>
      <w:fldChar w:fldCharType="begin"/>
    </w:r>
    <w:r>
      <w:rPr>
        <w:rStyle w:val="571"/>
      </w:rPr>
      <w:instrText xml:space="preserve">PAGE  </w:instrText>
    </w:r>
    <w:r>
      <w:rPr>
        <w:rStyle w:val="571"/>
      </w:rPr>
      <w:fldChar w:fldCharType="end"/>
    </w:r>
    <w:r/>
  </w:p>
  <w:p>
    <w:pPr>
      <w:pStyle w:val="569"/>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
    <w:multiLevelType w:val="hybridMultilevel"/>
    <w:lvl w:ilvl="0">
      <w:start w:val="4"/>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4"/>
      <w:numFmt w:val="decimal"/>
      <w:isLgl w:val="false"/>
      <w:suff w:val="tab"/>
      <w:lvlText w:val="%1."/>
      <w:lvlJc w:val="left"/>
      <w:pPr>
        <w:ind w:left="450" w:hanging="450"/>
      </w:pPr>
      <w:rPr>
        <w:rFonts w:hint="default"/>
      </w:rPr>
    </w:lvl>
    <w:lvl w:ilvl="1">
      <w:start w:val="1"/>
      <w:numFmt w:val="decimal"/>
      <w:isLgl w:val="false"/>
      <w:suff w:val="tab"/>
      <w:lvlText w:val="%1.%2."/>
      <w:lvlJc w:val="left"/>
      <w:pPr>
        <w:ind w:left="1080" w:hanging="720"/>
      </w:pPr>
      <w:rPr>
        <w:rFonts w:hint="default"/>
      </w:rPr>
    </w:lvl>
    <w:lvl w:ilvl="2">
      <w:start w:val="1"/>
      <w:numFmt w:val="decimal"/>
      <w:isLgl w:val="false"/>
      <w:suff w:val="tab"/>
      <w:lvlText w:val="%1.%2.%3."/>
      <w:lvlJc w:val="left"/>
      <w:pPr>
        <w:ind w:left="1440" w:hanging="720"/>
      </w:pPr>
      <w:rPr>
        <w:rFonts w:hint="default"/>
      </w:rPr>
    </w:lvl>
    <w:lvl w:ilvl="3">
      <w:start w:val="1"/>
      <w:numFmt w:val="decimal"/>
      <w:isLgl w:val="false"/>
      <w:suff w:val="tab"/>
      <w:lvlText w:val="%1.%2.%3.%4."/>
      <w:lvlJc w:val="left"/>
      <w:pPr>
        <w:ind w:left="2160" w:hanging="1080"/>
      </w:pPr>
      <w:rPr>
        <w:rFonts w:hint="default"/>
      </w:rPr>
    </w:lvl>
    <w:lvl w:ilvl="4">
      <w:start w:val="1"/>
      <w:numFmt w:val="decimal"/>
      <w:isLgl w:val="false"/>
      <w:suff w:val="tab"/>
      <w:lvlText w:val="%1.%2.%3.%4.%5."/>
      <w:lvlJc w:val="left"/>
      <w:pPr>
        <w:ind w:left="2520" w:hanging="1080"/>
      </w:pPr>
      <w:rPr>
        <w:rFonts w:hint="default"/>
      </w:rPr>
    </w:lvl>
    <w:lvl w:ilvl="5">
      <w:start w:val="1"/>
      <w:numFmt w:val="decimal"/>
      <w:isLgl w:val="false"/>
      <w:suff w:val="tab"/>
      <w:lvlText w:val="%1.%2.%3.%4.%5.%6."/>
      <w:lvlJc w:val="left"/>
      <w:pPr>
        <w:ind w:left="3240" w:hanging="1440"/>
      </w:pPr>
      <w:rPr>
        <w:rFonts w:hint="default"/>
      </w:rPr>
    </w:lvl>
    <w:lvl w:ilvl="6">
      <w:start w:val="1"/>
      <w:numFmt w:val="decimal"/>
      <w:isLgl w:val="false"/>
      <w:suff w:val="tab"/>
      <w:lvlText w:val="%1.%2.%3.%4.%5.%6.%7."/>
      <w:lvlJc w:val="left"/>
      <w:pPr>
        <w:ind w:left="3960" w:hanging="1800"/>
      </w:pPr>
      <w:rPr>
        <w:rFonts w:hint="default"/>
      </w:rPr>
    </w:lvl>
    <w:lvl w:ilvl="7">
      <w:start w:val="1"/>
      <w:numFmt w:val="decimal"/>
      <w:isLgl w:val="false"/>
      <w:suff w:val="tab"/>
      <w:lvlText w:val="%1.%2.%3.%4.%5.%6.%7.%8."/>
      <w:lvlJc w:val="left"/>
      <w:pPr>
        <w:ind w:left="4320" w:hanging="1800"/>
      </w:pPr>
      <w:rPr>
        <w:rFonts w:hint="default"/>
      </w:rPr>
    </w:lvl>
    <w:lvl w:ilvl="8">
      <w:start w:val="1"/>
      <w:numFmt w:val="decimal"/>
      <w:isLgl w:val="false"/>
      <w:suff w:val="tab"/>
      <w:lvlText w:val="%1.%2.%3.%4.%5.%6.%7.%8.%9."/>
      <w:lvlJc w:val="left"/>
      <w:pPr>
        <w:ind w:left="5040" w:hanging="2160"/>
      </w:pPr>
      <w:rPr>
        <w:rFonts w:hint="default"/>
      </w:rPr>
    </w:lvl>
  </w:abstractNum>
  <w:abstractNum w:abstractNumId="4">
    <w:multiLevelType w:val="hybridMultilevel"/>
    <w:lvl w:ilvl="0">
      <w:start w:val="1"/>
      <w:numFmt w:val="upperRoman"/>
      <w:isLgl w:val="false"/>
      <w:suff w:val="tab"/>
      <w:lvlText w:val="%1."/>
      <w:lvlJc w:val="left"/>
      <w:pPr>
        <w:ind w:left="1080" w:hanging="720"/>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tru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ru-RU"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396">
    <w:name w:val="Heading 1"/>
    <w:basedOn w:val="565"/>
    <w:next w:val="565"/>
    <w:link w:val="397"/>
    <w:qFormat/>
    <w:uiPriority w:val="9"/>
    <w:rPr>
      <w:rFonts w:ascii="Arial" w:hAnsi="Arial" w:cs="Arial" w:eastAsia="Arial"/>
      <w:sz w:val="40"/>
      <w:szCs w:val="40"/>
    </w:rPr>
    <w:pPr>
      <w:keepLines/>
      <w:keepNext/>
      <w:spacing w:after="200" w:before="480"/>
      <w:outlineLvl w:val="0"/>
    </w:pPr>
  </w:style>
  <w:style w:type="character" w:styleId="397">
    <w:name w:val="Heading 1 Char"/>
    <w:basedOn w:val="566"/>
    <w:link w:val="396"/>
    <w:uiPriority w:val="9"/>
    <w:rPr>
      <w:rFonts w:ascii="Arial" w:hAnsi="Arial" w:cs="Arial" w:eastAsia="Arial"/>
      <w:sz w:val="40"/>
      <w:szCs w:val="40"/>
    </w:rPr>
  </w:style>
  <w:style w:type="paragraph" w:styleId="398">
    <w:name w:val="Heading 2"/>
    <w:basedOn w:val="565"/>
    <w:next w:val="565"/>
    <w:link w:val="399"/>
    <w:qFormat/>
    <w:uiPriority w:val="9"/>
    <w:unhideWhenUsed/>
    <w:rPr>
      <w:rFonts w:ascii="Arial" w:hAnsi="Arial" w:cs="Arial" w:eastAsia="Arial"/>
      <w:sz w:val="34"/>
    </w:rPr>
    <w:pPr>
      <w:keepLines/>
      <w:keepNext/>
      <w:spacing w:after="200" w:before="360"/>
      <w:outlineLvl w:val="1"/>
    </w:pPr>
  </w:style>
  <w:style w:type="character" w:styleId="399">
    <w:name w:val="Heading 2 Char"/>
    <w:basedOn w:val="566"/>
    <w:link w:val="398"/>
    <w:uiPriority w:val="9"/>
    <w:rPr>
      <w:rFonts w:ascii="Arial" w:hAnsi="Arial" w:cs="Arial" w:eastAsia="Arial"/>
      <w:sz w:val="34"/>
    </w:rPr>
  </w:style>
  <w:style w:type="paragraph" w:styleId="400">
    <w:name w:val="Heading 3"/>
    <w:basedOn w:val="565"/>
    <w:next w:val="565"/>
    <w:link w:val="401"/>
    <w:qFormat/>
    <w:uiPriority w:val="9"/>
    <w:unhideWhenUsed/>
    <w:rPr>
      <w:rFonts w:ascii="Arial" w:hAnsi="Arial" w:cs="Arial" w:eastAsia="Arial"/>
      <w:sz w:val="30"/>
      <w:szCs w:val="30"/>
    </w:rPr>
    <w:pPr>
      <w:keepLines/>
      <w:keepNext/>
      <w:spacing w:after="200" w:before="320"/>
      <w:outlineLvl w:val="2"/>
    </w:pPr>
  </w:style>
  <w:style w:type="character" w:styleId="401">
    <w:name w:val="Heading 3 Char"/>
    <w:basedOn w:val="566"/>
    <w:link w:val="400"/>
    <w:uiPriority w:val="9"/>
    <w:rPr>
      <w:rFonts w:ascii="Arial" w:hAnsi="Arial" w:cs="Arial" w:eastAsia="Arial"/>
      <w:sz w:val="30"/>
      <w:szCs w:val="30"/>
    </w:rPr>
  </w:style>
  <w:style w:type="paragraph" w:styleId="402">
    <w:name w:val="Heading 4"/>
    <w:basedOn w:val="565"/>
    <w:next w:val="565"/>
    <w:link w:val="403"/>
    <w:qFormat/>
    <w:uiPriority w:val="9"/>
    <w:unhideWhenUsed/>
    <w:rPr>
      <w:rFonts w:ascii="Arial" w:hAnsi="Arial" w:cs="Arial" w:eastAsia="Arial"/>
      <w:b/>
      <w:bCs/>
      <w:sz w:val="26"/>
      <w:szCs w:val="26"/>
    </w:rPr>
    <w:pPr>
      <w:keepLines/>
      <w:keepNext/>
      <w:spacing w:after="200" w:before="320"/>
      <w:outlineLvl w:val="3"/>
    </w:pPr>
  </w:style>
  <w:style w:type="character" w:styleId="403">
    <w:name w:val="Heading 4 Char"/>
    <w:basedOn w:val="566"/>
    <w:link w:val="402"/>
    <w:uiPriority w:val="9"/>
    <w:rPr>
      <w:rFonts w:ascii="Arial" w:hAnsi="Arial" w:cs="Arial" w:eastAsia="Arial"/>
      <w:b/>
      <w:bCs/>
      <w:sz w:val="26"/>
      <w:szCs w:val="26"/>
    </w:rPr>
  </w:style>
  <w:style w:type="paragraph" w:styleId="404">
    <w:name w:val="Heading 5"/>
    <w:basedOn w:val="565"/>
    <w:next w:val="565"/>
    <w:link w:val="405"/>
    <w:qFormat/>
    <w:uiPriority w:val="9"/>
    <w:unhideWhenUsed/>
    <w:rPr>
      <w:rFonts w:ascii="Arial" w:hAnsi="Arial" w:cs="Arial" w:eastAsia="Arial"/>
      <w:b/>
      <w:bCs/>
      <w:sz w:val="24"/>
      <w:szCs w:val="24"/>
    </w:rPr>
    <w:pPr>
      <w:keepLines/>
      <w:keepNext/>
      <w:spacing w:after="200" w:before="320"/>
      <w:outlineLvl w:val="4"/>
    </w:pPr>
  </w:style>
  <w:style w:type="character" w:styleId="405">
    <w:name w:val="Heading 5 Char"/>
    <w:basedOn w:val="566"/>
    <w:link w:val="404"/>
    <w:uiPriority w:val="9"/>
    <w:rPr>
      <w:rFonts w:ascii="Arial" w:hAnsi="Arial" w:cs="Arial" w:eastAsia="Arial"/>
      <w:b/>
      <w:bCs/>
      <w:sz w:val="24"/>
      <w:szCs w:val="24"/>
    </w:rPr>
  </w:style>
  <w:style w:type="paragraph" w:styleId="406">
    <w:name w:val="Heading 6"/>
    <w:basedOn w:val="565"/>
    <w:next w:val="565"/>
    <w:link w:val="407"/>
    <w:qFormat/>
    <w:uiPriority w:val="9"/>
    <w:unhideWhenUsed/>
    <w:rPr>
      <w:rFonts w:ascii="Arial" w:hAnsi="Arial" w:cs="Arial" w:eastAsia="Arial"/>
      <w:b/>
      <w:bCs/>
      <w:sz w:val="22"/>
      <w:szCs w:val="22"/>
    </w:rPr>
    <w:pPr>
      <w:keepLines/>
      <w:keepNext/>
      <w:spacing w:after="200" w:before="320"/>
      <w:outlineLvl w:val="5"/>
    </w:pPr>
  </w:style>
  <w:style w:type="character" w:styleId="407">
    <w:name w:val="Heading 6 Char"/>
    <w:basedOn w:val="566"/>
    <w:link w:val="406"/>
    <w:uiPriority w:val="9"/>
    <w:rPr>
      <w:rFonts w:ascii="Arial" w:hAnsi="Arial" w:cs="Arial" w:eastAsia="Arial"/>
      <w:b/>
      <w:bCs/>
      <w:sz w:val="22"/>
      <w:szCs w:val="22"/>
    </w:rPr>
  </w:style>
  <w:style w:type="paragraph" w:styleId="408">
    <w:name w:val="Heading 7"/>
    <w:basedOn w:val="565"/>
    <w:next w:val="565"/>
    <w:link w:val="409"/>
    <w:qFormat/>
    <w:uiPriority w:val="9"/>
    <w:unhideWhenUsed/>
    <w:rPr>
      <w:rFonts w:ascii="Arial" w:hAnsi="Arial" w:cs="Arial" w:eastAsia="Arial"/>
      <w:b/>
      <w:bCs/>
      <w:i/>
      <w:iCs/>
      <w:sz w:val="22"/>
      <w:szCs w:val="22"/>
    </w:rPr>
    <w:pPr>
      <w:keepLines/>
      <w:keepNext/>
      <w:spacing w:after="200" w:before="320"/>
      <w:outlineLvl w:val="6"/>
    </w:pPr>
  </w:style>
  <w:style w:type="character" w:styleId="409">
    <w:name w:val="Heading 7 Char"/>
    <w:basedOn w:val="566"/>
    <w:link w:val="408"/>
    <w:uiPriority w:val="9"/>
    <w:rPr>
      <w:rFonts w:ascii="Arial" w:hAnsi="Arial" w:cs="Arial" w:eastAsia="Arial"/>
      <w:b/>
      <w:bCs/>
      <w:i/>
      <w:iCs/>
      <w:sz w:val="22"/>
      <w:szCs w:val="22"/>
    </w:rPr>
  </w:style>
  <w:style w:type="paragraph" w:styleId="410">
    <w:name w:val="Heading 8"/>
    <w:basedOn w:val="565"/>
    <w:next w:val="565"/>
    <w:link w:val="411"/>
    <w:qFormat/>
    <w:uiPriority w:val="9"/>
    <w:unhideWhenUsed/>
    <w:rPr>
      <w:rFonts w:ascii="Arial" w:hAnsi="Arial" w:cs="Arial" w:eastAsia="Arial"/>
      <w:i/>
      <w:iCs/>
      <w:sz w:val="22"/>
      <w:szCs w:val="22"/>
    </w:rPr>
    <w:pPr>
      <w:keepLines/>
      <w:keepNext/>
      <w:spacing w:after="200" w:before="320"/>
      <w:outlineLvl w:val="7"/>
    </w:pPr>
  </w:style>
  <w:style w:type="character" w:styleId="411">
    <w:name w:val="Heading 8 Char"/>
    <w:basedOn w:val="566"/>
    <w:link w:val="410"/>
    <w:uiPriority w:val="9"/>
    <w:rPr>
      <w:rFonts w:ascii="Arial" w:hAnsi="Arial" w:cs="Arial" w:eastAsia="Arial"/>
      <w:i/>
      <w:iCs/>
      <w:sz w:val="22"/>
      <w:szCs w:val="22"/>
    </w:rPr>
  </w:style>
  <w:style w:type="paragraph" w:styleId="412">
    <w:name w:val="Heading 9"/>
    <w:basedOn w:val="565"/>
    <w:next w:val="565"/>
    <w:link w:val="413"/>
    <w:qFormat/>
    <w:uiPriority w:val="9"/>
    <w:unhideWhenUsed/>
    <w:rPr>
      <w:rFonts w:ascii="Arial" w:hAnsi="Arial" w:cs="Arial" w:eastAsia="Arial"/>
      <w:i/>
      <w:iCs/>
      <w:sz w:val="21"/>
      <w:szCs w:val="21"/>
    </w:rPr>
    <w:pPr>
      <w:keepLines/>
      <w:keepNext/>
      <w:spacing w:after="200" w:before="320"/>
      <w:outlineLvl w:val="8"/>
    </w:pPr>
  </w:style>
  <w:style w:type="character" w:styleId="413">
    <w:name w:val="Heading 9 Char"/>
    <w:basedOn w:val="566"/>
    <w:link w:val="412"/>
    <w:uiPriority w:val="9"/>
    <w:rPr>
      <w:rFonts w:ascii="Arial" w:hAnsi="Arial" w:cs="Arial" w:eastAsia="Arial"/>
      <w:i/>
      <w:iCs/>
      <w:sz w:val="21"/>
      <w:szCs w:val="21"/>
    </w:rPr>
  </w:style>
  <w:style w:type="paragraph" w:styleId="414">
    <w:name w:val="No Spacing"/>
    <w:qFormat/>
    <w:uiPriority w:val="1"/>
    <w:pPr>
      <w:spacing w:lineRule="auto" w:line="240" w:after="0" w:before="0"/>
    </w:pPr>
  </w:style>
  <w:style w:type="paragraph" w:styleId="415">
    <w:name w:val="Title"/>
    <w:basedOn w:val="565"/>
    <w:next w:val="565"/>
    <w:link w:val="416"/>
    <w:qFormat/>
    <w:uiPriority w:val="10"/>
    <w:rPr>
      <w:sz w:val="48"/>
      <w:szCs w:val="48"/>
    </w:rPr>
    <w:pPr>
      <w:contextualSpacing w:val="true"/>
      <w:spacing w:after="200" w:before="300"/>
    </w:pPr>
  </w:style>
  <w:style w:type="character" w:styleId="416">
    <w:name w:val="Title Char"/>
    <w:basedOn w:val="566"/>
    <w:link w:val="415"/>
    <w:uiPriority w:val="10"/>
    <w:rPr>
      <w:sz w:val="48"/>
      <w:szCs w:val="48"/>
    </w:rPr>
  </w:style>
  <w:style w:type="paragraph" w:styleId="417">
    <w:name w:val="Subtitle"/>
    <w:basedOn w:val="565"/>
    <w:next w:val="565"/>
    <w:link w:val="418"/>
    <w:qFormat/>
    <w:uiPriority w:val="11"/>
    <w:rPr>
      <w:sz w:val="24"/>
      <w:szCs w:val="24"/>
    </w:rPr>
    <w:pPr>
      <w:spacing w:after="200" w:before="200"/>
    </w:pPr>
  </w:style>
  <w:style w:type="character" w:styleId="418">
    <w:name w:val="Subtitle Char"/>
    <w:basedOn w:val="566"/>
    <w:link w:val="417"/>
    <w:uiPriority w:val="11"/>
    <w:rPr>
      <w:sz w:val="24"/>
      <w:szCs w:val="24"/>
    </w:rPr>
  </w:style>
  <w:style w:type="paragraph" w:styleId="419">
    <w:name w:val="Quote"/>
    <w:basedOn w:val="565"/>
    <w:next w:val="565"/>
    <w:link w:val="420"/>
    <w:qFormat/>
    <w:uiPriority w:val="29"/>
    <w:rPr>
      <w:i/>
    </w:rPr>
    <w:pPr>
      <w:ind w:left="720" w:right="720"/>
    </w:pPr>
  </w:style>
  <w:style w:type="character" w:styleId="420">
    <w:name w:val="Quote Char"/>
    <w:link w:val="419"/>
    <w:uiPriority w:val="29"/>
    <w:rPr>
      <w:i/>
    </w:rPr>
  </w:style>
  <w:style w:type="paragraph" w:styleId="421">
    <w:name w:val="Intense Quote"/>
    <w:basedOn w:val="565"/>
    <w:next w:val="565"/>
    <w:link w:val="422"/>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22">
    <w:name w:val="Intense Quote Char"/>
    <w:link w:val="421"/>
    <w:uiPriority w:val="30"/>
    <w:rPr>
      <w:i/>
    </w:rPr>
  </w:style>
  <w:style w:type="paragraph" w:styleId="423">
    <w:name w:val="Header"/>
    <w:basedOn w:val="565"/>
    <w:link w:val="424"/>
    <w:uiPriority w:val="99"/>
    <w:unhideWhenUsed/>
    <w:pPr>
      <w:spacing w:lineRule="auto" w:line="240" w:after="0"/>
      <w:tabs>
        <w:tab w:val="center" w:pos="7143" w:leader="none"/>
        <w:tab w:val="right" w:pos="14287" w:leader="none"/>
      </w:tabs>
    </w:pPr>
  </w:style>
  <w:style w:type="character" w:styleId="424">
    <w:name w:val="Header Char"/>
    <w:basedOn w:val="566"/>
    <w:link w:val="423"/>
    <w:uiPriority w:val="99"/>
  </w:style>
  <w:style w:type="character" w:styleId="425">
    <w:name w:val="Footer Char"/>
    <w:basedOn w:val="566"/>
    <w:link w:val="569"/>
    <w:uiPriority w:val="99"/>
  </w:style>
  <w:style w:type="table" w:styleId="426">
    <w:name w:val="Table Grid Light"/>
    <w:basedOn w:val="56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27">
    <w:name w:val="Plain Table 1"/>
    <w:basedOn w:val="56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28">
    <w:name w:val="Plain Table 2"/>
    <w:basedOn w:val="567"/>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29">
    <w:name w:val="Plain Table 3"/>
    <w:basedOn w:val="56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30">
    <w:name w:val="Plain Table 4"/>
    <w:basedOn w:val="56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31">
    <w:name w:val="Plain Table 5"/>
    <w:basedOn w:val="56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32">
    <w:name w:val="Grid Table 1 Light"/>
    <w:basedOn w:val="567"/>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33">
    <w:name w:val="Grid Table 1 Light - Accent 1"/>
    <w:basedOn w:val="567"/>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34">
    <w:name w:val="Grid Table 1 Light - Accent 2"/>
    <w:basedOn w:val="567"/>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35">
    <w:name w:val="Grid Table 1 Light - Accent 3"/>
    <w:basedOn w:val="567"/>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36">
    <w:name w:val="Grid Table 1 Light - Accent 4"/>
    <w:basedOn w:val="567"/>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37">
    <w:name w:val="Grid Table 1 Light - Accent 5"/>
    <w:basedOn w:val="567"/>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38">
    <w:name w:val="Grid Table 1 Light - Accent 6"/>
    <w:basedOn w:val="567"/>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39">
    <w:name w:val="Grid Table 2"/>
    <w:basedOn w:val="56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40">
    <w:name w:val="Grid Table 2 - Accent 1"/>
    <w:basedOn w:val="56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41">
    <w:name w:val="Grid Table 2 - Accent 2"/>
    <w:basedOn w:val="56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42">
    <w:name w:val="Grid Table 2 - Accent 3"/>
    <w:basedOn w:val="56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43">
    <w:name w:val="Grid Table 2 - Accent 4"/>
    <w:basedOn w:val="56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44">
    <w:name w:val="Grid Table 2 - Accent 5"/>
    <w:basedOn w:val="56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45">
    <w:name w:val="Grid Table 2 - Accent 6"/>
    <w:basedOn w:val="56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46">
    <w:name w:val="Grid Table 3"/>
    <w:basedOn w:val="56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7">
    <w:name w:val="Grid Table 3 - Accent 1"/>
    <w:basedOn w:val="56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8">
    <w:name w:val="Grid Table 3 - Accent 2"/>
    <w:basedOn w:val="56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9">
    <w:name w:val="Grid Table 3 - Accent 3"/>
    <w:basedOn w:val="56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0">
    <w:name w:val="Grid Table 3 - Accent 4"/>
    <w:basedOn w:val="56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1">
    <w:name w:val="Grid Table 3 - Accent 5"/>
    <w:basedOn w:val="56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2">
    <w:name w:val="Grid Table 3 - Accent 6"/>
    <w:basedOn w:val="56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3">
    <w:name w:val="Grid Table 4"/>
    <w:basedOn w:val="567"/>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54">
    <w:name w:val="Grid Table 4 - Accent 1"/>
    <w:basedOn w:val="567"/>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55">
    <w:name w:val="Grid Table 4 - Accent 2"/>
    <w:basedOn w:val="567"/>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56">
    <w:name w:val="Grid Table 4 - Accent 3"/>
    <w:basedOn w:val="567"/>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57">
    <w:name w:val="Grid Table 4 - Accent 4"/>
    <w:basedOn w:val="567"/>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58">
    <w:name w:val="Grid Table 4 - Accent 5"/>
    <w:basedOn w:val="567"/>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59">
    <w:name w:val="Grid Table 4 - Accent 6"/>
    <w:basedOn w:val="567"/>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60">
    <w:name w:val="Grid Table 5 Dark"/>
    <w:basedOn w:val="56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61">
    <w:name w:val="Grid Table 5 Dark- Accent 1"/>
    <w:basedOn w:val="56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62">
    <w:name w:val="Grid Table 5 Dark - Accent 2"/>
    <w:basedOn w:val="56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63">
    <w:name w:val="Grid Table 5 Dark - Accent 3"/>
    <w:basedOn w:val="56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64">
    <w:name w:val="Grid Table 5 Dark- Accent 4"/>
    <w:basedOn w:val="56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65">
    <w:name w:val="Grid Table 5 Dark - Accent 5"/>
    <w:basedOn w:val="56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66">
    <w:name w:val="Grid Table 5 Dark - Accent 6"/>
    <w:basedOn w:val="56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67">
    <w:name w:val="Grid Table 6 Colorful"/>
    <w:basedOn w:val="567"/>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68">
    <w:name w:val="Grid Table 6 Colorful - Accent 1"/>
    <w:basedOn w:val="567"/>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469">
    <w:name w:val="Grid Table 6 Colorful - Accent 2"/>
    <w:basedOn w:val="56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470">
    <w:name w:val="Grid Table 6 Colorful - Accent 3"/>
    <w:basedOn w:val="567"/>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471">
    <w:name w:val="Grid Table 6 Colorful - Accent 4"/>
    <w:basedOn w:val="56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472">
    <w:name w:val="Grid Table 6 Colorful - Accent 5"/>
    <w:basedOn w:val="567"/>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473">
    <w:name w:val="Grid Table 6 Colorful - Accent 6"/>
    <w:basedOn w:val="567"/>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474">
    <w:name w:val="Grid Table 7 Colorful"/>
    <w:basedOn w:val="567"/>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75">
    <w:name w:val="Grid Table 7 Colorful - Accent 1"/>
    <w:basedOn w:val="567"/>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17BBA"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17BBA"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17BBA"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76">
    <w:name w:val="Grid Table 7 Colorful - Accent 2"/>
    <w:basedOn w:val="567"/>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77">
    <w:name w:val="Grid Table 7 Colorful - Accent 3"/>
    <w:basedOn w:val="567"/>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78">
    <w:name w:val="Grid Table 7 Colorful - Accent 4"/>
    <w:basedOn w:val="567"/>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79">
    <w:name w:val="Grid Table 7 Colorful - Accent 5"/>
    <w:basedOn w:val="567"/>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54374"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54374"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54374"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80">
    <w:name w:val="Grid Table 7 Colorful - Accent 6"/>
    <w:basedOn w:val="567"/>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81">
    <w:name w:val="List Table 1 Light"/>
    <w:basedOn w:val="567"/>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82">
    <w:name w:val="List Table 1 Light - Accent 1"/>
    <w:basedOn w:val="567"/>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83">
    <w:name w:val="List Table 1 Light - Accent 2"/>
    <w:basedOn w:val="567"/>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84">
    <w:name w:val="List Table 1 Light - Accent 3"/>
    <w:basedOn w:val="567"/>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85">
    <w:name w:val="List Table 1 Light - Accent 4"/>
    <w:basedOn w:val="567"/>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86">
    <w:name w:val="List Table 1 Light - Accent 5"/>
    <w:basedOn w:val="567"/>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87">
    <w:name w:val="List Table 1 Light - Accent 6"/>
    <w:basedOn w:val="567"/>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88">
    <w:name w:val="List Table 2"/>
    <w:basedOn w:val="567"/>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89">
    <w:name w:val="List Table 2 - Accent 1"/>
    <w:basedOn w:val="567"/>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90">
    <w:name w:val="List Table 2 - Accent 2"/>
    <w:basedOn w:val="567"/>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91">
    <w:name w:val="List Table 2 - Accent 3"/>
    <w:basedOn w:val="567"/>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92">
    <w:name w:val="List Table 2 - Accent 4"/>
    <w:basedOn w:val="567"/>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93">
    <w:name w:val="List Table 2 - Accent 5"/>
    <w:basedOn w:val="567"/>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94">
    <w:name w:val="List Table 2 - Accent 6"/>
    <w:basedOn w:val="567"/>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95">
    <w:name w:val="List Table 3"/>
    <w:basedOn w:val="56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6">
    <w:name w:val="List Table 3 - Accent 1"/>
    <w:basedOn w:val="567"/>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7">
    <w:name w:val="List Table 3 - Accent 2"/>
    <w:basedOn w:val="56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98">
    <w:name w:val="List Table 3 - Accent 3"/>
    <w:basedOn w:val="567"/>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99">
    <w:name w:val="List Table 3 - Accent 4"/>
    <w:basedOn w:val="56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500">
    <w:name w:val="List Table 3 - Accent 5"/>
    <w:basedOn w:val="567"/>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501">
    <w:name w:val="List Table 3 - Accent 6"/>
    <w:basedOn w:val="567"/>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502">
    <w:name w:val="List Table 4"/>
    <w:basedOn w:val="56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03">
    <w:name w:val="List Table 4 - Accent 1"/>
    <w:basedOn w:val="567"/>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04">
    <w:name w:val="List Table 4 - Accent 2"/>
    <w:basedOn w:val="567"/>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05">
    <w:name w:val="List Table 4 - Accent 3"/>
    <w:basedOn w:val="567"/>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06">
    <w:name w:val="List Table 4 - Accent 4"/>
    <w:basedOn w:val="567"/>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07">
    <w:name w:val="List Table 4 - Accent 5"/>
    <w:basedOn w:val="567"/>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08">
    <w:name w:val="List Table 4 - Accent 6"/>
    <w:basedOn w:val="567"/>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09">
    <w:name w:val="List Table 5 Dark"/>
    <w:basedOn w:val="567"/>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0">
    <w:name w:val="List Table 5 Dark - Accent 1"/>
    <w:basedOn w:val="567"/>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1">
    <w:name w:val="List Table 5 Dark - Accent 2"/>
    <w:basedOn w:val="567"/>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2">
    <w:name w:val="List Table 5 Dark - Accent 3"/>
    <w:basedOn w:val="567"/>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3">
    <w:name w:val="List Table 5 Dark - Accent 4"/>
    <w:basedOn w:val="567"/>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4">
    <w:name w:val="List Table 5 Dark - Accent 5"/>
    <w:basedOn w:val="567"/>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5">
    <w:name w:val="List Table 5 Dark - Accent 6"/>
    <w:basedOn w:val="567"/>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6">
    <w:name w:val="List Table 6 Colorful"/>
    <w:basedOn w:val="567"/>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17">
    <w:name w:val="List Table 6 Colorful - Accent 1"/>
    <w:basedOn w:val="567"/>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518">
    <w:name w:val="List Table 6 Colorful - Accent 2"/>
    <w:basedOn w:val="567"/>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519">
    <w:name w:val="List Table 6 Colorful - Accent 3"/>
    <w:basedOn w:val="567"/>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520">
    <w:name w:val="List Table 6 Colorful - Accent 4"/>
    <w:basedOn w:val="567"/>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521">
    <w:name w:val="List Table 6 Colorful - Accent 5"/>
    <w:basedOn w:val="567"/>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522">
    <w:name w:val="List Table 6 Colorful - Accent 6"/>
    <w:basedOn w:val="567"/>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523">
    <w:name w:val="List Table 7 Colorful"/>
    <w:basedOn w:val="567"/>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24">
    <w:name w:val="List Table 7 Colorful - Accent 1"/>
    <w:basedOn w:val="567"/>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45D8D"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45D8D"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45D8D"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45D8D" w:themeColor="accent1" w:themeShade="95"/>
        <w:sz w:val="22"/>
      </w:rPr>
    </w:tblStylePr>
  </w:style>
  <w:style w:type="table" w:styleId="525">
    <w:name w:val="List Table 7 Colorful - Accent 2"/>
    <w:basedOn w:val="567"/>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526">
    <w:name w:val="List Table 7 Colorful - Accent 3"/>
    <w:basedOn w:val="567"/>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527">
    <w:name w:val="List Table 7 Colorful - Accent 4"/>
    <w:basedOn w:val="567"/>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528">
    <w:name w:val="List Table 7 Colorful - Accent 5"/>
    <w:basedOn w:val="567"/>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5E9E"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5E9E"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5E9E"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5E9E" w:themeColor="accent5" w:themeTint="9A" w:themeShade="95"/>
        <w:sz w:val="22"/>
      </w:rPr>
    </w:tblStylePr>
  </w:style>
  <w:style w:type="table" w:styleId="529">
    <w:name w:val="List Table 7 Colorful - Accent 6"/>
    <w:basedOn w:val="567"/>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530">
    <w:name w:val="Lined - Accent"/>
    <w:basedOn w:val="56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1">
    <w:name w:val="Lined - Accent 1"/>
    <w:basedOn w:val="56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2">
    <w:name w:val="Lined - Accent 2"/>
    <w:basedOn w:val="56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3">
    <w:name w:val="Lined - Accent 3"/>
    <w:basedOn w:val="56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4">
    <w:name w:val="Lined - Accent 4"/>
    <w:basedOn w:val="56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5">
    <w:name w:val="Lined - Accent 5"/>
    <w:basedOn w:val="56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6">
    <w:name w:val="Lined - Accent 6"/>
    <w:basedOn w:val="56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7">
    <w:name w:val="Bordered &amp; Lined - Accent"/>
    <w:basedOn w:val="567"/>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8">
    <w:name w:val="Bordered &amp; Lined - Accent 1"/>
    <w:basedOn w:val="567"/>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9">
    <w:name w:val="Bordered &amp; Lined - Accent 2"/>
    <w:basedOn w:val="567"/>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40">
    <w:name w:val="Bordered &amp; Lined - Accent 3"/>
    <w:basedOn w:val="567"/>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41">
    <w:name w:val="Bordered &amp; Lined - Accent 4"/>
    <w:basedOn w:val="567"/>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42">
    <w:name w:val="Bordered &amp; Lined - Accent 5"/>
    <w:basedOn w:val="567"/>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43">
    <w:name w:val="Bordered &amp; Lined - Accent 6"/>
    <w:basedOn w:val="567"/>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44">
    <w:name w:val="Bordered"/>
    <w:basedOn w:val="567"/>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45">
    <w:name w:val="Bordered - Accent 1"/>
    <w:basedOn w:val="567"/>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46">
    <w:name w:val="Bordered - Accent 2"/>
    <w:basedOn w:val="567"/>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47">
    <w:name w:val="Bordered - Accent 3"/>
    <w:basedOn w:val="567"/>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48">
    <w:name w:val="Bordered - Accent 4"/>
    <w:basedOn w:val="567"/>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49">
    <w:name w:val="Bordered - Accent 5"/>
    <w:basedOn w:val="567"/>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50">
    <w:name w:val="Bordered - Accent 6"/>
    <w:basedOn w:val="567"/>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51">
    <w:name w:val="Hyperlink"/>
    <w:uiPriority w:val="99"/>
    <w:unhideWhenUsed/>
    <w:rPr>
      <w:color w:val="0000FF" w:themeColor="hyperlink"/>
      <w:u w:val="single"/>
    </w:rPr>
  </w:style>
  <w:style w:type="paragraph" w:styleId="552">
    <w:name w:val="footnote text"/>
    <w:basedOn w:val="565"/>
    <w:link w:val="553"/>
    <w:uiPriority w:val="99"/>
    <w:semiHidden/>
    <w:unhideWhenUsed/>
    <w:rPr>
      <w:sz w:val="18"/>
    </w:rPr>
    <w:pPr>
      <w:spacing w:lineRule="auto" w:line="240" w:after="40"/>
    </w:pPr>
  </w:style>
  <w:style w:type="character" w:styleId="553">
    <w:name w:val="Footnote Text Char"/>
    <w:link w:val="552"/>
    <w:uiPriority w:val="99"/>
    <w:rPr>
      <w:sz w:val="18"/>
    </w:rPr>
  </w:style>
  <w:style w:type="character" w:styleId="554">
    <w:name w:val="footnote reference"/>
    <w:basedOn w:val="566"/>
    <w:uiPriority w:val="99"/>
    <w:unhideWhenUsed/>
    <w:rPr>
      <w:vertAlign w:val="superscript"/>
    </w:rPr>
  </w:style>
  <w:style w:type="paragraph" w:styleId="555">
    <w:name w:val="toc 1"/>
    <w:basedOn w:val="565"/>
    <w:next w:val="565"/>
    <w:uiPriority w:val="39"/>
    <w:unhideWhenUsed/>
    <w:pPr>
      <w:ind w:left="0" w:right="0" w:firstLine="0"/>
      <w:spacing w:after="57"/>
    </w:pPr>
  </w:style>
  <w:style w:type="paragraph" w:styleId="556">
    <w:name w:val="toc 2"/>
    <w:basedOn w:val="565"/>
    <w:next w:val="565"/>
    <w:uiPriority w:val="39"/>
    <w:unhideWhenUsed/>
    <w:pPr>
      <w:ind w:left="283" w:right="0" w:firstLine="0"/>
      <w:spacing w:after="57"/>
    </w:pPr>
  </w:style>
  <w:style w:type="paragraph" w:styleId="557">
    <w:name w:val="toc 3"/>
    <w:basedOn w:val="565"/>
    <w:next w:val="565"/>
    <w:uiPriority w:val="39"/>
    <w:unhideWhenUsed/>
    <w:pPr>
      <w:ind w:left="567" w:right="0" w:firstLine="0"/>
      <w:spacing w:after="57"/>
    </w:pPr>
  </w:style>
  <w:style w:type="paragraph" w:styleId="558">
    <w:name w:val="toc 4"/>
    <w:basedOn w:val="565"/>
    <w:next w:val="565"/>
    <w:uiPriority w:val="39"/>
    <w:unhideWhenUsed/>
    <w:pPr>
      <w:ind w:left="850" w:right="0" w:firstLine="0"/>
      <w:spacing w:after="57"/>
    </w:pPr>
  </w:style>
  <w:style w:type="paragraph" w:styleId="559">
    <w:name w:val="toc 5"/>
    <w:basedOn w:val="565"/>
    <w:next w:val="565"/>
    <w:uiPriority w:val="39"/>
    <w:unhideWhenUsed/>
    <w:pPr>
      <w:ind w:left="1134" w:right="0" w:firstLine="0"/>
      <w:spacing w:after="57"/>
    </w:pPr>
  </w:style>
  <w:style w:type="paragraph" w:styleId="560">
    <w:name w:val="toc 6"/>
    <w:basedOn w:val="565"/>
    <w:next w:val="565"/>
    <w:uiPriority w:val="39"/>
    <w:unhideWhenUsed/>
    <w:pPr>
      <w:ind w:left="1417" w:right="0" w:firstLine="0"/>
      <w:spacing w:after="57"/>
    </w:pPr>
  </w:style>
  <w:style w:type="paragraph" w:styleId="561">
    <w:name w:val="toc 7"/>
    <w:basedOn w:val="565"/>
    <w:next w:val="565"/>
    <w:uiPriority w:val="39"/>
    <w:unhideWhenUsed/>
    <w:pPr>
      <w:ind w:left="1701" w:right="0" w:firstLine="0"/>
      <w:spacing w:after="57"/>
    </w:pPr>
  </w:style>
  <w:style w:type="paragraph" w:styleId="562">
    <w:name w:val="toc 8"/>
    <w:basedOn w:val="565"/>
    <w:next w:val="565"/>
    <w:uiPriority w:val="39"/>
    <w:unhideWhenUsed/>
    <w:pPr>
      <w:ind w:left="1984" w:right="0" w:firstLine="0"/>
      <w:spacing w:after="57"/>
    </w:pPr>
  </w:style>
  <w:style w:type="paragraph" w:styleId="563">
    <w:name w:val="toc 9"/>
    <w:basedOn w:val="565"/>
    <w:next w:val="565"/>
    <w:uiPriority w:val="39"/>
    <w:unhideWhenUsed/>
    <w:pPr>
      <w:ind w:left="2268" w:right="0" w:firstLine="0"/>
      <w:spacing w:after="57"/>
    </w:pPr>
  </w:style>
  <w:style w:type="paragraph" w:styleId="564">
    <w:name w:val="TOC Heading"/>
    <w:uiPriority w:val="39"/>
    <w:unhideWhenUsed/>
  </w:style>
  <w:style w:type="paragraph" w:styleId="565" w:default="1">
    <w:name w:val="Normal"/>
    <w:qFormat/>
  </w:style>
  <w:style w:type="character" w:styleId="566" w:default="1">
    <w:name w:val="Default Paragraph Font"/>
    <w:uiPriority w:val="1"/>
    <w:semiHidden/>
    <w:unhideWhenUsed/>
  </w:style>
  <w:style w:type="table" w:styleId="567" w:default="1">
    <w:name w:val="Normal Table"/>
    <w:qFormat/>
    <w:uiPriority w:val="99"/>
    <w:semiHidden/>
    <w:unhideWhenUsed/>
    <w:tblPr>
      <w:tblInd w:w="0" w:type="dxa"/>
      <w:tblCellMar>
        <w:left w:w="108" w:type="dxa"/>
        <w:top w:w="0" w:type="dxa"/>
        <w:right w:w="108" w:type="dxa"/>
        <w:bottom w:w="0" w:type="dxa"/>
      </w:tblCellMar>
    </w:tblPr>
  </w:style>
  <w:style w:type="numbering" w:styleId="568" w:default="1">
    <w:name w:val="No List"/>
    <w:uiPriority w:val="99"/>
    <w:semiHidden/>
    <w:unhideWhenUsed/>
  </w:style>
  <w:style w:type="paragraph" w:styleId="569">
    <w:name w:val="Footer"/>
    <w:basedOn w:val="565"/>
    <w:link w:val="570"/>
    <w:uiPriority w:val="99"/>
    <w:semiHidden/>
    <w:unhideWhenUsed/>
    <w:pPr>
      <w:spacing w:lineRule="auto" w:line="240" w:after="0"/>
      <w:tabs>
        <w:tab w:val="center" w:pos="4677" w:leader="none"/>
        <w:tab w:val="right" w:pos="9355" w:leader="none"/>
      </w:tabs>
    </w:pPr>
  </w:style>
  <w:style w:type="character" w:styleId="570" w:customStyle="1">
    <w:name w:val="Нижний колонтитул Знак"/>
    <w:basedOn w:val="566"/>
    <w:link w:val="569"/>
    <w:uiPriority w:val="99"/>
    <w:semiHidden/>
  </w:style>
  <w:style w:type="character" w:styleId="571">
    <w:name w:val="page number"/>
    <w:basedOn w:val="566"/>
  </w:style>
  <w:style w:type="paragraph" w:styleId="572">
    <w:name w:val="List Paragraph"/>
    <w:basedOn w:val="565"/>
    <w:qFormat/>
    <w:uiPriority w:val="34"/>
    <w:pPr>
      <w:contextualSpacing w:val="true"/>
      <w:ind w:left="720"/>
    </w:pPr>
  </w:style>
  <w:style w:type="paragraph" w:styleId="573">
    <w:name w:val="Normal (Web)"/>
    <w:basedOn w:val="565"/>
    <w:uiPriority w:val="99"/>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574">
    <w:name w:val="Balloon Text"/>
    <w:basedOn w:val="565"/>
    <w:link w:val="575"/>
    <w:uiPriority w:val="99"/>
    <w:semiHidden/>
    <w:unhideWhenUsed/>
    <w:rPr>
      <w:rFonts w:ascii="Segoe UI" w:hAnsi="Segoe UI" w:cs="Segoe UI"/>
      <w:sz w:val="18"/>
      <w:szCs w:val="18"/>
    </w:rPr>
    <w:pPr>
      <w:spacing w:lineRule="auto" w:line="240" w:after="0"/>
    </w:pPr>
  </w:style>
  <w:style w:type="character" w:styleId="575" w:customStyle="1">
    <w:name w:val="Текст выноски Знак"/>
    <w:basedOn w:val="566"/>
    <w:link w:val="574"/>
    <w:uiPriority w:val="99"/>
    <w:semiHidden/>
    <w:rPr>
      <w:rFonts w:ascii="Segoe UI" w:hAnsi="Segoe UI" w:cs="Segoe UI"/>
      <w:sz w:val="18"/>
      <w:szCs w:val="18"/>
    </w:rPr>
  </w:style>
  <w:style w:type="paragraph" w:styleId="576" w:customStyle="1">
    <w:name w:val="rvps2"/>
    <w:basedOn w:val="565"/>
    <w:rPr>
      <w:rFonts w:ascii="Times New Roman" w:hAnsi="Times New Roman" w:cs="Times New Roman" w:eastAsia="Times New Roman"/>
      <w:sz w:val="24"/>
      <w:szCs w:val="24"/>
      <w:lang w:eastAsia="ru-RU"/>
    </w:rPr>
    <w:pPr>
      <w:spacing w:lineRule="auto" w:line="240" w:after="100" w:afterAutospacing="1" w:before="100" w:beforeAutospacing="1"/>
    </w:pPr>
  </w:style>
  <w:style w:type="character" w:styleId="577">
    <w:name w:val="Strong"/>
    <w:basedOn w:val="566"/>
    <w:qFormat/>
    <w:uiPriority w:val="99"/>
    <w:rPr>
      <w:rFonts w:cs="Times New Roman"/>
      <w:b/>
      <w:bCs/>
    </w:rPr>
  </w:style>
  <w:style w:type="table" w:styleId="578">
    <w:name w:val="Table Grid"/>
    <w:basedOn w:val="567"/>
    <w:uiPriority w:val="3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paragraph" w:styleId="579">
    <w:name w:val="Обычный"/>
    <w:rPr>
      <w:rFonts w:ascii="Calibri" w:hAnsi="Calibri" w:cs="Times New Roman" w:eastAsia="Calibri"/>
      <w:b w:val="false"/>
      <w:bCs w:val="false"/>
      <w:i w:val="false"/>
      <w:iCs w:val="false"/>
      <w:caps w:val="false"/>
      <w:smallCaps w:val="false"/>
      <w:strike w:val="false"/>
      <w:dstrike w:val="false"/>
      <w:vanish w:val="false"/>
      <w:color w:val="00000A"/>
      <w:spacing w:val="0"/>
      <w:position w:val="0"/>
      <w:sz w:val="22"/>
      <w:szCs w:val="22"/>
      <w:u w:val="none"/>
      <w:vertAlign w:val="baseline"/>
      <w:rtl w:val="false"/>
      <w:cs w:val="false"/>
      <w:lang w:val="uk-UA" w:bidi="ar-SA" w:eastAsia="ar-SA"/>
    </w:rPr>
    <w:pPr>
      <w:contextualSpacing w:val="false"/>
      <w:ind w:left="0" w:right="0" w:firstLine="0"/>
      <w:jc w:val="left"/>
      <w:keepLines w:val="false"/>
      <w:keepNext w:val="false"/>
      <w:pageBreakBefore w:val="false"/>
      <w:spacing w:lineRule="auto" w:line="276" w:after="200" w:afterAutospacing="0" w:before="0" w:beforeAutospacing="0"/>
      <w:shd w:val="nil" w:color="auto" w:fill="000000"/>
      <w:widowControl/>
      <w:pBdr>
        <w:left w:val="none" w:color="000000" w:sz="4" w:space="0"/>
        <w:top w:val="none" w:color="000000" w:sz="4" w:space="0"/>
        <w:right w:val="none" w:color="000000" w:sz="4" w:space="0"/>
        <w:bottom w:val="none" w:color="000000" w:sz="4" w:space="0"/>
        <w:between w:val="none" w:color="000000" w:sz="4" w:space="0"/>
      </w:pBdr>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image" Target="media/image1.png"/></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Москальчук Марина Віталіївна</cp:lastModifiedBy>
  <cp:revision>19</cp:revision>
  <dcterms:created xsi:type="dcterms:W3CDTF">2020-03-04T07:22:00Z</dcterms:created>
  <dcterms:modified xsi:type="dcterms:W3CDTF">2020-03-18T13:09:47Z</dcterms:modified>
</cp:coreProperties>
</file>