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FD" w:rsidRDefault="009322FD">
      <w:pPr>
        <w:spacing w:line="621" w:lineRule="exact"/>
      </w:pPr>
    </w:p>
    <w:p w:rsidR="009322FD" w:rsidRPr="00CF1E66" w:rsidRDefault="00CF1E66" w:rsidP="00CF1E66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color w:val="auto"/>
          <w:sz w:val="20"/>
          <w:szCs w:val="20"/>
          <w:lang w:val="ru-RU"/>
        </w:rPr>
        <w:sectPr w:rsidR="009322FD" w:rsidRPr="00CF1E66">
          <w:type w:val="continuous"/>
          <w:pgSz w:w="11900" w:h="16840"/>
          <w:pgMar w:top="115" w:right="163" w:bottom="955" w:left="1345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                                                                                     Додаток 16 до рішення виконкому Менської </w:t>
      </w:r>
      <w:r w:rsidRPr="00CF1E66"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                          </w:t>
      </w:r>
      <w:r>
        <w:rPr>
          <w:rFonts w:ascii="Arial" w:eastAsia="Arial" w:hAnsi="Arial" w:cs="Arial"/>
          <w:color w:val="auto"/>
          <w:sz w:val="20"/>
          <w:szCs w:val="20"/>
          <w:lang w:val="ru-RU"/>
        </w:rPr>
        <w:t xml:space="preserve">           </w:t>
      </w:r>
    </w:p>
    <w:p w:rsidR="009322FD" w:rsidRDefault="009322FD">
      <w:pPr>
        <w:rPr>
          <w:sz w:val="2"/>
          <w:szCs w:val="2"/>
        </w:rPr>
        <w:sectPr w:rsidR="009322FD">
          <w:type w:val="continuous"/>
          <w:pgSz w:w="11900" w:h="16840"/>
          <w:pgMar w:top="464" w:right="0" w:bottom="1736" w:left="0" w:header="0" w:footer="3" w:gutter="0"/>
          <w:cols w:space="720"/>
          <w:noEndnote/>
          <w:docGrid w:linePitch="360"/>
        </w:sectPr>
      </w:pPr>
    </w:p>
    <w:p w:rsidR="00CF1E66" w:rsidRDefault="00CF1E66" w:rsidP="00CF1E66">
      <w:pPr>
        <w:pStyle w:val="20"/>
        <w:shd w:val="clear" w:color="auto" w:fill="auto"/>
        <w:ind w:right="80"/>
        <w:jc w:val="left"/>
      </w:pPr>
      <w:r>
        <w:lastRenderedPageBreak/>
        <w:t xml:space="preserve">                                                                                                    Міської ради № ____ від ___ лютого 2020 р.</w:t>
      </w:r>
    </w:p>
    <w:p w:rsidR="009322FD" w:rsidRDefault="001D0F4D">
      <w:pPr>
        <w:pStyle w:val="20"/>
        <w:shd w:val="clear" w:color="auto" w:fill="auto"/>
        <w:ind w:right="80"/>
      </w:pPr>
      <w:r>
        <w:t>РОЗРАХУНОК 16</w:t>
      </w:r>
    </w:p>
    <w:p w:rsidR="009322FD" w:rsidRDefault="001D0F4D">
      <w:pPr>
        <w:pStyle w:val="20"/>
        <w:shd w:val="clear" w:color="auto" w:fill="auto"/>
        <w:ind w:right="80"/>
      </w:pPr>
      <w:r>
        <w:t>внесків за обслуговування вузлів комерційного обліку</w:t>
      </w:r>
      <w:r>
        <w:br/>
        <w:t xml:space="preserve">для підприємства </w:t>
      </w:r>
      <w:r>
        <w:rPr>
          <w:rStyle w:val="21"/>
        </w:rPr>
        <w:t xml:space="preserve">Відділ освіти менської міської ради </w:t>
      </w:r>
      <w:r>
        <w:t>вул. Титаренка Сергія, 7</w:t>
      </w:r>
    </w:p>
    <w:tbl>
      <w:tblPr>
        <w:tblOverlap w:val="never"/>
        <w:tblW w:w="9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567"/>
        <w:gridCol w:w="1541"/>
      </w:tblGrid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</w:pPr>
            <w:r>
              <w:rPr>
                <w:rStyle w:val="285pt"/>
              </w:rPr>
              <w:t>№</w:t>
            </w:r>
          </w:p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285pt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Показник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after="60" w:line="170" w:lineRule="exact"/>
              <w:ind w:left="240"/>
              <w:jc w:val="left"/>
            </w:pPr>
            <w:r>
              <w:rPr>
                <w:rStyle w:val="285pt"/>
              </w:rPr>
              <w:t>Код</w:t>
            </w:r>
          </w:p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5pt"/>
              </w:rPr>
              <w:t>рядка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35" w:lineRule="exact"/>
              <w:ind w:left="320" w:hanging="140"/>
              <w:jc w:val="left"/>
            </w:pPr>
            <w:r>
              <w:rPr>
                <w:rStyle w:val="285pt"/>
              </w:rPr>
              <w:t xml:space="preserve">Обслуговування вузла (вузлів) </w:t>
            </w:r>
            <w:r>
              <w:rPr>
                <w:rStyle w:val="285pt"/>
              </w:rPr>
              <w:t>комерційного обліку в грн.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3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Планова виробнича собівартість, усього,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3 886,18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Прямі матеріальні витрати, усього,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0,00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85pt"/>
              </w:rPr>
              <w:t>витрати на придбання вузла(ів) комерційного обліку та допоміжних матеріалів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0,00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Прямі витрати на оплату праці, усього,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688,10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основна заробітна плата виробничому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635,16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додаткова заробітна плата виробничому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0,00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 xml:space="preserve">інші заохочувальні та компенсаційні виплати виробничому </w:t>
            </w:r>
            <w:r>
              <w:rPr>
                <w:rStyle w:val="285pt"/>
              </w:rPr>
              <w:t>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52,94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2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Інші прямі витрати, усього,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1 262,55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85pt"/>
              </w:rPr>
              <w:t>єдиний внесок на загальнообов'язкове державне соціальне страхування для виробничого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151,38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витрати повязані з ремонтом та заміною допоміжних засобів вузла</w:t>
            </w:r>
            <w:r>
              <w:rPr>
                <w:rStyle w:val="285pt"/>
              </w:rPr>
              <w:t xml:space="preserve"> обліку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1 111,17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2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Змінні загальновиробничі та постійні розподілені зага</w:t>
            </w:r>
            <w:r w:rsidR="00CF1E66">
              <w:rPr>
                <w:rStyle w:val="22"/>
              </w:rPr>
              <w:t>льновиробничі витрати, усього, у</w:t>
            </w:r>
            <w:r>
              <w:rPr>
                <w:rStyle w:val="22"/>
              </w:rPr>
              <w:t xml:space="preserve">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1 935,53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витрати на управління виробництвом, всього,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0,00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заробітна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0,00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єдиний внесок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0,00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витрати на оплату праці загальновиробничого призначення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694,62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заробітна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569,36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єдиний внесок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125,26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витрати на оплату послуг спеціалізованих підприємств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761,37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1.4.4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 xml:space="preserve">інші витрати загальновиробничого </w:t>
            </w:r>
            <w:r>
              <w:rPr>
                <w:rStyle w:val="285pt"/>
              </w:rPr>
              <w:t>призначення.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479,54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відрядження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4,50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ПММ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73,05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спецодяг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14,30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- по коефіцієнту розподілу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387,69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Адміністративні витрати, усього,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582,93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Витрати на збут, усього,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524,50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 xml:space="preserve">витрати на </w:t>
            </w:r>
            <w:r>
              <w:rPr>
                <w:rStyle w:val="285pt"/>
              </w:rPr>
              <w:t>оплату праці персоналу, пов'язані зі збутом послуг, 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345,20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75,95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85pt"/>
              </w:rPr>
              <w:t xml:space="preserve">амортизація осоновних засобів, інших необоротних матеріальних та нематеріальних активів, </w:t>
            </w:r>
            <w:r>
              <w:rPr>
                <w:rStyle w:val="285pt"/>
              </w:rPr>
              <w:t>безпосередньо пов'язаних зі збутом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2,44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85pt"/>
              </w:rPr>
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3,90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оплата інформаційних послуг, безпосередньо пов'язаних зі</w:t>
            </w:r>
            <w:r>
              <w:rPr>
                <w:rStyle w:val="285pt"/>
              </w:rPr>
              <w:t xml:space="preserve"> збутом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ЗО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7,71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85pt"/>
              </w:rPr>
              <w:t>витрати на оплату послуг банків та інших установ з приймання і перерахування коштів споживачів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68,36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85pt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85pt"/>
              </w:rPr>
              <w:t>витрати на канцелярські товари і виготовлення розрахункових документів про оплату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10,11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інші витрати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10,83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Усього витрат повної планової собівартості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 xml:space="preserve">4 </w:t>
            </w:r>
            <w:r>
              <w:rPr>
                <w:rStyle w:val="285pt0"/>
              </w:rPr>
              <w:t>993,61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Плановий прибуток, усього,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149,81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Усього планових витрат з урахуванням планового прибутку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5 143,42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1"/>
              </w:rPr>
              <w:t>ПДВ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>1 028,68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9322F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Разом з ПДВ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6 172,10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2FD" w:rsidRDefault="00CF1E66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Витрати з розрахунку на місяць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514,34</w:t>
            </w:r>
          </w:p>
        </w:tc>
      </w:tr>
      <w:tr w:rsidR="009322FD" w:rsidTr="00CF1E6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2FD" w:rsidRDefault="00CF1E66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Внески (з розр</w:t>
            </w:r>
            <w:r w:rsidR="001D0F4D">
              <w:rPr>
                <w:rStyle w:val="285pt0"/>
              </w:rPr>
              <w:t xml:space="preserve">axvнкv на квартал)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FD" w:rsidRDefault="001D0F4D">
            <w:pPr>
              <w:pStyle w:val="20"/>
              <w:framePr w:w="97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1 543.02</w:t>
            </w:r>
          </w:p>
        </w:tc>
      </w:tr>
    </w:tbl>
    <w:p w:rsidR="009322FD" w:rsidRDefault="009322FD">
      <w:pPr>
        <w:pStyle w:val="a5"/>
        <w:framePr w:w="9758" w:wrap="notBeside" w:vAnchor="text" w:hAnchor="text" w:xAlign="center" w:y="1"/>
        <w:shd w:val="clear" w:color="auto" w:fill="auto"/>
        <w:spacing w:line="200" w:lineRule="exact"/>
      </w:pPr>
    </w:p>
    <w:p w:rsidR="009322FD" w:rsidRDefault="009322FD">
      <w:pPr>
        <w:framePr w:w="9758" w:wrap="notBeside" w:vAnchor="text" w:hAnchor="text" w:xAlign="center" w:y="1"/>
        <w:rPr>
          <w:sz w:val="2"/>
          <w:szCs w:val="2"/>
        </w:rPr>
      </w:pPr>
    </w:p>
    <w:p w:rsidR="009322FD" w:rsidRDefault="009322FD">
      <w:pPr>
        <w:rPr>
          <w:sz w:val="2"/>
          <w:szCs w:val="2"/>
        </w:rPr>
        <w:sectPr w:rsidR="009322FD" w:rsidSect="00CF1E66">
          <w:type w:val="continuous"/>
          <w:pgSz w:w="11900" w:h="16840"/>
          <w:pgMar w:top="142" w:right="796" w:bottom="2552" w:left="1345" w:header="0" w:footer="3" w:gutter="0"/>
          <w:cols w:space="720"/>
          <w:noEndnote/>
          <w:docGrid w:linePitch="360"/>
        </w:sectPr>
      </w:pPr>
    </w:p>
    <w:p w:rsidR="009322FD" w:rsidRDefault="009322FD">
      <w:pPr>
        <w:rPr>
          <w:sz w:val="2"/>
          <w:szCs w:val="2"/>
        </w:rPr>
      </w:pPr>
      <w:bookmarkStart w:id="0" w:name="_GoBack"/>
      <w:bookmarkEnd w:id="0"/>
    </w:p>
    <w:sectPr w:rsidR="009322FD">
      <w:type w:val="continuous"/>
      <w:pgSz w:w="11900" w:h="16840"/>
      <w:pgMar w:top="115" w:right="163" w:bottom="115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4D" w:rsidRDefault="001D0F4D">
      <w:r>
        <w:separator/>
      </w:r>
    </w:p>
  </w:endnote>
  <w:endnote w:type="continuationSeparator" w:id="0">
    <w:p w:rsidR="001D0F4D" w:rsidRDefault="001D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4D" w:rsidRDefault="001D0F4D"/>
  </w:footnote>
  <w:footnote w:type="continuationSeparator" w:id="0">
    <w:p w:rsidR="001D0F4D" w:rsidRDefault="001D0F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FD"/>
    <w:rsid w:val="001D0F4D"/>
    <w:rsid w:val="00313057"/>
    <w:rsid w:val="005D35F7"/>
    <w:rsid w:val="009322FD"/>
    <w:rsid w:val="00C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6340-CC17-45C8-9879-6D02A63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5pt1">
    <w:name w:val="Основной текст (2) + 8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2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3">
    <w:name w:val="Основной текст (2) + 8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2</cp:revision>
  <dcterms:created xsi:type="dcterms:W3CDTF">2020-01-28T07:05:00Z</dcterms:created>
  <dcterms:modified xsi:type="dcterms:W3CDTF">2020-01-28T07:16:00Z</dcterms:modified>
</cp:coreProperties>
</file>