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widowControl w:val="off"/>
        <w:rPr>
          <w:rFonts w:ascii="Times New Roman" w:hAnsi="Times New Roman" w:cs="Mangal" w:eastAsia="Lucida Sans Unicode"/>
          <w:sz w:val="28"/>
          <w:szCs w:val="28"/>
          <w:lang w:bidi="hi-IN" w:eastAsia="hi-IN"/>
        </w:rPr>
      </w:pPr>
      <w:r>
        <w:rPr>
          <w:rFonts w:ascii="Times New Roman" w:hAnsi="Times New Roman" w:cs="Mangal" w:eastAsia="Lucida Sans Unicode"/>
          <w:b/>
          <w:sz w:val="28"/>
          <w:szCs w:val="28"/>
          <w:lang w:val="ru-RU" w:eastAsia="ru-RU"/>
        </w:rPr>
        <mc:AlternateContent>
          <mc:Choice Requires="wpg">
            <w:drawing>
              <wp:inline xmlns:wp="http://schemas.openxmlformats.org/drawingml/2006/wordprocessingDrawing" distT="0" distB="0" distL="0" distR="0">
                <wp:extent cx="546098" cy="757553"/>
                <wp:effectExtent l="0" t="0" r="6348" b="4443"/>
                <wp:docPr id="1" name="Рисунок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8"/>
                        <a:stretch/>
                      </pic:blipFill>
                      <pic:spPr bwMode="auto">
                        <a:xfrm>
                          <a:off x="0" y="0"/>
                          <a:ext cx="546100" cy="757555"/>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0pt;height:59.6pt;">
                <v:path textboxrect="0,0,0,0"/>
                <v:imagedata r:id="rId8" o:title=""/>
              </v:shape>
            </w:pict>
          </mc:Fallback>
        </mc:AlternateContent>
      </w:r>
      <w:r/>
    </w:p>
    <w:p>
      <w:pPr>
        <w:jc w:val="center"/>
        <w:spacing w:lineRule="auto" w:line="240" w:after="0" w:afterAutospacing="0" w:before="0" w:beforeAutospacing="0"/>
        <w:widowControl w:val="off"/>
        <w:rPr>
          <w:rFonts w:ascii="Times New Roman" w:hAnsi="Times New Roman" w:cs="Mangal" w:eastAsia="Lucida Sans Unicode"/>
          <w:b/>
          <w:sz w:val="32"/>
          <w:szCs w:val="32"/>
          <w:lang w:bidi="hi-IN" w:eastAsia="hi-IN"/>
        </w:rPr>
      </w:pPr>
      <w:r>
        <w:rPr>
          <w:rFonts w:ascii="Times New Roman" w:hAnsi="Times New Roman" w:cs="Mangal" w:eastAsia="Lucida Sans Unicode"/>
          <w:sz w:val="28"/>
          <w:szCs w:val="28"/>
          <w:lang w:bidi="hi-IN" w:eastAsia="hi-IN"/>
        </w:rPr>
        <w:t xml:space="preserve">Україна</w:t>
      </w:r>
      <w:r/>
    </w:p>
    <w:p>
      <w:pPr>
        <w:jc w:val="center"/>
        <w:spacing w:lineRule="auto" w:line="240" w:after="0" w:afterAutospacing="0" w:before="0" w:beforeAutospacing="0"/>
        <w:widowControl w:val="off"/>
        <w:rPr>
          <w:rFonts w:ascii="Times New Roman" w:hAnsi="Times New Roman" w:cs="Mangal" w:eastAsia="Lucida Sans Unicode"/>
          <w:b/>
          <w:sz w:val="28"/>
          <w:szCs w:val="28"/>
          <w:lang w:bidi="hi-IN" w:eastAsia="hi-IN"/>
        </w:rPr>
      </w:pPr>
      <w:r>
        <w:rPr>
          <w:rFonts w:ascii="Times New Roman" w:hAnsi="Times New Roman" w:cs="Mangal" w:eastAsia="Lucida Sans Unicode"/>
          <w:b/>
          <w:sz w:val="28"/>
          <w:szCs w:val="28"/>
          <w:lang w:bidi="hi-IN" w:eastAsia="hi-IN"/>
        </w:rPr>
        <w:t xml:space="preserve">МЕНСЬКА МІСЬКА РАДА</w:t>
      </w:r>
      <w:r/>
    </w:p>
    <w:p>
      <w:pPr>
        <w:jc w:val="center"/>
        <w:spacing w:lineRule="auto" w:line="240" w:after="0" w:afterAutospacing="0" w:before="0" w:beforeAutospacing="0"/>
        <w:widowControl w:val="off"/>
        <w:rPr>
          <w:rFonts w:ascii="Times New Roman" w:hAnsi="Times New Roman" w:cs="Lohit Hindi" w:eastAsia="Droid Sans"/>
          <w:b/>
          <w:sz w:val="28"/>
          <w:szCs w:val="28"/>
          <w:lang w:val="ru-RU" w:bidi="hi-IN" w:eastAsia="hi-IN"/>
        </w:rPr>
      </w:pPr>
      <w:r>
        <w:rPr>
          <w:rFonts w:ascii="Times New Roman" w:hAnsi="Times New Roman" w:cs="Lohit Hindi" w:eastAsia="Droid Sans"/>
          <w:b/>
          <w:sz w:val="28"/>
          <w:szCs w:val="28"/>
          <w:lang w:val="ru-RU" w:bidi="hi-IN" w:eastAsia="hi-IN"/>
        </w:rPr>
        <w:t xml:space="preserve">Менського</w:t>
      </w:r>
      <w:r>
        <w:rPr>
          <w:rFonts w:ascii="Times New Roman" w:hAnsi="Times New Roman" w:cs="Lohit Hindi" w:eastAsia="Droid Sans"/>
          <w:b/>
          <w:sz w:val="28"/>
          <w:szCs w:val="28"/>
          <w:lang w:val="ru-RU" w:bidi="hi-IN" w:eastAsia="hi-IN"/>
        </w:rPr>
        <w:t xml:space="preserve"> району </w:t>
      </w:r>
      <w:r>
        <w:rPr>
          <w:rFonts w:ascii="Times New Roman" w:hAnsi="Times New Roman" w:cs="Lohit Hindi" w:eastAsia="Droid Sans"/>
          <w:b/>
          <w:sz w:val="28"/>
          <w:szCs w:val="28"/>
          <w:lang w:val="ru-RU" w:bidi="hi-IN" w:eastAsia="hi-IN"/>
        </w:rPr>
        <w:t xml:space="preserve">Чернігівської</w:t>
      </w:r>
      <w:r>
        <w:rPr>
          <w:rFonts w:ascii="Times New Roman" w:hAnsi="Times New Roman" w:cs="Lohit Hindi" w:eastAsia="Droid Sans"/>
          <w:b/>
          <w:sz w:val="28"/>
          <w:szCs w:val="28"/>
          <w:lang w:val="ru-RU" w:bidi="hi-IN" w:eastAsia="hi-IN"/>
        </w:rPr>
        <w:t xml:space="preserve"> </w:t>
      </w:r>
      <w:r>
        <w:rPr>
          <w:rFonts w:ascii="Times New Roman" w:hAnsi="Times New Roman" w:cs="Lohit Hindi" w:eastAsia="Droid Sans"/>
          <w:b/>
          <w:sz w:val="28"/>
          <w:szCs w:val="28"/>
          <w:lang w:val="ru-RU" w:bidi="hi-IN" w:eastAsia="hi-IN"/>
        </w:rPr>
        <w:t xml:space="preserve">області</w:t>
      </w:r>
      <w:r/>
    </w:p>
    <w:p>
      <w:pPr>
        <w:jc w:val="center"/>
        <w:spacing w:lineRule="auto" w:line="240" w:after="0" w:afterAutospacing="0" w:before="0" w:beforeAutospacing="0"/>
        <w:widowControl w:val="off"/>
        <w:rPr>
          <w:rFonts w:ascii="Times New Roman" w:hAnsi="Times New Roman" w:cs="Lohit Hindi" w:eastAsia="Droid Sans"/>
          <w:sz w:val="28"/>
          <w:szCs w:val="28"/>
          <w:lang w:val="ru-RU" w:bidi="hi-IN" w:eastAsia="hi-IN"/>
        </w:rPr>
      </w:pPr>
      <w:r>
        <w:rPr>
          <w:rFonts w:ascii="Times New Roman" w:hAnsi="Times New Roman" w:cs="Lohit Hindi" w:eastAsia="Droid Sans"/>
          <w:b/>
          <w:sz w:val="28"/>
          <w:szCs w:val="28"/>
          <w:lang w:val="ru-RU" w:bidi="hi-IN" w:eastAsia="hi-IN"/>
        </w:rPr>
        <w:t xml:space="preserve">(</w:t>
      </w:r>
      <w:r>
        <w:rPr>
          <w:rFonts w:ascii="Times New Roman" w:hAnsi="Times New Roman" w:cs="Lohit Hindi" w:eastAsia="Droid Sans"/>
          <w:b/>
          <w:sz w:val="28"/>
          <w:szCs w:val="28"/>
          <w:lang w:val="ru-RU" w:bidi="hi-IN" w:eastAsia="hi-IN"/>
        </w:rPr>
        <w:t xml:space="preserve">тридцять</w:t>
      </w:r>
      <w:r>
        <w:rPr>
          <w:rFonts w:ascii="Times New Roman" w:hAnsi="Times New Roman" w:cs="Lohit Hindi" w:eastAsia="Droid Sans"/>
          <w:b/>
          <w:sz w:val="28"/>
          <w:szCs w:val="28"/>
          <w:lang w:val="ru-RU" w:bidi="hi-IN" w:eastAsia="hi-IN"/>
        </w:rPr>
        <w:t xml:space="preserve"> </w:t>
      </w:r>
      <w:r>
        <w:rPr>
          <w:rFonts w:ascii="Times New Roman" w:hAnsi="Times New Roman" w:cs="Lohit Hindi" w:eastAsia="Droid Sans"/>
          <w:b/>
          <w:sz w:val="28"/>
          <w:szCs w:val="28"/>
          <w:lang w:val="ru-RU" w:bidi="hi-IN" w:eastAsia="hi-IN"/>
        </w:rPr>
        <w:t xml:space="preserve">шоста</w:t>
      </w:r>
      <w:r>
        <w:rPr>
          <w:rFonts w:ascii="Times New Roman" w:hAnsi="Times New Roman" w:cs="Lohit Hindi" w:eastAsia="Droid Sans"/>
          <w:b/>
          <w:sz w:val="28"/>
          <w:szCs w:val="28"/>
          <w:lang w:val="ru-RU" w:bidi="hi-IN" w:eastAsia="hi-IN"/>
        </w:rPr>
        <w:t xml:space="preserve"> </w:t>
      </w:r>
      <w:r>
        <w:rPr>
          <w:rFonts w:ascii="Times New Roman" w:hAnsi="Times New Roman" w:cs="Lohit Hindi" w:eastAsia="Droid Sans"/>
          <w:b/>
          <w:sz w:val="28"/>
          <w:szCs w:val="28"/>
          <w:lang w:val="ru-RU" w:bidi="hi-IN" w:eastAsia="hi-IN"/>
        </w:rPr>
        <w:t xml:space="preserve">сесія</w:t>
      </w:r>
      <w:r>
        <w:rPr>
          <w:rFonts w:ascii="Times New Roman" w:hAnsi="Times New Roman" w:cs="Lohit Hindi" w:eastAsia="Droid Sans"/>
          <w:b/>
          <w:sz w:val="28"/>
          <w:szCs w:val="28"/>
          <w:lang w:val="ru-RU" w:bidi="hi-IN" w:eastAsia="hi-IN"/>
        </w:rPr>
        <w:t xml:space="preserve"> </w:t>
      </w:r>
      <w:r>
        <w:rPr>
          <w:rFonts w:ascii="Times New Roman" w:hAnsi="Times New Roman" w:cs="Lohit Hindi" w:eastAsia="Droid Sans"/>
          <w:b/>
          <w:sz w:val="28"/>
          <w:szCs w:val="28"/>
          <w:lang w:val="ru-RU" w:bidi="hi-IN" w:eastAsia="hi-IN"/>
        </w:rPr>
        <w:t xml:space="preserve">сьомого</w:t>
      </w:r>
      <w:r>
        <w:rPr>
          <w:rFonts w:ascii="Times New Roman" w:hAnsi="Times New Roman" w:cs="Lohit Hindi" w:eastAsia="Droid Sans"/>
          <w:b/>
          <w:sz w:val="28"/>
          <w:szCs w:val="28"/>
          <w:lang w:val="ru-RU" w:bidi="hi-IN" w:eastAsia="hi-IN"/>
        </w:rPr>
        <w:t xml:space="preserve"> </w:t>
      </w:r>
      <w:r>
        <w:rPr>
          <w:rFonts w:ascii="Times New Roman" w:hAnsi="Times New Roman" w:cs="Lohit Hindi" w:eastAsia="Droid Sans"/>
          <w:b/>
          <w:sz w:val="28"/>
          <w:szCs w:val="28"/>
          <w:lang w:val="ru-RU" w:bidi="hi-IN" w:eastAsia="hi-IN"/>
        </w:rPr>
        <w:t xml:space="preserve">скликання</w:t>
      </w:r>
      <w:r>
        <w:rPr>
          <w:rFonts w:ascii="Times New Roman" w:hAnsi="Times New Roman" w:cs="Lohit Hindi" w:eastAsia="Droid Sans"/>
          <w:b/>
          <w:sz w:val="28"/>
          <w:szCs w:val="28"/>
          <w:lang w:val="ru-RU" w:bidi="hi-IN" w:eastAsia="hi-IN"/>
        </w:rPr>
        <w:t xml:space="preserve">)</w:t>
      </w:r>
      <w:r/>
    </w:p>
    <w:p>
      <w:pPr>
        <w:ind w:left="15" w:hanging="12"/>
        <w:jc w:val="center"/>
        <w:spacing w:lineRule="auto" w:line="240" w:after="0" w:afterAutospacing="0" w:before="0" w:beforeAutospacing="0"/>
        <w:widowControl w:val="off"/>
        <w:rPr>
          <w:rFonts w:ascii="Times New Roman" w:hAnsi="Times New Roman" w:cs="Lohit Hindi" w:eastAsia="Droid Sans"/>
          <w:sz w:val="28"/>
          <w:szCs w:val="28"/>
          <w:lang w:val="ru-RU" w:bidi="hi-IN" w:eastAsia="hi-IN"/>
        </w:rPr>
      </w:pPr>
      <w:r>
        <w:rPr>
          <w:rFonts w:ascii="Times New Roman" w:hAnsi="Times New Roman" w:cs="Lohit Hindi" w:eastAsia="Droid Sans"/>
          <w:b/>
          <w:bCs/>
          <w:spacing w:val="60"/>
          <w:sz w:val="28"/>
          <w:szCs w:val="28"/>
          <w:lang w:val="ru-RU" w:bidi="hi-IN" w:eastAsia="hi-IN"/>
        </w:rPr>
        <w:t xml:space="preserve"> РІШЕННЯ</w:t>
      </w:r>
      <w:r/>
    </w:p>
    <w:p>
      <w:pPr>
        <w:spacing w:lineRule="auto" w:line="240" w:after="0" w:afterAutospacing="0" w:before="0" w:beforeAutospacing="0"/>
        <w:widowControl w:val="off"/>
        <w:tabs>
          <w:tab w:val="left" w:pos="4535" w:leader="none"/>
          <w:tab w:val="left" w:pos="8362" w:leader="none"/>
        </w:tabs>
        <w:rPr>
          <w:rFonts w:ascii="Times New Roman" w:hAnsi="Times New Roman" w:cs="Mangal" w:eastAsia="Lucida Sans Unicode"/>
          <w:sz w:val="28"/>
          <w:szCs w:val="28"/>
          <w:lang w:val="ru-RU" w:bidi="hi-IN" w:eastAsia="hi-IN"/>
        </w:rPr>
      </w:pPr>
      <w:r>
        <w:rPr>
          <w:rFonts w:ascii="Times New Roman" w:hAnsi="Times New Roman" w:cs="Lohit Hindi" w:eastAsia="Droid Sans"/>
          <w:sz w:val="28"/>
          <w:szCs w:val="28"/>
          <w:lang w:val="ru-RU" w:bidi="hi-IN" w:eastAsia="hi-IN"/>
        </w:rPr>
        <w:t xml:space="preserve">26 </w:t>
      </w:r>
      <w:r>
        <w:rPr>
          <w:rFonts w:ascii="Times New Roman" w:hAnsi="Times New Roman" w:cs="Lohit Hindi" w:eastAsia="Droid Sans"/>
          <w:sz w:val="28"/>
          <w:szCs w:val="28"/>
          <w:lang w:val="ru-RU" w:bidi="hi-IN" w:eastAsia="hi-IN"/>
        </w:rPr>
        <w:t xml:space="preserve">грудня</w:t>
      </w:r>
      <w:r>
        <w:rPr>
          <w:rFonts w:ascii="Times New Roman" w:hAnsi="Times New Roman" w:cs="Lohit Hindi" w:eastAsia="Droid Sans"/>
          <w:sz w:val="28"/>
          <w:szCs w:val="28"/>
          <w:lang w:val="ru-RU" w:bidi="hi-IN" w:eastAsia="hi-IN"/>
        </w:rPr>
        <w:t xml:space="preserve"> 2019 року</w:t>
      </w:r>
      <w:r>
        <w:rPr>
          <w:rFonts w:ascii="Times New Roman" w:hAnsi="Times New Roman" w:cs="Lohit Hindi" w:eastAsia="Droid Sans"/>
          <w:sz w:val="28"/>
          <w:szCs w:val="28"/>
          <w:lang w:val="ru-RU" w:bidi="hi-IN" w:eastAsia="hi-IN"/>
        </w:rPr>
        <w:tab/>
        <w:t xml:space="preserve">№</w:t>
      </w:r>
      <w:r>
        <w:rPr>
          <w:rFonts w:ascii="Times New Roman" w:hAnsi="Times New Roman" w:cs="Lohit Hindi" w:eastAsia="Droid Sans"/>
          <w:sz w:val="28"/>
          <w:szCs w:val="28"/>
          <w:lang w:val="ru-RU" w:bidi="hi-IN" w:eastAsia="hi-IN"/>
        </w:rPr>
        <w:t xml:space="preserve"> 695</w:t>
      </w:r>
      <w:r>
        <w:rPr>
          <w:rFonts w:ascii="Times New Roman" w:hAnsi="Times New Roman" w:cs="Lohit Hindi" w:eastAsia="Droid Sans"/>
          <w:sz w:val="28"/>
          <w:szCs w:val="28"/>
          <w:lang w:val="ru-RU" w:bidi="hi-IN" w:eastAsia="hi-IN"/>
        </w:rPr>
        <w:t xml:space="preserve"> </w:t>
      </w:r>
      <w:r/>
    </w:p>
    <w:p>
      <w:pPr>
        <w:pStyle w:val="206"/>
        <w:ind w:right="5385"/>
        <w:spacing w:lineRule="auto" w:line="240" w:after="0" w:afterAutospacing="0" w:before="0" w:beforeAutospacing="0"/>
        <w:rPr>
          <w:rFonts w:ascii="Times New Roman" w:hAnsi="Times New Roman" w:cs="Times New Roman" w:eastAsia="Droid Sans"/>
          <w:color w:val="auto"/>
        </w:rPr>
      </w:pPr>
      <w:r>
        <w:rPr>
          <w:rFonts w:ascii="Times New Roman" w:hAnsi="Times New Roman" w:cs="Times New Roman" w:eastAsia="Droid Sans"/>
          <w:color w:val="auto"/>
        </w:rPr>
      </w:r>
      <w:r/>
    </w:p>
    <w:p>
      <w:pPr>
        <w:ind w:right="4961"/>
        <w:jc w:val="both"/>
        <w:spacing w:lineRule="auto" w:line="240" w:after="0" w:afterAutospacing="0" w:before="0" w:beforeAutospacing="0"/>
        <w:tabs>
          <w:tab w:val="left" w:pos="567" w:leader="none"/>
        </w:tabs>
        <w:rPr>
          <w:rFonts w:ascii="Times New Roman" w:hAnsi="Times New Roman"/>
          <w:b/>
          <w:sz w:val="28"/>
          <w:szCs w:val="28"/>
          <w:lang w:eastAsia="ar-SA"/>
        </w:rPr>
      </w:pPr>
      <w:r>
        <w:rPr>
          <w:rFonts w:ascii="Times New Roman" w:hAnsi="Times New Roman"/>
          <w:b/>
          <w:sz w:val="28"/>
          <w:szCs w:val="28"/>
          <w:lang w:eastAsia="ar-SA"/>
        </w:rPr>
        <w:t xml:space="preserve">Про затвердження Програм</w:t>
      </w:r>
      <w:r>
        <w:rPr>
          <w:rFonts w:ascii="Times New Roman" w:hAnsi="Times New Roman"/>
          <w:b/>
          <w:sz w:val="28"/>
          <w:szCs w:val="28"/>
          <w:lang w:eastAsia="ar-SA"/>
        </w:rPr>
        <w:t xml:space="preserve">и</w:t>
      </w:r>
      <w:r>
        <w:rPr>
          <w:rFonts w:ascii="Times New Roman" w:hAnsi="Times New Roman"/>
          <w:b/>
          <w:sz w:val="28"/>
          <w:szCs w:val="28"/>
          <w:lang w:eastAsia="ar-SA"/>
        </w:rPr>
        <w:t xml:space="preserve"> відшкодування втрат КП «Менакомунпослуга» </w:t>
      </w:r>
      <w:r>
        <w:rPr>
          <w:rFonts w:ascii="Times New Roman" w:hAnsi="Times New Roman"/>
          <w:b/>
          <w:sz w:val="28"/>
          <w:szCs w:val="28"/>
          <w:lang w:eastAsia="ar-SA"/>
        </w:rPr>
        <w:t xml:space="preserve">на </w:t>
      </w:r>
      <w:bookmarkStart w:id="0" w:name="_GoBack"/>
      <w:r/>
      <w:bookmarkEnd w:id="0"/>
      <w:r>
        <w:rPr>
          <w:rFonts w:ascii="Times New Roman" w:hAnsi="Times New Roman"/>
          <w:b/>
          <w:sz w:val="28"/>
          <w:szCs w:val="28"/>
          <w:lang w:eastAsia="ar-SA"/>
        </w:rPr>
        <w:t xml:space="preserve">надання послуг лазні за пільговими тарифами та надання пільг на оплату послуг лазні</w:t>
      </w:r>
      <w:r/>
    </w:p>
    <w:p>
      <w:pPr>
        <w:ind w:right="6093"/>
        <w:jc w:val="both"/>
        <w:spacing w:lineRule="auto" w:line="240" w:after="0" w:afterAutospacing="0" w:before="0" w:beforeAutospacing="0"/>
        <w:tabs>
          <w:tab w:val="left" w:pos="567" w:leader="none"/>
        </w:tabs>
        <w:rPr>
          <w:rFonts w:ascii="Times New Roman" w:hAnsi="Times New Roman" w:eastAsia="Droid Sans"/>
          <w:b/>
          <w:sz w:val="28"/>
          <w:szCs w:val="28"/>
          <w:lang w:bidi="hi-IN" w:eastAsia="hi-IN"/>
        </w:rPr>
      </w:pPr>
      <w:r>
        <w:rPr>
          <w:rFonts w:ascii="Times New Roman" w:hAnsi="Times New Roman" w:eastAsia="Droid Sans"/>
          <w:b/>
          <w:sz w:val="28"/>
          <w:szCs w:val="28"/>
          <w:lang w:bidi="hi-IN" w:eastAsia="hi-IN"/>
        </w:rPr>
      </w:r>
      <w:r/>
    </w:p>
    <w:p>
      <w:pPr>
        <w:ind w:firstLine="708"/>
        <w:jc w:val="both"/>
        <w:spacing w:lineRule="auto" w:line="240" w:after="0" w:afterAutospacing="0" w:before="0" w:beforeAutospacing="0"/>
        <w:rPr>
          <w:rFonts w:ascii="Times New Roman" w:hAnsi="Times New Roman" w:eastAsia="Times New Roman"/>
          <w:b/>
          <w:bCs/>
          <w:sz w:val="28"/>
          <w:szCs w:val="28"/>
          <w:lang w:eastAsia="uk-UA"/>
        </w:rPr>
      </w:pPr>
      <w:r>
        <w:rPr>
          <w:rFonts w:ascii="Times New Roman" w:hAnsi="Times New Roman" w:eastAsia="Droid Sans"/>
          <w:sz w:val="28"/>
          <w:szCs w:val="28"/>
          <w:lang w:bidi="hi-IN" w:eastAsia="hi-IN"/>
        </w:rPr>
        <w:t xml:space="preserve">З метою запровадження додаткових до встановлених законодавством гарантій щодо соціального захисту населення</w:t>
      </w:r>
      <w:r>
        <w:rPr>
          <w:rFonts w:ascii="Times New Roman" w:hAnsi="Times New Roman" w:eastAsia="Droid Sans"/>
          <w:sz w:val="28"/>
          <w:szCs w:val="28"/>
          <w:lang w:val="ru-RU" w:bidi="hi-IN" w:eastAsia="hi-IN"/>
        </w:rPr>
        <w:t xml:space="preserve">,</w:t>
      </w:r>
      <w:r>
        <w:rPr>
          <w:rFonts w:ascii="Times New Roman" w:hAnsi="Times New Roman" w:eastAsia="Times New Roman"/>
          <w:sz w:val="28"/>
          <w:szCs w:val="28"/>
          <w:lang w:eastAsia="uk-UA"/>
        </w:rPr>
        <w:t xml:space="preserve"> </w:t>
      </w:r>
      <w:r>
        <w:rPr>
          <w:rFonts w:ascii="Times New Roman" w:hAnsi="Times New Roman" w:eastAsia="Times New Roman"/>
          <w:sz w:val="28"/>
          <w:szCs w:val="28"/>
          <w:lang w:val="ru-RU" w:eastAsia="uk-UA"/>
        </w:rPr>
        <w:t xml:space="preserve">к</w:t>
      </w:r>
      <w:r>
        <w:rPr>
          <w:rFonts w:ascii="Times New Roman" w:hAnsi="Times New Roman" w:eastAsia="Times New Roman"/>
          <w:sz w:val="28"/>
          <w:szCs w:val="28"/>
          <w:lang w:eastAsia="uk-UA"/>
        </w:rPr>
        <w:t xml:space="preserve">еруючись</w:t>
      </w:r>
      <w:r>
        <w:rPr>
          <w:rFonts w:ascii="Times New Roman" w:hAnsi="Times New Roman" w:eastAsia="Times New Roman"/>
          <w:sz w:val="28"/>
          <w:szCs w:val="28"/>
          <w:lang w:eastAsia="uk-UA"/>
        </w:rPr>
        <w:t xml:space="preserve"> п.22 ч.1 ст.26 Закону України “Про місцеве самоврядування в Україні” та Законом України</w:t>
      </w:r>
      <w:r>
        <w:rPr>
          <w:rFonts w:ascii="Times New Roman" w:hAnsi="Times New Roman" w:eastAsia="Times New Roman"/>
          <w:sz w:val="28"/>
          <w:szCs w:val="28"/>
          <w:lang w:val="ru-RU" w:eastAsia="uk-UA"/>
        </w:rPr>
        <w:t xml:space="preserve">, </w:t>
      </w:r>
      <w:r>
        <w:rPr>
          <w:rFonts w:ascii="Times New Roman" w:hAnsi="Times New Roman" w:eastAsia="Times New Roman"/>
          <w:sz w:val="28"/>
          <w:szCs w:val="28"/>
          <w:lang w:eastAsia="uk-UA"/>
        </w:rPr>
        <w:t xml:space="preserve">Менська міська рада</w:t>
      </w:r>
      <w:r/>
    </w:p>
    <w:p>
      <w:pPr>
        <w:jc w:val="both"/>
        <w:spacing w:lineRule="auto" w:line="240" w:after="0" w:afterAutospacing="0" w:before="0" w:beforeAutospacing="0"/>
        <w:rPr>
          <w:rFonts w:ascii="Times New Roman" w:hAnsi="Times New Roman" w:eastAsia="Droid Sans"/>
          <w:b/>
          <w:sz w:val="28"/>
          <w:szCs w:val="28"/>
        </w:rPr>
      </w:pPr>
      <w:r>
        <w:rPr>
          <w:rFonts w:ascii="Times New Roman" w:hAnsi="Times New Roman" w:eastAsia="Droid Sans"/>
          <w:b/>
          <w:sz w:val="28"/>
          <w:szCs w:val="28"/>
          <w:lang w:bidi="hi-IN" w:eastAsia="hi-IN"/>
        </w:rPr>
        <w:t xml:space="preserve">ВИРІШ</w:t>
      </w:r>
      <w:r>
        <w:rPr>
          <w:rFonts w:ascii="Times New Roman" w:hAnsi="Times New Roman" w:eastAsia="Droid Sans"/>
          <w:b/>
          <w:sz w:val="28"/>
          <w:szCs w:val="28"/>
          <w:lang w:val="ru-RU" w:bidi="hi-IN" w:eastAsia="hi-IN"/>
        </w:rPr>
        <w:t xml:space="preserve">ИЛА:</w:t>
      </w:r>
      <w:r/>
    </w:p>
    <w:p>
      <w:pPr>
        <w:pStyle w:val="275"/>
        <w:numPr>
          <w:ilvl w:val="0"/>
          <w:numId w:val="13"/>
        </w:numPr>
        <w:ind w:left="0" w:right="0" w:hanging="0"/>
        <w:jc w:val="both"/>
        <w:spacing w:lineRule="auto" w:line="240" w:after="0" w:afterAutospacing="0" w:before="0" w:beforeAutospacing="0"/>
        <w:tabs>
          <w:tab w:val="left" w:pos="567" w:leader="none"/>
        </w:tabs>
        <w:rPr>
          <w:rFonts w:ascii="Times New Roman" w:hAnsi="Times New Roman" w:eastAsia="Droid Sans"/>
          <w:sz w:val="28"/>
          <w:szCs w:val="28"/>
          <w:lang w:bidi="hi-IN" w:eastAsia="hi-IN"/>
        </w:rPr>
      </w:pPr>
      <w:r>
        <w:rPr>
          <w:rFonts w:ascii="Times New Roman" w:hAnsi="Times New Roman" w:eastAsia="Droid Sans"/>
          <w:sz w:val="28"/>
          <w:szCs w:val="28"/>
          <w:lang w:val="ru-RU" w:bidi="hi-IN" w:eastAsia="hi-IN"/>
        </w:rPr>
        <w:t xml:space="preserve">Затвердити</w:t>
      </w:r>
      <w:r>
        <w:rPr>
          <w:rFonts w:ascii="Times New Roman" w:hAnsi="Times New Roman"/>
          <w:sz w:val="28"/>
          <w:szCs w:val="28"/>
        </w:rPr>
        <w:t xml:space="preserve"> </w:t>
      </w:r>
      <w:bookmarkStart w:id="1" w:name="_Hlk23777278"/>
      <w:r>
        <w:rPr>
          <w:rFonts w:ascii="Times New Roman" w:hAnsi="Times New Roman"/>
          <w:sz w:val="28"/>
          <w:szCs w:val="28"/>
        </w:rPr>
        <w:t xml:space="preserve">Програм</w:t>
      </w:r>
      <w:r>
        <w:rPr>
          <w:rFonts w:ascii="Times New Roman" w:hAnsi="Times New Roman"/>
          <w:sz w:val="28"/>
          <w:szCs w:val="28"/>
          <w:lang w:val="ru-RU"/>
        </w:rPr>
        <w:t xml:space="preserve">у</w:t>
      </w:r>
      <w:r>
        <w:rPr>
          <w:rFonts w:ascii="Times New Roman" w:hAnsi="Times New Roman"/>
          <w:sz w:val="28"/>
          <w:szCs w:val="28"/>
        </w:rPr>
        <w:t xml:space="preserve"> </w:t>
      </w:r>
      <w:r>
        <w:rPr>
          <w:rFonts w:ascii="Times New Roman" w:hAnsi="Times New Roman" w:eastAsia="Times New Roman"/>
          <w:sz w:val="28"/>
          <w:szCs w:val="28"/>
          <w:lang w:eastAsia="ru-RU"/>
        </w:rPr>
        <w:t xml:space="preserve">відшкодування втрат КП «Менакомунпослуга</w:t>
      </w:r>
      <w:r>
        <w:rPr>
          <w:rFonts w:ascii="Times New Roman" w:hAnsi="Times New Roman" w:eastAsia="Times New Roman"/>
          <w:sz w:val="28"/>
          <w:szCs w:val="28"/>
          <w:lang w:eastAsia="ru-RU"/>
        </w:rPr>
        <w:t xml:space="preserve">» від надання послуг лазні за пільговими тарифами </w:t>
      </w:r>
      <w:r>
        <w:rPr>
          <w:rFonts w:ascii="Times New Roman" w:hAnsi="Times New Roman" w:eastAsia="Times New Roman"/>
          <w:sz w:val="28"/>
          <w:szCs w:val="28"/>
          <w:lang w:eastAsia="ar-SA"/>
        </w:rPr>
        <w:t xml:space="preserve">на 2020-2022 роки</w:t>
      </w:r>
      <w:bookmarkEnd w:id="1"/>
      <w:r>
        <w:rPr>
          <w:rFonts w:ascii="Times New Roman" w:hAnsi="Times New Roman"/>
          <w:sz w:val="28"/>
          <w:szCs w:val="28"/>
        </w:rPr>
        <w:t xml:space="preserve">, згідно додатку №1 до даного рішення (</w:t>
      </w:r>
      <w:r>
        <w:rPr>
          <w:rFonts w:ascii="Times New Roman" w:hAnsi="Times New Roman" w:eastAsia="Droid Sans"/>
          <w:sz w:val="28"/>
          <w:szCs w:val="28"/>
          <w:lang w:bidi="hi-IN" w:eastAsia="hi-IN"/>
        </w:rPr>
        <w:t xml:space="preserve">додається).</w:t>
      </w:r>
      <w:r/>
    </w:p>
    <w:p>
      <w:pPr>
        <w:pStyle w:val="275"/>
        <w:numPr>
          <w:ilvl w:val="0"/>
          <w:numId w:val="13"/>
        </w:numPr>
        <w:ind w:left="0" w:right="0" w:hanging="0"/>
        <w:jc w:val="both"/>
        <w:spacing w:lineRule="auto" w:line="240" w:after="0" w:afterAutospacing="0" w:before="0" w:beforeAutospacing="0"/>
        <w:tabs>
          <w:tab w:val="left" w:pos="567" w:leader="none"/>
        </w:tabs>
        <w:rPr>
          <w:rFonts w:ascii="Times New Roman" w:hAnsi="Times New Roman" w:eastAsia="Droid Sans"/>
          <w:sz w:val="28"/>
          <w:szCs w:val="28"/>
          <w:lang w:bidi="hi-IN" w:eastAsia="hi-IN"/>
        </w:rPr>
      </w:pPr>
      <w:r>
        <w:rPr>
          <w:rFonts w:ascii="Times New Roman" w:hAnsi="Times New Roman" w:eastAsia="Droid Sans"/>
          <w:sz w:val="28"/>
          <w:szCs w:val="28"/>
          <w:lang w:bidi="hi-IN" w:eastAsia="hi-IN"/>
        </w:rPr>
        <w:t xml:space="preserve">Затвердити Порядок надання пільг на оплату послуг лазні жителям населених пунктів Менської міської об’єднаної територіальної громади згідн</w:t>
      </w:r>
      <w:r>
        <w:rPr>
          <w:rFonts w:ascii="Times New Roman" w:hAnsi="Times New Roman" w:eastAsia="Droid Sans"/>
          <w:sz w:val="28"/>
          <w:szCs w:val="28"/>
          <w:lang w:bidi="hi-IN" w:eastAsia="hi-IN"/>
        </w:rPr>
        <w:t xml:space="preserve">о додатку №2 до даного рішення (додається). </w:t>
      </w:r>
      <w:r/>
    </w:p>
    <w:p>
      <w:pPr>
        <w:pStyle w:val="275"/>
        <w:numPr>
          <w:ilvl w:val="0"/>
          <w:numId w:val="13"/>
        </w:numPr>
        <w:ind w:left="0" w:right="0" w:hanging="0"/>
        <w:jc w:val="both"/>
        <w:spacing w:lineRule="auto" w:line="240" w:after="0" w:afterAutospacing="0" w:before="0" w:beforeAutospacing="0"/>
        <w:tabs>
          <w:tab w:val="left" w:pos="567" w:leader="none"/>
        </w:tabs>
        <w:rPr>
          <w:rFonts w:ascii="Times New Roman" w:hAnsi="Times New Roman" w:eastAsia="Droid Sans"/>
          <w:sz w:val="28"/>
          <w:szCs w:val="28"/>
          <w:lang w:bidi="hi-IN" w:eastAsia="hi-IN"/>
        </w:rPr>
      </w:pPr>
      <w:r>
        <w:rPr>
          <w:rFonts w:ascii="Times New Roman" w:hAnsi="Times New Roman" w:eastAsia="Droid Sans"/>
          <w:sz w:val="28"/>
          <w:szCs w:val="28"/>
          <w:lang w:bidi="hi-IN" w:eastAsia="hi-IN"/>
        </w:rPr>
        <w:t xml:space="preserve">Контроль за виконанням  цього рішення покласти на заступника міського голови з питань діяльності виконкому міської ради Гайдукевича М.В. </w:t>
      </w:r>
      <w:r/>
    </w:p>
    <w:p>
      <w:pPr>
        <w:jc w:val="both"/>
        <w:spacing w:lineRule="auto" w:line="240" w:after="0" w:afterAutospacing="0" w:before="0" w:beforeAutospacing="0"/>
        <w:rPr>
          <w:rFonts w:ascii="Times New Roman" w:hAnsi="Times New Roman" w:eastAsia="Droid Sans"/>
          <w:sz w:val="28"/>
          <w:szCs w:val="28"/>
          <w:lang w:bidi="hi-IN" w:eastAsia="hi-IN"/>
        </w:rPr>
      </w:pPr>
      <w:r>
        <w:rPr>
          <w:rFonts w:ascii="Times New Roman" w:hAnsi="Times New Roman" w:eastAsia="Droid Sans"/>
          <w:sz w:val="28"/>
          <w:szCs w:val="28"/>
          <w:lang w:bidi="hi-IN" w:eastAsia="hi-IN"/>
        </w:rPr>
      </w:r>
      <w:r/>
    </w:p>
    <w:p>
      <w:pPr>
        <w:spacing w:lineRule="auto" w:line="240" w:after="0" w:afterAutospacing="0" w:before="0" w:beforeAutospacing="0"/>
        <w:tabs>
          <w:tab w:val="left" w:pos="6946" w:leader="none"/>
        </w:tabs>
        <w:rPr>
          <w:rFonts w:ascii="Times New Roman" w:hAnsi="Times New Roman" w:eastAsia="Droid Sans"/>
          <w:b/>
          <w:sz w:val="28"/>
          <w:szCs w:val="28"/>
          <w:lang w:bidi="hi-IN" w:eastAsia="hi-IN"/>
        </w:rPr>
      </w:pPr>
      <w:r>
        <w:rPr>
          <w:rFonts w:ascii="Times New Roman" w:hAnsi="Times New Roman" w:eastAsia="Droid Sans"/>
          <w:b/>
          <w:sz w:val="28"/>
          <w:szCs w:val="28"/>
          <w:lang w:bidi="hi-IN" w:eastAsia="hi-IN"/>
        </w:rPr>
        <w:t xml:space="preserve">Міський голова</w:t>
      </w:r>
      <w:r>
        <w:rPr>
          <w:rFonts w:ascii="Times New Roman" w:hAnsi="Times New Roman" w:eastAsia="Droid Sans"/>
          <w:b/>
          <w:sz w:val="28"/>
          <w:szCs w:val="28"/>
          <w:lang w:bidi="hi-IN" w:eastAsia="hi-IN"/>
        </w:rPr>
        <w:tab/>
        <w:t xml:space="preserve">Г.А. Примаков</w:t>
      </w:r>
      <w:r/>
    </w:p>
    <w:p>
      <w:pPr>
        <w:spacing w:lineRule="auto" w:line="240" w:after="0" w:afterAutospacing="0" w:before="0" w:beforeAutospacing="0"/>
        <w:rPr>
          <w:rFonts w:ascii="Times New Roman" w:hAnsi="Times New Roman"/>
          <w:sz w:val="20"/>
          <w:szCs w:val="20"/>
        </w:rPr>
      </w:pPr>
      <w:r>
        <w:rPr>
          <w:rFonts w:ascii="Times New Roman" w:hAnsi="Times New Roman"/>
          <w:sz w:val="20"/>
          <w:szCs w:val="20"/>
        </w:rPr>
        <w:br w:type="page"/>
      </w:r>
      <w:r/>
    </w:p>
    <w:p>
      <w:pPr>
        <w:ind w:left="6236"/>
        <w:jc w:val="both"/>
        <w:spacing w:lineRule="auto" w:line="240" w:after="0" w:afterAutospacing="0" w:before="0" w:beforeAutospacing="0"/>
        <w:tabs>
          <w:tab w:val="left" w:pos="567" w:leader="none"/>
        </w:tabs>
        <w:rPr>
          <w:rFonts w:ascii="Times New Roman" w:hAnsi="Times New Roman"/>
          <w:sz w:val="20"/>
          <w:szCs w:val="20"/>
        </w:rPr>
      </w:pPr>
      <w:r>
        <w:rPr>
          <w:rFonts w:ascii="Times New Roman" w:hAnsi="Times New Roman"/>
          <w:sz w:val="20"/>
          <w:szCs w:val="20"/>
        </w:rPr>
        <w:t xml:space="preserve">Додаток №1 </w:t>
      </w:r>
      <w:r>
        <w:rPr>
          <w:rFonts w:ascii="Times New Roman" w:hAnsi="Times New Roman"/>
          <w:sz w:val="20"/>
          <w:szCs w:val="20"/>
        </w:rPr>
        <w:t xml:space="preserve">до </w:t>
      </w:r>
      <w:r>
        <w:rPr>
          <w:rFonts w:ascii="Times New Roman" w:hAnsi="Times New Roman"/>
          <w:sz w:val="20"/>
          <w:szCs w:val="20"/>
        </w:rPr>
        <w:t xml:space="preserve">рішення 36 сесії</w:t>
      </w:r>
      <w:r>
        <w:rPr>
          <w:rFonts w:ascii="Times New Roman" w:hAnsi="Times New Roman"/>
          <w:sz w:val="20"/>
          <w:szCs w:val="20"/>
        </w:rPr>
        <w:t xml:space="preserve"> Менської міської ради 7 скликання від 26.12.2019 р. «</w:t>
      </w:r>
      <w:r>
        <w:rPr>
          <w:rFonts w:ascii="Times New Roman" w:hAnsi="Times New Roman"/>
          <w:sz w:val="20"/>
          <w:szCs w:val="28"/>
          <w:lang w:eastAsia="ar-SA"/>
        </w:rPr>
        <w:t xml:space="preserve">Про затвердження Програм</w:t>
      </w:r>
      <w:r>
        <w:rPr>
          <w:rFonts w:ascii="Times New Roman" w:hAnsi="Times New Roman"/>
          <w:sz w:val="20"/>
          <w:szCs w:val="28"/>
          <w:lang w:eastAsia="ar-SA"/>
        </w:rPr>
        <w:t xml:space="preserve">и</w:t>
      </w:r>
      <w:r>
        <w:rPr>
          <w:rFonts w:ascii="Times New Roman" w:hAnsi="Times New Roman"/>
          <w:sz w:val="20"/>
          <w:szCs w:val="28"/>
          <w:lang w:eastAsia="ar-SA"/>
        </w:rPr>
        <w:t xml:space="preserve"> відшкодування втрат КП «Менакомунпослуга» від надання послуг лазні за пільговими тарифами та надання пільг на оплату послуг лазні</w:t>
      </w:r>
      <w:r>
        <w:rPr>
          <w:rFonts w:ascii="Times New Roman" w:hAnsi="Times New Roman"/>
          <w:sz w:val="20"/>
          <w:szCs w:val="20"/>
          <w:lang w:eastAsia="ar-SA"/>
        </w:rPr>
        <w:t xml:space="preserve">» №695</w:t>
      </w:r>
      <w:r/>
    </w:p>
    <w:p>
      <w:pPr>
        <w:ind w:left="6379" w:right="0"/>
        <w:jc w:val="both"/>
        <w:spacing w:lineRule="auto" w:line="240" w:after="0" w:afterAutospacing="0" w:before="0" w:beforeAutospacing="0"/>
        <w:tabs>
          <w:tab w:val="left" w:pos="567" w:leader="none"/>
        </w:tabs>
        <w:rPr>
          <w:rFonts w:ascii="Times New Roman" w:hAnsi="Times New Roman"/>
          <w:sz w:val="20"/>
          <w:szCs w:val="20"/>
        </w:rPr>
      </w:pPr>
      <w:r>
        <w:rPr>
          <w:rFonts w:ascii="Times New Roman" w:hAnsi="Times New Roman"/>
          <w:sz w:val="20"/>
          <w:szCs w:val="20"/>
        </w:rPr>
      </w:r>
      <w:r/>
    </w:p>
    <w:p>
      <w:pPr>
        <w:jc w:val="both"/>
        <w:spacing w:lineRule="auto" w:line="240" w:after="0" w:afterAutospacing="0" w:before="0" w:beforeAutospacing="0"/>
        <w:rPr>
          <w:rFonts w:ascii="Times New Roman" w:hAnsi="Times New Roman"/>
          <w:color w:val="FF0000"/>
          <w:sz w:val="20"/>
          <w:szCs w:val="20"/>
        </w:rPr>
      </w:pPr>
      <w:r>
        <w:rPr>
          <w:rFonts w:ascii="Times New Roman" w:hAnsi="Times New Roman"/>
          <w:color w:val="FF0000"/>
          <w:sz w:val="20"/>
          <w:szCs w:val="20"/>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bCs/>
          <w:sz w:val="38"/>
          <w:szCs w:val="28"/>
          <w:lang w:eastAsia="ru-RU"/>
        </w:rPr>
        <w:outlineLvl w:val="3"/>
      </w:pPr>
      <w:r>
        <w:rPr>
          <w:rFonts w:ascii="Times New Roman" w:hAnsi="Times New Roman" w:eastAsia="Times New Roman"/>
          <w:bCs/>
          <w:sz w:val="38"/>
          <w:szCs w:val="28"/>
          <w:lang w:eastAsia="ru-RU"/>
        </w:rPr>
        <w:t xml:space="preserve">ПРОГРАМА</w:t>
      </w:r>
      <w:r/>
    </w:p>
    <w:p>
      <w:pPr>
        <w:numPr>
          <w:ilvl w:val="3"/>
          <w:numId w:val="0"/>
        </w:numPr>
        <w:jc w:val="center"/>
        <w:keepNext/>
        <w:spacing w:lineRule="auto" w:line="240" w:after="0" w:afterAutospacing="0" w:before="0" w:beforeAutospacing="0"/>
        <w:tabs>
          <w:tab w:val="left" w:pos="3544" w:leader="none"/>
          <w:tab w:val="left" w:pos="3686" w:leader="none"/>
        </w:tabs>
        <w:rPr>
          <w:rFonts w:ascii="Times New Roman" w:hAnsi="Times New Roman" w:eastAsia="Times New Roman"/>
          <w:sz w:val="38"/>
          <w:lang w:eastAsia="ru-RU"/>
        </w:rPr>
      </w:pPr>
      <w:r>
        <w:rPr>
          <w:rFonts w:ascii="Times New Roman" w:hAnsi="Times New Roman" w:eastAsia="Times New Roman"/>
          <w:sz w:val="38"/>
          <w:szCs w:val="28"/>
          <w:lang w:eastAsia="ru-RU"/>
        </w:rPr>
        <w:t xml:space="preserve">відшкодування втрат КП «Менакомунпослуга» </w:t>
      </w:r>
      <w:r>
        <w:rPr>
          <w:rFonts w:ascii="Times New Roman" w:hAnsi="Times New Roman" w:eastAsia="Times New Roman"/>
          <w:sz w:val="38"/>
          <w:szCs w:val="28"/>
          <w:lang w:eastAsia="ru-RU"/>
        </w:rPr>
        <w:t xml:space="preserve">надання послуг лазні за пільговими тарифами </w:t>
      </w:r>
      <w:r/>
    </w:p>
    <w:p>
      <w:pPr>
        <w:jc w:val="center"/>
        <w:spacing w:lineRule="auto" w:line="240" w:after="0" w:afterAutospacing="0" w:before="0" w:beforeAutospacing="0"/>
        <w:rPr>
          <w:rFonts w:ascii="Times New Roman" w:hAnsi="Times New Roman" w:eastAsia="Times New Roman"/>
          <w:sz w:val="36"/>
          <w:szCs w:val="36"/>
          <w:lang w:eastAsia="ru-RU"/>
        </w:rPr>
      </w:pPr>
      <w:r>
        <w:rPr>
          <w:rFonts w:ascii="Times New Roman" w:hAnsi="Times New Roman" w:eastAsia="Times New Roman"/>
          <w:sz w:val="36"/>
          <w:szCs w:val="36"/>
          <w:lang w:eastAsia="ru-RU"/>
        </w:rPr>
      </w:r>
      <w:r/>
    </w:p>
    <w:p>
      <w:pPr>
        <w:spacing w:lineRule="auto" w:line="240" w:after="0" w:afterAutospacing="0" w:before="0" w:beforeAutospacing="0"/>
        <w:rPr>
          <w:rFonts w:ascii="Times New Roman" w:hAnsi="Times New Roman" w:eastAsia="Times New Roman"/>
          <w:sz w:val="36"/>
          <w:szCs w:val="36"/>
          <w:lang w:eastAsia="ru-RU"/>
        </w:rPr>
      </w:pPr>
      <w:r>
        <w:rPr>
          <w:rFonts w:ascii="Times New Roman" w:hAnsi="Times New Roman" w:eastAsia="Times New Roman"/>
          <w:sz w:val="36"/>
          <w:szCs w:val="36"/>
          <w:lang w:eastAsia="ru-RU"/>
        </w:rPr>
      </w:r>
      <w:r/>
    </w:p>
    <w:p>
      <w:pPr>
        <w:jc w:val="center"/>
        <w:keepNext/>
        <w:spacing w:lineRule="auto" w:line="240" w:after="0" w:afterAutospacing="0" w:before="0" w:beforeAutospacing="0"/>
        <w:rPr>
          <w:rFonts w:ascii="Times New Roman" w:hAnsi="Times New Roman" w:eastAsia="Times New Roman"/>
          <w:sz w:val="36"/>
          <w:szCs w:val="36"/>
          <w:lang w:eastAsia="ru-RU"/>
        </w:rPr>
        <w:outlineLvl w:val="3"/>
      </w:pPr>
      <w:r>
        <w:rPr>
          <w:rFonts w:ascii="Times New Roman" w:hAnsi="Times New Roman" w:eastAsia="Times New Roman"/>
          <w:sz w:val="36"/>
          <w:szCs w:val="36"/>
          <w:lang w:eastAsia="ru-RU"/>
        </w:rPr>
      </w:r>
      <w:r/>
    </w:p>
    <w:p>
      <w:pPr>
        <w:jc w:val="center"/>
        <w:spacing w:lineRule="auto" w:line="240" w:after="0" w:afterAutospacing="0" w:before="0" w:beforeAutospacing="0"/>
        <w:rPr>
          <w:rFonts w:ascii="Times New Roman" w:hAnsi="Times New Roman" w:eastAsia="Times New Roman"/>
          <w:sz w:val="36"/>
          <w:szCs w:val="36"/>
          <w:lang w:eastAsia="ru-RU"/>
        </w:rPr>
      </w:pPr>
      <w:r>
        <w:rPr>
          <w:rFonts w:ascii="Times New Roman" w:hAnsi="Times New Roman" w:eastAsia="Times New Roman"/>
          <w:sz w:val="36"/>
          <w:szCs w:val="36"/>
          <w:lang w:eastAsia="ru-RU"/>
        </w:rPr>
      </w:r>
      <w:r/>
    </w:p>
    <w:p>
      <w:p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keepNext/>
        <w:spacing w:lineRule="auto" w:line="240" w:after="0" w:afterAutospacing="0" w:before="0" w:beforeAutospacing="0"/>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r>
      <w:r/>
    </w:p>
    <w:p>
      <w:pPr>
        <w:jc w:val="center"/>
        <w:keepNext/>
        <w:spacing w:lineRule="auto" w:line="240" w:after="0" w:afterAutospacing="0" w:before="0" w:beforeAutospacing="0"/>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r>
      <w:r/>
    </w:p>
    <w:p>
      <w:pPr>
        <w:jc w:val="center"/>
        <w:keepNext/>
        <w:spacing w:lineRule="auto" w:line="240" w:after="0" w:afterAutospacing="0" w:before="0" w:beforeAutospacing="0"/>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r>
      <w:r/>
    </w:p>
    <w:p>
      <w:pPr>
        <w:jc w:val="center"/>
        <w:keepNext/>
        <w:spacing w:lineRule="auto" w:line="240" w:after="0" w:afterAutospacing="0" w:before="0" w:beforeAutospacing="0"/>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r>
      <w:r/>
    </w:p>
    <w:p>
      <w:pPr>
        <w:jc w:val="center"/>
        <w:keepNext/>
        <w:spacing w:lineRule="auto" w:line="240" w:after="0" w:afterAutospacing="0" w:before="0" w:beforeAutospacing="0"/>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r>
      <w:r/>
    </w:p>
    <w:p>
      <w:pP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jc w:val="cente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м.Мена</w:t>
      </w:r>
      <w:r/>
    </w:p>
    <w:p>
      <w:pP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br w:type="page"/>
      </w:r>
      <w:r/>
    </w:p>
    <w:p>
      <w:pP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jc w:val="center"/>
        <w:keepNext/>
        <w:spacing w:lineRule="auto" w:line="240" w:after="0" w:afterAutospacing="0" w:before="0" w:beforeAutospacing="0"/>
        <w:rPr>
          <w:rFonts w:ascii="Times New Roman" w:hAnsi="Times New Roman" w:eastAsia="Times New Roman"/>
          <w:b/>
          <w:bCs/>
          <w:sz w:val="28"/>
          <w:szCs w:val="28"/>
          <w:lang w:eastAsia="ru-RU"/>
        </w:rPr>
        <w:outlineLvl w:val="3"/>
      </w:pPr>
      <w:r>
        <w:rPr>
          <w:rFonts w:ascii="Times New Roman" w:hAnsi="Times New Roman" w:eastAsia="Times New Roman"/>
          <w:b/>
          <w:bCs/>
          <w:sz w:val="28"/>
          <w:szCs w:val="28"/>
          <w:lang w:eastAsia="ru-RU"/>
        </w:rPr>
        <w:t xml:space="preserve">1. Паспорт</w:t>
      </w:r>
      <w:r/>
    </w:p>
    <w:p>
      <w:pPr>
        <w:jc w:val="center"/>
        <w:spacing w:lineRule="auto" w:line="240" w:after="0" w:afterAutospacing="0" w:before="0" w:beforeAutospacing="0"/>
        <w:tabs>
          <w:tab w:val="left" w:pos="993" w:leader="none"/>
        </w:tabs>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 xml:space="preserve">Програми відшкодування втрат КП «Менакомунпослуга</w:t>
      </w:r>
      <w:r>
        <w:rPr>
          <w:rFonts w:ascii="Times New Roman" w:hAnsi="Times New Roman" w:eastAsia="Times New Roman"/>
          <w:b/>
          <w:bCs/>
          <w:sz w:val="28"/>
          <w:szCs w:val="28"/>
          <w:lang w:eastAsia="ru-RU"/>
        </w:rPr>
        <w:t xml:space="preserve">» від надання послуг лазні за пільговими тарифами на 2020-2022 роки</w:t>
      </w:r>
      <w:r/>
    </w:p>
    <w:p>
      <w:pPr>
        <w:jc w:val="center"/>
        <w:spacing w:lineRule="auto" w:line="240" w:after="0" w:afterAutospacing="0" w:before="0" w:beforeAutospacing="0"/>
        <w:tabs>
          <w:tab w:val="left" w:pos="993" w:leader="none"/>
        </w:tabs>
        <w:rPr>
          <w:rFonts w:ascii="Times New Roman" w:hAnsi="Times New Roman" w:eastAsia="Times New Roman"/>
          <w:b/>
          <w:sz w:val="28"/>
          <w:szCs w:val="28"/>
          <w:lang w:eastAsia="ru-RU"/>
        </w:rPr>
      </w:pPr>
      <w:r>
        <w:rPr>
          <w:rFonts w:ascii="Times New Roman" w:hAnsi="Times New Roman" w:eastAsia="Times New Roman"/>
          <w:b/>
          <w:sz w:val="28"/>
          <w:szCs w:val="28"/>
          <w:lang w:eastAsia="ru-RU"/>
        </w:rPr>
      </w:r>
      <w:r/>
    </w:p>
    <w:tbl>
      <w:tblPr>
        <w:tblW w:w="4852" w:type="pct"/>
        <w:tblBorders>
          <w:left w:val="single" w:color="999999" w:sz="4" w:space="0"/>
          <w:top w:val="single" w:color="999999" w:sz="4" w:space="0"/>
          <w:right w:val="single" w:color="999999" w:sz="4" w:space="0"/>
          <w:bottom w:val="single" w:color="999999" w:sz="4" w:space="0"/>
          <w:insideV w:val="single" w:color="999999" w:sz="4" w:space="0"/>
          <w:insideH w:val="single" w:color="999999" w:sz="4" w:space="0"/>
        </w:tblBorders>
        <w:tblLayout w:type="fixed"/>
        <w:tblCellMar>
          <w:left w:w="0" w:type="dxa"/>
          <w:right w:w="0" w:type="dxa"/>
        </w:tblCellMar>
        <w:tblLook w:val="0000" w:firstRow="0" w:lastRow="0" w:firstColumn="0" w:lastColumn="0" w:noHBand="0" w:noVBand="0"/>
      </w:tblPr>
      <w:tblGrid>
        <w:gridCol w:w="740"/>
        <w:gridCol w:w="4296"/>
        <w:gridCol w:w="4307"/>
      </w:tblGrid>
      <w:tr>
        <w:trPr>
          <w:trHeight w:val="315"/>
        </w:trPr>
        <w:tc>
          <w:tcPr>
            <w:tcMar>
              <w:left w:w="20" w:type="dxa"/>
              <w:top w:w="20" w:type="dxa"/>
              <w:right w:w="20" w:type="dxa"/>
              <w:bottom w:w="0" w:type="dxa"/>
            </w:tcMar>
            <w:tcW w:w="396" w:type="pct"/>
            <w:textDirection w:val="lrTb"/>
            <w:noWrap/>
          </w:tcPr>
          <w:p>
            <w:pPr>
              <w:numPr>
                <w:ilvl w:val="0"/>
                <w:numId w:val="1"/>
              </w:num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Ініціатор розроблення Програми</w:t>
            </w:r>
            <w:r/>
          </w:p>
        </w:tc>
        <w:tc>
          <w:tcPr>
            <w:tcMar>
              <w:left w:w="20" w:type="dxa"/>
              <w:top w:w="20" w:type="dxa"/>
              <w:right w:w="20" w:type="dxa"/>
              <w:bottom w:w="0" w:type="dxa"/>
            </w:tcMar>
            <w:tcW w:w="2305" w:type="pct"/>
            <w:textDirection w:val="lrTb"/>
            <w:noWrap w:val="false"/>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Менська міська рада </w:t>
            </w:r>
            <w:r/>
          </w:p>
        </w:tc>
      </w:tr>
      <w:tr>
        <w:trPr>
          <w:cantSplit/>
          <w:trHeight w:val="322"/>
        </w:trPr>
        <w:tc>
          <w:tcPr>
            <w:tcMar>
              <w:left w:w="20" w:type="dxa"/>
              <w:top w:w="20" w:type="dxa"/>
              <w:right w:w="20" w:type="dxa"/>
              <w:bottom w:w="0" w:type="dxa"/>
            </w:tcMar>
            <w:tcW w:w="396" w:type="pct"/>
            <w:vMerge w:val="restart"/>
            <w:textDirection w:val="lrTb"/>
            <w:noWrap/>
          </w:tcPr>
          <w:p>
            <w:pPr>
              <w:numPr>
                <w:ilvl w:val="0"/>
                <w:numId w:val="1"/>
              </w:num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restart"/>
            <w:textDirection w:val="lrTb"/>
            <w:noWrap/>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Розробник Програми</w:t>
            </w:r>
            <w:r/>
          </w:p>
        </w:tc>
        <w:tc>
          <w:tcPr>
            <w:tcMar>
              <w:left w:w="20" w:type="dxa"/>
              <w:top w:w="20" w:type="dxa"/>
              <w:right w:w="20" w:type="dxa"/>
              <w:bottom w:w="0" w:type="dxa"/>
            </w:tcMar>
            <w:tcW w:w="2305" w:type="pct"/>
            <w:vMerge w:val="restart"/>
            <w:textDirection w:val="lrTb"/>
            <w:noWrap w:val="false"/>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Менська міська рада</w:t>
            </w:r>
            <w:r/>
          </w:p>
        </w:tc>
      </w:tr>
      <w:tr>
        <w:trPr>
          <w:cantSplit/>
          <w:trHeight w:val="322"/>
        </w:trPr>
        <w:tc>
          <w:tcPr>
            <w:tcW w:w="396" w:type="pct"/>
            <w:vMerge w:val="continue"/>
            <w:textDirection w:val="lrTb"/>
            <w:noWrap w:val="false"/>
          </w:tcPr>
          <w:p>
            <w:pPr>
              <w:numPr>
                <w:ilvl w:val="0"/>
                <w:numId w:val="1"/>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cantSplit/>
          <w:trHeight w:val="276"/>
        </w:trPr>
        <w:tc>
          <w:tcPr>
            <w:tcMar>
              <w:left w:w="20" w:type="dxa"/>
              <w:top w:w="20" w:type="dxa"/>
              <w:right w:w="20" w:type="dxa"/>
              <w:bottom w:w="0" w:type="dxa"/>
            </w:tcMar>
            <w:tcW w:w="396" w:type="pct"/>
            <w:textDirection w:val="lrTb"/>
            <w:noWrap/>
          </w:tcPr>
          <w:p>
            <w:pPr>
              <w:numPr>
                <w:ilvl w:val="0"/>
                <w:numId w:val="1"/>
              </w:num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Співрозробник</w:t>
            </w:r>
            <w:r>
              <w:rPr>
                <w:rFonts w:ascii="Times New Roman" w:hAnsi="Times New Roman" w:eastAsia="Times New Roman"/>
                <w:sz w:val="28"/>
                <w:szCs w:val="28"/>
                <w:lang w:eastAsia="ru-RU"/>
              </w:rPr>
              <w:t xml:space="preserve"> Програми</w:t>
            </w:r>
            <w:r/>
          </w:p>
        </w:tc>
        <w:tc>
          <w:tcPr>
            <w:tcMar>
              <w:left w:w="20" w:type="dxa"/>
              <w:top w:w="20" w:type="dxa"/>
              <w:right w:w="20" w:type="dxa"/>
              <w:bottom w:w="0" w:type="dxa"/>
            </w:tcMar>
            <w:tcW w:w="2305" w:type="pct"/>
            <w:textDirection w:val="lrTb"/>
            <w:noWrap w:val="false"/>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КП «Менакомунпослуга</w:t>
            </w:r>
            <w:r>
              <w:rPr>
                <w:rFonts w:ascii="Times New Roman" w:hAnsi="Times New Roman" w:eastAsia="Times New Roman"/>
                <w:sz w:val="28"/>
                <w:szCs w:val="28"/>
                <w:lang w:eastAsia="ru-RU"/>
              </w:rPr>
              <w:t xml:space="preserve">» Менської міської ради</w:t>
            </w:r>
            <w:r/>
          </w:p>
        </w:tc>
      </w:tr>
      <w:tr>
        <w:trPr>
          <w:cantSplit/>
          <w:trHeight w:val="322"/>
        </w:trPr>
        <w:tc>
          <w:tcPr>
            <w:tcMar>
              <w:left w:w="20" w:type="dxa"/>
              <w:top w:w="20" w:type="dxa"/>
              <w:right w:w="20" w:type="dxa"/>
              <w:bottom w:w="0" w:type="dxa"/>
            </w:tcMar>
            <w:tcW w:w="396" w:type="pct"/>
            <w:vMerge w:val="restart"/>
            <w:textDirection w:val="lrTb"/>
            <w:noWrap/>
          </w:tcPr>
          <w:p>
            <w:pPr>
              <w:numPr>
                <w:ilvl w:val="0"/>
                <w:numId w:val="1"/>
              </w:num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restart"/>
            <w:textDirection w:val="lrTb"/>
            <w:noWrap/>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Відповідальний виконавець Програми</w:t>
            </w:r>
            <w:r/>
          </w:p>
        </w:tc>
        <w:tc>
          <w:tcPr>
            <w:tcMar>
              <w:left w:w="20" w:type="dxa"/>
              <w:top w:w="20" w:type="dxa"/>
              <w:right w:w="20" w:type="dxa"/>
              <w:bottom w:w="0" w:type="dxa"/>
            </w:tcMar>
            <w:tcW w:w="2305" w:type="pct"/>
            <w:vMerge w:val="restart"/>
            <w:textDirection w:val="lrTb"/>
            <w:noWrap w:val="false"/>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КП «Менакомунпослуга» Менської міської ради</w:t>
            </w:r>
            <w:r/>
          </w:p>
        </w:tc>
      </w:tr>
      <w:tr>
        <w:trPr>
          <w:cantSplit/>
          <w:trHeight w:val="322"/>
        </w:trPr>
        <w:tc>
          <w:tcPr>
            <w:tcMar>
              <w:left w:w="20" w:type="dxa"/>
              <w:top w:w="20" w:type="dxa"/>
              <w:right w:w="20" w:type="dxa"/>
              <w:bottom w:w="0" w:type="dxa"/>
            </w:tcMar>
            <w:tcW w:w="396" w:type="pct"/>
            <w:vMerge w:val="continue"/>
            <w:textDirection w:val="lrTb"/>
            <w:noWrap/>
          </w:tcPr>
          <w:p>
            <w:pPr>
              <w:numPr>
                <w:ilvl w:val="0"/>
                <w:numId w:val="1"/>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continue"/>
            <w:textDirection w:val="lrTb"/>
            <w:noWrap/>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cantSplit/>
          <w:trHeight w:val="322"/>
        </w:trPr>
        <w:tc>
          <w:tcPr>
            <w:tcW w:w="396" w:type="pct"/>
            <w:vMerge w:val="continue"/>
            <w:textDirection w:val="lrTb"/>
            <w:noWrap w:val="false"/>
          </w:tcPr>
          <w:p>
            <w:pPr>
              <w:numPr>
                <w:ilvl w:val="0"/>
                <w:numId w:val="1"/>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trHeight w:val="315"/>
        </w:trPr>
        <w:tc>
          <w:tcPr>
            <w:tcMar>
              <w:left w:w="20" w:type="dxa"/>
              <w:top w:w="20" w:type="dxa"/>
              <w:right w:w="20" w:type="dxa"/>
              <w:bottom w:w="0" w:type="dxa"/>
            </w:tcMar>
            <w:tcW w:w="396" w:type="pct"/>
            <w:textDirection w:val="lrTb"/>
            <w:noWrap/>
          </w:tcPr>
          <w:p>
            <w:pPr>
              <w:numPr>
                <w:ilvl w:val="0"/>
                <w:numId w:val="1"/>
              </w:num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Термін реалізації Програми</w:t>
            </w:r>
            <w:r/>
          </w:p>
        </w:tc>
        <w:tc>
          <w:tcPr>
            <w:tcMar>
              <w:left w:w="20" w:type="dxa"/>
              <w:top w:w="20" w:type="dxa"/>
              <w:right w:w="20" w:type="dxa"/>
              <w:bottom w:w="0" w:type="dxa"/>
            </w:tcMar>
            <w:tcW w:w="2305" w:type="pct"/>
            <w:textDirection w:val="lrTb"/>
            <w:noWrap w:val="false"/>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2020-2022 роки</w:t>
            </w:r>
            <w:r/>
          </w:p>
        </w:tc>
      </w:tr>
      <w:tr>
        <w:trPr>
          <w:cantSplit/>
          <w:trHeight w:val="322"/>
        </w:trPr>
        <w:tc>
          <w:tcPr>
            <w:tcMar>
              <w:left w:w="20" w:type="dxa"/>
              <w:top w:w="20" w:type="dxa"/>
              <w:right w:w="20" w:type="dxa"/>
              <w:bottom w:w="0" w:type="dxa"/>
            </w:tcMar>
            <w:tcW w:w="396" w:type="pct"/>
            <w:vMerge w:val="restart"/>
            <w:textDirection w:val="lrTb"/>
            <w:noWrap/>
          </w:tcPr>
          <w:p>
            <w:pPr>
              <w:numPr>
                <w:ilvl w:val="0"/>
                <w:numId w:val="1"/>
              </w:num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restart"/>
            <w:textDirection w:val="lrTb"/>
            <w:noWrap/>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Перелік джерел фінансування, які беруть участь у виконанні Програми </w:t>
            </w:r>
            <w:r/>
          </w:p>
        </w:tc>
        <w:tc>
          <w:tcPr>
            <w:tcMar>
              <w:left w:w="20" w:type="dxa"/>
              <w:top w:w="20" w:type="dxa"/>
              <w:right w:w="20" w:type="dxa"/>
              <w:bottom w:w="0" w:type="dxa"/>
            </w:tcMar>
            <w:tcW w:w="2305" w:type="pct"/>
            <w:vMerge w:val="restart"/>
            <w:textDirection w:val="lrTb"/>
            <w:noWrap w:val="false"/>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Бюджет Менської міської об’єднаної територіальної громади</w:t>
            </w:r>
            <w:r/>
          </w:p>
        </w:tc>
      </w:tr>
      <w:tr>
        <w:trPr>
          <w:cantSplit/>
          <w:trHeight w:val="322"/>
        </w:trPr>
        <w:tc>
          <w:tcPr>
            <w:tcW w:w="396" w:type="pct"/>
            <w:vMerge w:val="continue"/>
            <w:textDirection w:val="lrTb"/>
            <w:noWrap w:val="false"/>
          </w:tcPr>
          <w:p>
            <w:pPr>
              <w:numPr>
                <w:ilvl w:val="0"/>
                <w:numId w:val="1"/>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cantSplit/>
          <w:trHeight w:val="322"/>
        </w:trPr>
        <w:tc>
          <w:tcPr>
            <w:tcW w:w="396" w:type="pct"/>
            <w:vMerge w:val="continue"/>
            <w:textDirection w:val="lrTb"/>
            <w:noWrap w:val="false"/>
          </w:tcPr>
          <w:p>
            <w:pPr>
              <w:numPr>
                <w:ilvl w:val="0"/>
                <w:numId w:val="1"/>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trHeight w:val="315"/>
        </w:trPr>
        <w:tc>
          <w:tcPr>
            <w:tcMar>
              <w:left w:w="20" w:type="dxa"/>
              <w:top w:w="20" w:type="dxa"/>
              <w:right w:w="20" w:type="dxa"/>
              <w:bottom w:w="0" w:type="dxa"/>
            </w:tcMar>
            <w:tcW w:w="396" w:type="pct"/>
            <w:textDirection w:val="lrTb"/>
            <w:noWrap/>
          </w:tcPr>
          <w:p>
            <w:pPr>
              <w:numPr>
                <w:ilvl w:val="0"/>
                <w:numId w:val="1"/>
              </w:numPr>
              <w:jc w:val="cente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Загальний обсяг фінансових ресурсів, необхідних для виконання Програми за кошти бюджету Менської міської об’єднаної територіальної громади</w:t>
            </w:r>
            <w:r/>
          </w:p>
        </w:tc>
        <w:tc>
          <w:tcPr>
            <w:tcMar>
              <w:left w:w="20" w:type="dxa"/>
              <w:top w:w="20" w:type="dxa"/>
              <w:right w:w="20" w:type="dxa"/>
              <w:bottom w:w="0" w:type="dxa"/>
            </w:tcMar>
            <w:tcW w:w="2305" w:type="pct"/>
            <w:textDirection w:val="lrTb"/>
            <w:noWrap/>
          </w:tcPr>
          <w:p>
            <w:pPr>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2020 рік - 100 000 грн.;</w:t>
            </w:r>
            <w:r/>
          </w:p>
          <w:p>
            <w:pPr>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2021 рік – 100 000 грн.;</w:t>
            </w:r>
            <w:r/>
          </w:p>
          <w:p>
            <w:pPr>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2022 рік -  100 000 грн.</w:t>
            </w:r>
            <w:r/>
          </w:p>
        </w:tc>
      </w:tr>
    </w:tbl>
    <w:p>
      <w:pPr>
        <w:ind w:firstLine="708"/>
        <w:spacing w:lineRule="auto" w:line="240" w:after="0" w:afterAutospacing="0" w:before="0" w:beforeAutospacing="0"/>
        <w:rPr>
          <w:rFonts w:ascii="Times New Roman" w:hAnsi="Times New Roman" w:eastAsia="Times New Roman"/>
          <w:b/>
          <w:sz w:val="28"/>
          <w:szCs w:val="28"/>
          <w:lang w:eastAsia="ru-RU"/>
        </w:rPr>
      </w:pPr>
      <w:r>
        <w:rPr>
          <w:rFonts w:ascii="Times New Roman" w:hAnsi="Times New Roman" w:eastAsia="Times New Roman"/>
          <w:b/>
          <w:sz w:val="28"/>
          <w:szCs w:val="28"/>
          <w:lang w:eastAsia="ru-RU"/>
        </w:rPr>
      </w:r>
      <w:r/>
    </w:p>
    <w:p>
      <w:pPr>
        <w:jc w:val="center"/>
        <w:spacing w:lineRule="auto" w:line="240" w:after="0" w:afterAutospacing="0" w:before="0" w:beforeAutospacing="0"/>
        <w:rPr>
          <w:rFonts w:ascii="Times New Roman" w:hAnsi="Times New Roman" w:eastAsia="Times New Roman"/>
          <w:b/>
          <w:sz w:val="28"/>
          <w:shd w:val="clear" w:color="auto" w:fill="FFFFFF"/>
        </w:rPr>
      </w:pPr>
      <w:r>
        <w:rPr>
          <w:rFonts w:ascii="Times New Roman" w:hAnsi="Times New Roman" w:eastAsia="Times New Roman"/>
          <w:b/>
          <w:sz w:val="28"/>
          <w:shd w:val="clear" w:color="auto" w:fill="FFFFFF"/>
        </w:rPr>
      </w:r>
      <w:r/>
    </w:p>
    <w:p>
      <w:pPr>
        <w:spacing w:lineRule="auto" w:line="240" w:after="0" w:afterAutospacing="0" w:before="0" w:beforeAutospacing="0"/>
        <w:rPr>
          <w:shd w:val="clear" w:color="auto" w:fill="FFFFFF"/>
        </w:rPr>
      </w:pPr>
      <w:r>
        <w:rPr>
          <w:rFonts w:ascii="Times New Roman" w:hAnsi="Times New Roman" w:eastAsia="Times New Roman"/>
          <w:b/>
          <w:sz w:val="28"/>
          <w:shd w:val="clear" w:color="auto" w:fill="FFFFFF"/>
        </w:rPr>
        <w:br w:type="page"/>
      </w:r>
      <w:r/>
    </w:p>
    <w:p>
      <w:pPr>
        <w:jc w:val="center"/>
        <w:spacing w:lineRule="auto" w:line="240" w:after="0" w:afterAutospacing="0" w:before="0" w:beforeAutospacing="0"/>
        <w:rPr>
          <w:rFonts w:ascii="Times New Roman" w:hAnsi="Times New Roman" w:eastAsia="Times New Roman"/>
          <w:b/>
          <w:sz w:val="28"/>
          <w:shd w:val="clear" w:color="auto" w:fill="FFFFFF"/>
        </w:rPr>
      </w:pPr>
      <w:r>
        <w:rPr>
          <w:rFonts w:ascii="Times New Roman" w:hAnsi="Times New Roman" w:eastAsia="Times New Roman"/>
          <w:b/>
          <w:sz w:val="28"/>
          <w:shd w:val="clear" w:color="auto" w:fill="FFFFFF"/>
        </w:rPr>
        <w:t xml:space="preserve">2. Загальні положення</w:t>
      </w:r>
      <w:r/>
    </w:p>
    <w:p>
      <w:pPr>
        <w:ind w:left="0" w:right="0" w:firstLine="425"/>
        <w:jc w:val="both"/>
        <w:spacing w:lineRule="auto" w:line="240" w:after="0" w:afterAutospacing="0" w:before="0" w:beforeAutospacing="0"/>
        <w:rPr>
          <w:rFonts w:ascii="Times New Roman" w:hAnsi="Times New Roman" w:eastAsia="Times New Roman"/>
          <w:sz w:val="28"/>
          <w:shd w:val="clear" w:color="auto" w:fill="FFFFFF"/>
          <w:lang w:val="ru-RU"/>
        </w:rPr>
      </w:pPr>
      <w:r>
        <w:rPr>
          <w:rFonts w:ascii="Times New Roman" w:hAnsi="Times New Roman" w:eastAsia="Times New Roman"/>
          <w:sz w:val="28"/>
          <w:shd w:val="clear" w:color="auto" w:fill="FFFFFF"/>
        </w:rPr>
        <w:t xml:space="preserve">Конституцією України гарантовано соціальний захист та гідний рівень життя кожному громадянину України. Соціальний захист найменш захищених верств населення – один з пріоритетних напрямів політики держави в цілому та Менської міськ</w:t>
      </w:r>
      <w:r>
        <w:rPr>
          <w:rFonts w:ascii="Times New Roman" w:hAnsi="Times New Roman" w:eastAsia="Times New Roman"/>
          <w:sz w:val="28"/>
          <w:shd w:val="clear" w:color="auto" w:fill="FFFFFF"/>
        </w:rPr>
        <w:t xml:space="preserve">ої ради, зокрема. </w:t>
      </w:r>
      <w:r/>
    </w:p>
    <w:p>
      <w:pPr>
        <w:ind w:left="0" w:right="0" w:firstLine="425"/>
        <w:jc w:val="both"/>
        <w:spacing w:lineRule="auto" w:line="240" w:after="0" w:afterAutospacing="0" w:before="0" w:beforeAutospacing="0"/>
        <w:rPr>
          <w:rFonts w:ascii="Times New Roman" w:hAnsi="Times New Roman" w:eastAsia="Times New Roman"/>
          <w:sz w:val="28"/>
          <w:shd w:val="clear" w:color="auto" w:fill="FFFFFF"/>
        </w:rPr>
      </w:pPr>
      <w:r>
        <w:rPr>
          <w:rFonts w:ascii="Times New Roman" w:hAnsi="Times New Roman" w:eastAsia="Times New Roman"/>
          <w:sz w:val="28"/>
          <w:shd w:val="clear" w:color="auto" w:fill="FFFFFF"/>
        </w:rPr>
        <w:t xml:space="preserve">Соціальний захист незахищених верств населення передбачає ряд заходів, направле</w:t>
      </w:r>
      <w:r>
        <w:rPr>
          <w:rFonts w:ascii="Times New Roman" w:hAnsi="Times New Roman" w:eastAsia="Times New Roman"/>
          <w:sz w:val="28"/>
          <w:shd w:val="clear" w:color="auto" w:fill="FFFFFF"/>
        </w:rPr>
        <w:t xml:space="preserve">них на зниження рівня бідності та покращення життя, матеріальних умов малозабезпечених сімей, громадян непрацездатного віку, осіб з інвалідністю, ветеранів ві</w:t>
      </w:r>
      <w:r>
        <w:rPr>
          <w:rFonts w:ascii="Times New Roman" w:hAnsi="Times New Roman" w:eastAsia="Times New Roman"/>
          <w:sz w:val="28"/>
          <w:shd w:val="clear" w:color="auto" w:fill="FFFFFF"/>
        </w:rPr>
        <w:t xml:space="preserve">йни та праці, інших категорій.</w:t>
      </w:r>
      <w:r>
        <w:rPr>
          <w:rFonts w:ascii="Times New Roman" w:hAnsi="Times New Roman" w:eastAsia="Times New Roman"/>
          <w:sz w:val="28"/>
          <w:shd w:val="clear" w:color="auto" w:fill="FFFFFF"/>
        </w:rPr>
      </w:r>
    </w:p>
    <w:p>
      <w:pPr>
        <w:ind w:left="0" w:right="0" w:firstLine="425"/>
        <w:jc w:val="both"/>
        <w:spacing w:lineRule="auto" w:line="240" w:after="0" w:afterAutospacing="0" w:before="0" w:beforeAutospacing="0"/>
        <w:rPr>
          <w:rFonts w:ascii="Times New Roman" w:hAnsi="Times New Roman" w:eastAsia="Times New Roman"/>
          <w:sz w:val="28"/>
          <w:shd w:val="clear" w:color="auto" w:fill="FFFFFF"/>
        </w:rPr>
      </w:pPr>
      <w:r>
        <w:rPr>
          <w:rFonts w:ascii="Times New Roman" w:hAnsi="Times New Roman" w:eastAsia="Times New Roman"/>
          <w:sz w:val="28"/>
          <w:shd w:val="clear" w:color="auto" w:fill="FFFFFF"/>
        </w:rPr>
        <w:t xml:space="preserve">Враховуючи зростання цін і тарифів на житлово-комунальні послуги, враховуючи розмір пенсії переважної більшості громадян </w:t>
      </w:r>
      <w:bookmarkStart w:id="2" w:name="_Hlk24477467"/>
      <w:r>
        <w:rPr>
          <w:rFonts w:ascii="Times New Roman" w:hAnsi="Times New Roman" w:eastAsia="Times New Roman"/>
          <w:sz w:val="28"/>
          <w:shd w:val="clear" w:color="auto" w:fill="FFFFFF"/>
        </w:rPr>
        <w:t xml:space="preserve">непрацездатного віку, осіб з інвалідністю, з метою захисту та підтримки вказаних осіб , а також інших к</w:t>
      </w:r>
      <w:r>
        <w:rPr>
          <w:rFonts w:ascii="Times New Roman" w:hAnsi="Times New Roman" w:eastAsia="Times New Roman"/>
          <w:sz w:val="28"/>
          <w:shd w:val="clear" w:color="auto" w:fill="FFFFFF"/>
        </w:rPr>
        <w:t xml:space="preserve">атегорій осіб (зокрема, ветеранів війни, осіб, які постраждали внаслідок Чорнобильської катастрофи),</w:t>
      </w:r>
      <w:bookmarkEnd w:id="2"/>
      <w:r>
        <w:rPr>
          <w:rFonts w:ascii="Times New Roman" w:hAnsi="Times New Roman" w:eastAsia="Times New Roman"/>
          <w:sz w:val="28"/>
          <w:shd w:val="clear" w:color="auto" w:fill="FFFFFF"/>
        </w:rPr>
        <w:t xml:space="preserve"> є необхідність у запровадженні додаткових до встановлених законодавством гарантій щодо соціального захисту та підтримки населення.</w:t>
      </w:r>
      <w:r>
        <w:rPr>
          <w:rFonts w:ascii="Times New Roman" w:hAnsi="Times New Roman" w:eastAsia="Times New Roman"/>
          <w:sz w:val="28"/>
          <w:shd w:val="clear" w:color="auto" w:fill="FFFFFF"/>
        </w:rPr>
      </w:r>
    </w:p>
    <w:p>
      <w:pPr>
        <w:ind w:left="0" w:right="0" w:firstLine="425"/>
        <w:jc w:val="both"/>
        <w:spacing w:lineRule="auto" w:line="240" w:after="0" w:afterAutospacing="0" w:before="0" w:beforeAutospacing="0"/>
        <w:rPr>
          <w:rFonts w:ascii="Times New Roman" w:hAnsi="Times New Roman" w:eastAsia="Times New Roman"/>
          <w:sz w:val="28"/>
          <w:shd w:val="clear" w:color="auto" w:fill="FFFFFF"/>
        </w:rPr>
      </w:pPr>
      <w:r>
        <w:rPr>
          <w:rFonts w:ascii="Times New Roman" w:hAnsi="Times New Roman" w:eastAsia="Times New Roman"/>
          <w:sz w:val="28"/>
          <w:shd w:val="clear" w:color="auto" w:fill="FFFFFF"/>
        </w:rPr>
        <w:t xml:space="preserve">На даний час КП «Менаком</w:t>
      </w:r>
      <w:r>
        <w:rPr>
          <w:rFonts w:ascii="Times New Roman" w:hAnsi="Times New Roman" w:eastAsia="Times New Roman"/>
          <w:sz w:val="28"/>
          <w:shd w:val="clear" w:color="auto" w:fill="FFFFFF"/>
        </w:rPr>
        <w:t xml:space="preserve">унпослуга» надає послуги лазні. 08 жовтня 2019 року  прийнято рішення виконкому Менської міської ради про встановлення тарифу на послугу лазні, що надає комунальне підприємство «Менакомунпослуга» Менської міської ради Менського району Чернігівської області</w:t>
      </w:r>
      <w:r>
        <w:rPr>
          <w:rFonts w:ascii="Times New Roman" w:hAnsi="Times New Roman" w:eastAsia="Times New Roman"/>
          <w:sz w:val="28"/>
          <w:shd w:val="clear" w:color="auto" w:fill="FFFFFF"/>
        </w:rPr>
        <w:t xml:space="preserve">, - </w:t>
      </w:r>
      <w:bookmarkStart w:id="3" w:name="_Hlk24647367"/>
      <w:r>
        <w:rPr>
          <w:rFonts w:ascii="Times New Roman" w:hAnsi="Times New Roman" w:eastAsia="Times New Roman"/>
          <w:sz w:val="28"/>
          <w:shd w:val="clear" w:color="auto" w:fill="FFFFFF"/>
        </w:rPr>
        <w:t xml:space="preserve">відвідування лазні для однієї особи (одне </w:t>
      </w:r>
      <w:r>
        <w:rPr>
          <w:rFonts w:ascii="Times New Roman" w:hAnsi="Times New Roman" w:eastAsia="Times New Roman"/>
          <w:sz w:val="28"/>
          <w:shd w:val="clear" w:color="auto" w:fill="FFFFFF"/>
        </w:rPr>
        <w:t xml:space="preserve">помивочне</w:t>
      </w:r>
      <w:r>
        <w:rPr>
          <w:rFonts w:ascii="Times New Roman" w:hAnsi="Times New Roman" w:eastAsia="Times New Roman"/>
          <w:sz w:val="28"/>
          <w:shd w:val="clear" w:color="auto" w:fill="FFFFFF"/>
        </w:rPr>
        <w:t xml:space="preserve"> місце) в загальному залі лазні з використанням пару за 2 години в розмірі 100,00 грн</w:t>
      </w:r>
      <w:bookmarkEnd w:id="3"/>
      <w:r>
        <w:rPr>
          <w:rFonts w:ascii="Times New Roman" w:hAnsi="Times New Roman" w:eastAsia="Times New Roman"/>
          <w:sz w:val="28"/>
          <w:shd w:val="clear" w:color="auto" w:fill="FFFFFF"/>
        </w:rPr>
        <w:t xml:space="preserve">. Розмір тарифу включає витрати підприємства по наданню послуг лазні. Встановлення тарифу меншого розміру призведе д</w:t>
      </w:r>
      <w:r>
        <w:rPr>
          <w:rFonts w:ascii="Times New Roman" w:hAnsi="Times New Roman" w:eastAsia="Times New Roman"/>
          <w:sz w:val="28"/>
          <w:shd w:val="clear" w:color="auto" w:fill="FFFFFF"/>
        </w:rPr>
        <w:t xml:space="preserve">о неспроможності підприємства якісно та своєчасно надавати вказану послугу, своєчасно сплачувати податки, збори та здійснювати платежі за енергоресурси які використовуються для надання послуги. </w:t>
      </w:r>
      <w:r>
        <w:rPr>
          <w:rFonts w:ascii="Times New Roman" w:hAnsi="Times New Roman" w:eastAsia="Times New Roman"/>
          <w:sz w:val="28"/>
          <w:shd w:val="clear" w:color="auto" w:fill="FFFFFF"/>
        </w:rPr>
      </w:r>
    </w:p>
    <w:p>
      <w:pPr>
        <w:ind w:left="0" w:right="0" w:firstLine="425"/>
        <w:jc w:val="both"/>
        <w:spacing w:lineRule="auto" w:line="240" w:after="0" w:afterAutospacing="0" w:before="0" w:beforeAutospacing="0"/>
        <w:rPr>
          <w:rFonts w:ascii="Times New Roman" w:hAnsi="Times New Roman" w:eastAsia="Times New Roman"/>
          <w:sz w:val="28"/>
          <w:shd w:val="clear" w:color="auto" w:fill="FFFFFF"/>
        </w:rPr>
      </w:pPr>
      <w:r>
        <w:rPr>
          <w:rFonts w:ascii="Times New Roman" w:hAnsi="Times New Roman" w:eastAsia="Times New Roman"/>
          <w:sz w:val="28"/>
          <w:shd w:val="clear" w:color="auto" w:fill="FFFFFF"/>
        </w:rPr>
        <w:t xml:space="preserve">Є громадяни непрацездатного віку, особи з інвалідністю, а так</w:t>
      </w:r>
      <w:r>
        <w:rPr>
          <w:rFonts w:ascii="Times New Roman" w:hAnsi="Times New Roman" w:eastAsia="Times New Roman"/>
          <w:sz w:val="28"/>
          <w:shd w:val="clear" w:color="auto" w:fill="FFFFFF"/>
        </w:rPr>
        <w:t xml:space="preserve">ож інші категорій осіб (зокрема, ветеранів війни, осіб, які постраждали внаслідок Чорнобильської катастрофи), які користуються послугою лазні. </w:t>
      </w:r>
      <w:r>
        <w:rPr>
          <w:rFonts w:ascii="Times New Roman" w:hAnsi="Times New Roman" w:eastAsia="Times New Roman"/>
          <w:sz w:val="28"/>
          <w:shd w:val="clear" w:color="auto" w:fill="FFFFFF"/>
        </w:rPr>
      </w:r>
    </w:p>
    <w:p>
      <w:pPr>
        <w:ind w:left="0" w:right="0" w:firstLine="425"/>
        <w:jc w:val="both"/>
        <w:spacing w:lineRule="auto" w:line="240" w:after="0" w:afterAutospacing="0" w:before="0" w:beforeAutospacing="0"/>
        <w:rPr>
          <w:rFonts w:ascii="Times New Roman" w:hAnsi="Times New Roman" w:eastAsia="Times New Roman"/>
          <w:sz w:val="28"/>
          <w:shd w:val="clear" w:color="auto" w:fill="FFFFFF"/>
        </w:rPr>
      </w:pPr>
      <w:r>
        <w:rPr>
          <w:rFonts w:ascii="Times New Roman" w:hAnsi="Times New Roman" w:eastAsia="Times New Roman"/>
          <w:sz w:val="28"/>
          <w:shd w:val="clear" w:color="auto" w:fill="FFFFFF"/>
        </w:rPr>
        <w:t xml:space="preserve">Встано</w:t>
      </w:r>
      <w:r>
        <w:rPr>
          <w:rFonts w:ascii="Times New Roman" w:hAnsi="Times New Roman" w:eastAsia="Times New Roman"/>
          <w:sz w:val="28"/>
          <w:shd w:val="clear" w:color="auto" w:fill="FFFFFF"/>
        </w:rPr>
        <w:t xml:space="preserve">влення пільги на оплату послуги лазні в розмірі 50% її вартості для вказаних категорій осіб – є  посилення</w:t>
      </w:r>
      <w:r>
        <w:rPr>
          <w:rFonts w:ascii="Times New Roman" w:hAnsi="Times New Roman" w:eastAsia="Times New Roman"/>
          <w:sz w:val="28"/>
          <w:shd w:val="clear" w:color="auto" w:fill="FFFFFF"/>
        </w:rPr>
        <w:t xml:space="preserve">м їх соціального захисту, підтримкою цих осіб з метою створення належних умов для підтримання здоров'я та активного довголіття.  </w:t>
      </w:r>
      <w:r/>
    </w:p>
    <w:p>
      <w:pPr>
        <w:jc w:val="center"/>
        <w:spacing w:lineRule="auto" w:line="240" w:after="0" w:afterAutospacing="0" w:before="0" w:beforeAutospacing="0"/>
        <w:tabs>
          <w:tab w:val="left" w:pos="851" w:leader="none"/>
        </w:tabs>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3.Мета Програми</w:t>
      </w:r>
      <w:r/>
    </w:p>
    <w:p>
      <w:pPr>
        <w:ind w:left="0" w:right="0" w:firstLine="425"/>
        <w:jc w:val="both"/>
        <w:spacing w:lineRule="auto" w:line="240" w:after="0" w:afterAutospacing="0" w:before="0" w:beforeAutospacing="0"/>
        <w:rPr>
          <w:rFonts w:ascii="Times New Roman" w:hAnsi="Times New Roman" w:eastAsia="Times New Roman"/>
          <w:sz w:val="28"/>
          <w:shd w:val="clear" w:color="auto" w:fill="FFFFFF"/>
        </w:rPr>
      </w:pPr>
      <w:r>
        <w:rPr>
          <w:rFonts w:ascii="Times New Roman" w:hAnsi="Times New Roman" w:eastAsia="Times New Roman"/>
          <w:sz w:val="28"/>
          <w:shd w:val="clear" w:color="auto" w:fill="FFFFFF"/>
        </w:rPr>
        <w:t xml:space="preserve">Метою </w:t>
      </w:r>
      <w:r>
        <w:rPr>
          <w:rFonts w:ascii="Times New Roman" w:hAnsi="Times New Roman" w:eastAsia="Times New Roman"/>
          <w:color w:val="000000"/>
          <w:sz w:val="28"/>
          <w:shd w:val="clear" w:color="auto" w:fill="FFFFFF"/>
        </w:rPr>
        <w:t xml:space="preserve">Програми є</w:t>
      </w:r>
      <w:r>
        <w:rPr>
          <w:rFonts w:ascii="Times New Roman" w:hAnsi="Times New Roman" w:eastAsia="Times New Roman"/>
          <w:b/>
          <w:sz w:val="20"/>
          <w:szCs w:val="20"/>
          <w:lang w:eastAsia="ru-RU"/>
        </w:rPr>
        <w:t xml:space="preserve"> </w:t>
      </w:r>
      <w:r>
        <w:rPr>
          <w:rFonts w:ascii="Times New Roman" w:hAnsi="Times New Roman" w:eastAsia="Times New Roman"/>
          <w:sz w:val="28"/>
          <w:shd w:val="clear" w:color="auto" w:fill="FFFFFF"/>
        </w:rPr>
        <w:t xml:space="preserve">з</w:t>
      </w:r>
      <w:r>
        <w:rPr>
          <w:rFonts w:ascii="Times New Roman" w:hAnsi="Times New Roman" w:eastAsia="Times New Roman"/>
          <w:sz w:val="28"/>
          <w:shd w:val="clear" w:color="auto" w:fill="FFFFFF"/>
        </w:rPr>
        <w:t xml:space="preserve">абезпечення додаткових до встановлених законодавством гарантій щодо соціального захисту окремих категорій осіб, підтримки цих осіб з метою створення належних умов для підтримання їх здоров'я та активного довголіття. </w:t>
      </w:r>
      <w:r/>
    </w:p>
    <w:p>
      <w:pPr>
        <w:pStyle w:val="275"/>
        <w:numPr>
          <w:ilvl w:val="0"/>
          <w:numId w:val="7"/>
        </w:numPr>
        <w:jc w:val="center"/>
        <w:spacing w:lineRule="auto" w:line="240" w:after="0" w:afterAutospacing="0" w:before="0" w:beforeAutospacing="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Завдання Програми</w:t>
      </w:r>
      <w:r/>
    </w:p>
    <w:p>
      <w:pPr>
        <w:ind w:left="0" w:right="0" w:firstLine="425"/>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Завдання </w:t>
      </w:r>
      <w:r>
        <w:rPr>
          <w:rFonts w:ascii="Times New Roman" w:hAnsi="Times New Roman" w:eastAsia="Times New Roman"/>
          <w:sz w:val="28"/>
          <w:szCs w:val="28"/>
          <w:shd w:val="clear" w:color="auto" w:fill="FFFFFF"/>
          <w:lang w:eastAsia="ru-RU"/>
        </w:rPr>
        <w:t xml:space="preserve">Програми </w:t>
      </w:r>
      <w:r>
        <w:rPr>
          <w:rFonts w:ascii="Times New Roman" w:hAnsi="Times New Roman" w:eastAsia="Times New Roman"/>
          <w:sz w:val="28"/>
          <w:szCs w:val="28"/>
          <w:lang w:eastAsia="ru-RU"/>
        </w:rPr>
        <w:t xml:space="preserve">- надання послуги лазні за пільговими тарифами для окремих категорій осіб та </w:t>
      </w:r>
      <w:bookmarkStart w:id="4" w:name="_Hlk24646385"/>
      <w:r>
        <w:rPr>
          <w:rFonts w:ascii="Times New Roman" w:hAnsi="Times New Roman" w:eastAsia="Times New Roman"/>
          <w:sz w:val="28"/>
          <w:szCs w:val="28"/>
          <w:lang w:eastAsia="ru-RU"/>
        </w:rPr>
        <w:t xml:space="preserve">забезпечення фінансової стабільності підприємства при наданні послуги лазні за пільговими тарифами</w:t>
      </w:r>
      <w:bookmarkEnd w:id="4"/>
      <w:r>
        <w:rPr>
          <w:rFonts w:ascii="Times New Roman" w:hAnsi="Times New Roman" w:eastAsia="Times New Roman"/>
          <w:sz w:val="28"/>
          <w:szCs w:val="28"/>
          <w:lang w:eastAsia="ru-RU"/>
        </w:rPr>
        <w:t xml:space="preserve">. Це можливо шляхом запровадження пільгового тарифу на послугу </w:t>
      </w:r>
      <w:r>
        <w:rPr>
          <w:rFonts w:ascii="Times New Roman" w:hAnsi="Times New Roman" w:eastAsia="Times New Roman"/>
          <w:sz w:val="28"/>
          <w:szCs w:val="28"/>
          <w:lang w:eastAsia="ru-RU"/>
        </w:rPr>
        <w:t xml:space="preserve">лазні для окремих категорій осіб та </w:t>
      </w:r>
      <w:r>
        <w:rPr>
          <w:rFonts w:ascii="Times New Roman" w:hAnsi="Times New Roman" w:eastAsia="Times New Roman"/>
          <w:sz w:val="28"/>
          <w:szCs w:val="28"/>
          <w:lang w:eastAsia="ru-RU"/>
        </w:rPr>
        <w:t xml:space="preserve">відшкодування </w:t>
      </w:r>
      <w:bookmarkStart w:id="5" w:name="_Hlk24647862"/>
      <w:r>
        <w:rPr>
          <w:rFonts w:ascii="Times New Roman" w:hAnsi="Times New Roman" w:eastAsia="Times New Roman"/>
          <w:sz w:val="28"/>
          <w:szCs w:val="28"/>
          <w:lang w:eastAsia="ru-RU"/>
        </w:rPr>
        <w:t xml:space="preserve">втрат КП «Менакомунпослуга» від надання послуг лазні за пільговими тарифами</w:t>
      </w:r>
      <w:bookmarkEnd w:id="5"/>
      <w:r>
        <w:rPr>
          <w:rFonts w:ascii="Times New Roman" w:hAnsi="Times New Roman" w:eastAsia="Times New Roman"/>
          <w:sz w:val="28"/>
          <w:szCs w:val="28"/>
          <w:lang w:eastAsia="ru-RU"/>
        </w:rPr>
        <w:t xml:space="preserve">.</w:t>
      </w:r>
      <w:r/>
    </w:p>
    <w:p>
      <w:pPr>
        <w:ind w:left="0" w:right="0" w:firstLine="425"/>
        <w:jc w:val="both"/>
        <w:spacing w:lineRule="auto" w:line="240" w:after="0" w:afterAutospacing="0" w:before="0" w:beforeAutospacing="0"/>
        <w:rPr>
          <w:rFonts w:ascii="Times New Roman" w:hAnsi="Times New Roman" w:eastAsia="Times New Roman"/>
          <w:b/>
          <w:sz w:val="28"/>
          <w:szCs w:val="28"/>
          <w:lang w:eastAsia="ru-RU"/>
        </w:rPr>
      </w:pPr>
      <w:r>
        <w:rPr>
          <w:rFonts w:ascii="Times New Roman" w:hAnsi="Times New Roman" w:eastAsia="Times New Roman"/>
          <w:sz w:val="28"/>
          <w:szCs w:val="28"/>
          <w:lang w:eastAsia="ru-RU"/>
        </w:rPr>
        <w:t xml:space="preserve">Є </w:t>
      </w:r>
      <w:r>
        <w:rPr>
          <w:rFonts w:ascii="Times New Roman" w:hAnsi="Times New Roman" w:eastAsia="Times New Roman"/>
          <w:sz w:val="28"/>
          <w:szCs w:val="28"/>
          <w:lang w:eastAsia="ru-RU"/>
        </w:rPr>
        <w:t xml:space="preserve">необхідність </w:t>
      </w:r>
      <w:r>
        <w:rPr>
          <w:rFonts w:ascii="Times New Roman" w:hAnsi="Times New Roman" w:eastAsia="Times New Roman"/>
          <w:sz w:val="28"/>
          <w:szCs w:val="28"/>
          <w:lang w:eastAsia="ru-RU"/>
        </w:rPr>
        <w:t xml:space="preserve">в прийнятті Програми, яка передбачає таке </w:t>
      </w:r>
      <w:r>
        <w:rPr>
          <w:rFonts w:ascii="Times New Roman" w:hAnsi="Times New Roman" w:eastAsia="Times New Roman"/>
          <w:sz w:val="28"/>
          <w:szCs w:val="28"/>
          <w:lang w:eastAsia="ru-RU"/>
        </w:rPr>
        <w:t xml:space="preserve">відшкодування</w:t>
      </w:r>
      <w:r>
        <w:rPr>
          <w:rFonts w:ascii="Times New Roman" w:hAnsi="Times New Roman" w:eastAsia="Times New Roman"/>
          <w:sz w:val="28"/>
          <w:szCs w:val="28"/>
          <w:lang w:eastAsia="ru-RU"/>
        </w:rPr>
        <w:t xml:space="preserve">.</w:t>
      </w:r>
      <w:r/>
    </w:p>
    <w:p>
      <w:pPr>
        <w:ind w:left="0" w:right="0" w:firstLine="425"/>
        <w:jc w:val="both"/>
        <w:spacing w:lineRule="auto" w:line="240" w:after="0" w:afterAutospacing="0" w:before="0" w:beforeAutospacing="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Дія цієї </w:t>
      </w:r>
      <w:r>
        <w:rPr>
          <w:rFonts w:ascii="Times New Roman" w:hAnsi="Times New Roman" w:eastAsia="Times New Roman"/>
          <w:sz w:val="28"/>
          <w:szCs w:val="28"/>
          <w:shd w:val="clear" w:color="auto" w:fill="FFFFFF"/>
          <w:lang w:eastAsia="ru-RU"/>
        </w:rPr>
        <w:t xml:space="preserve">Програми </w:t>
      </w:r>
      <w:r>
        <w:rPr>
          <w:rFonts w:ascii="Times New Roman" w:hAnsi="Times New Roman"/>
          <w:color w:val="000000"/>
          <w:sz w:val="28"/>
          <w:szCs w:val="28"/>
          <w:shd w:val="clear" w:color="auto" w:fill="FFFFFF"/>
        </w:rPr>
        <w:t xml:space="preserve">поширюється на:</w:t>
      </w:r>
      <w:r/>
    </w:p>
    <w:p>
      <w:pPr>
        <w:pStyle w:val="275"/>
        <w:numPr>
          <w:ilvl w:val="0"/>
          <w:numId w:val="12"/>
        </w:numPr>
        <w:jc w:val="both"/>
        <w:spacing w:lineRule="auto" w:line="240" w:after="0" w:afterAutospacing="0" w:before="0" w:beforeAutospacing="0"/>
        <w:tabs>
          <w:tab w:val="left" w:pos="0" w:leader="none"/>
          <w:tab w:val="left" w:pos="567" w:leader="none"/>
          <w:tab w:val="left" w:pos="1276" w:leader="none"/>
        </w:tabs>
        <w:rPr>
          <w:rFonts w:ascii="Times New Roman" w:hAnsi="Times New Roman" w:eastAsia="Times New Roman"/>
          <w:sz w:val="28"/>
          <w:szCs w:val="28"/>
          <w:lang w:eastAsia="ru-RU"/>
        </w:rPr>
      </w:pPr>
      <w:r>
        <w:rPr>
          <w:rFonts w:ascii="Times New Roman" w:hAnsi="Times New Roman"/>
          <w:color w:val="000000"/>
          <w:sz w:val="28"/>
          <w:szCs w:val="28"/>
          <w:shd w:val="clear" w:color="auto" w:fill="FFFFFF"/>
        </w:rPr>
        <w:t xml:space="preserve">пенсіонерів;</w:t>
      </w:r>
      <w:r/>
    </w:p>
    <w:p>
      <w:pPr>
        <w:pStyle w:val="275"/>
        <w:numPr>
          <w:ilvl w:val="0"/>
          <w:numId w:val="12"/>
        </w:numPr>
        <w:jc w:val="both"/>
        <w:spacing w:lineRule="auto" w:line="240" w:after="0" w:afterAutospacing="0" w:before="0" w:beforeAutospacing="0"/>
        <w:tabs>
          <w:tab w:val="left" w:pos="0" w:leader="none"/>
          <w:tab w:val="left" w:pos="567" w:leader="none"/>
          <w:tab w:val="left" w:pos="1276" w:leader="none"/>
        </w:tabs>
        <w:rPr>
          <w:rFonts w:ascii="Times New Roman" w:hAnsi="Times New Roman" w:eastAsia="Times New Roman"/>
          <w:sz w:val="28"/>
          <w:szCs w:val="28"/>
          <w:lang w:eastAsia="ru-RU"/>
        </w:rPr>
      </w:pPr>
      <w:r>
        <w:rPr>
          <w:rFonts w:ascii="Times New Roman" w:hAnsi="Times New Roman"/>
          <w:color w:val="000000"/>
          <w:sz w:val="28"/>
          <w:szCs w:val="28"/>
          <w:shd w:val="clear" w:color="auto" w:fill="FFFFFF"/>
        </w:rPr>
        <w:t xml:space="preserve">осіб з ін</w:t>
      </w:r>
      <w:r>
        <w:rPr>
          <w:rFonts w:ascii="Times New Roman" w:hAnsi="Times New Roman"/>
          <w:color w:val="000000"/>
          <w:sz w:val="28"/>
          <w:szCs w:val="28"/>
          <w:shd w:val="clear" w:color="auto" w:fill="FFFFFF"/>
        </w:rPr>
        <w:t xml:space="preserve">валідністю;</w:t>
      </w:r>
      <w:r/>
    </w:p>
    <w:p>
      <w:pPr>
        <w:pStyle w:val="275"/>
        <w:numPr>
          <w:ilvl w:val="0"/>
          <w:numId w:val="12"/>
        </w:numPr>
        <w:jc w:val="both"/>
        <w:spacing w:lineRule="auto" w:line="240" w:after="0" w:afterAutospacing="0" w:before="0" w:beforeAutospacing="0"/>
        <w:tabs>
          <w:tab w:val="left" w:pos="0" w:leader="none"/>
          <w:tab w:val="left" w:pos="567" w:leader="none"/>
          <w:tab w:val="left" w:pos="1276" w:leader="none"/>
        </w:tabs>
        <w:rPr>
          <w:rFonts w:ascii="Times New Roman" w:hAnsi="Times New Roman" w:eastAsia="Times New Roman"/>
          <w:sz w:val="28"/>
          <w:szCs w:val="28"/>
          <w:lang w:eastAsia="ru-RU"/>
        </w:rPr>
      </w:pPr>
      <w:r>
        <w:rPr>
          <w:rFonts w:ascii="Times New Roman" w:hAnsi="Times New Roman"/>
          <w:color w:val="000000"/>
          <w:sz w:val="28"/>
          <w:szCs w:val="28"/>
          <w:shd w:val="clear" w:color="auto" w:fill="FFFFFF"/>
        </w:rPr>
        <w:t xml:space="preserve">ветеранів війни;</w:t>
      </w:r>
      <w:r/>
    </w:p>
    <w:p>
      <w:pPr>
        <w:pStyle w:val="275"/>
        <w:numPr>
          <w:ilvl w:val="0"/>
          <w:numId w:val="12"/>
        </w:numPr>
        <w:jc w:val="both"/>
        <w:spacing w:lineRule="auto" w:line="240" w:after="0" w:afterAutospacing="0" w:before="0" w:beforeAutospacing="0"/>
        <w:tabs>
          <w:tab w:val="left" w:pos="0" w:leader="none"/>
          <w:tab w:val="left" w:pos="567" w:leader="none"/>
          <w:tab w:val="left" w:pos="1276" w:leader="none"/>
        </w:tabs>
        <w:rPr>
          <w:rFonts w:ascii="Times New Roman" w:hAnsi="Times New Roman" w:eastAsia="Times New Roman"/>
          <w:sz w:val="28"/>
          <w:szCs w:val="28"/>
          <w:lang w:eastAsia="ru-RU"/>
        </w:rPr>
      </w:pPr>
      <w:r>
        <w:rPr>
          <w:rFonts w:ascii="Times New Roman" w:hAnsi="Times New Roman"/>
          <w:color w:val="000000"/>
          <w:sz w:val="28"/>
          <w:szCs w:val="28"/>
          <w:shd w:val="clear" w:color="auto" w:fill="FFFFFF"/>
        </w:rPr>
        <w:t xml:space="preserve">осіб, які постраждали внаслідок Чорнобильської катастрофи.</w:t>
      </w:r>
      <w:r/>
    </w:p>
    <w:p>
      <w:pPr>
        <w:ind w:left="0" w:right="0" w:firstLine="425"/>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Строк </w:t>
      </w:r>
      <w:r>
        <w:rPr>
          <w:rFonts w:ascii="Times New Roman" w:hAnsi="Times New Roman" w:eastAsia="Times New Roman"/>
          <w:sz w:val="28"/>
          <w:szCs w:val="28"/>
          <w:lang w:eastAsia="ru-RU"/>
        </w:rPr>
      </w:r>
      <w:r>
        <w:rPr>
          <w:rFonts w:ascii="Times New Roman" w:hAnsi="Times New Roman" w:eastAsia="Times New Roman"/>
          <w:sz w:val="28"/>
          <w:szCs w:val="28"/>
          <w:lang w:eastAsia="ru-RU"/>
        </w:rPr>
        <w:t xml:space="preserve">виконання програми – 3 роки.</w:t>
      </w:r>
      <w:r/>
    </w:p>
    <w:p>
      <w:pPr>
        <w:pStyle w:val="275"/>
        <w:numPr>
          <w:ilvl w:val="0"/>
          <w:numId w:val="7"/>
        </w:numPr>
        <w:jc w:val="center"/>
        <w:spacing w:lineRule="auto" w:line="240" w:after="0" w:afterAutospacing="0" w:before="0" w:beforeAutospacing="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Джерела та обсяги фінансування Програми</w:t>
      </w:r>
      <w:r/>
    </w:p>
    <w:p>
      <w:pPr>
        <w:pStyle w:val="275"/>
        <w:numPr>
          <w:ilvl w:val="1"/>
          <w:numId w:val="7"/>
        </w:numPr>
        <w:ind w:left="0" w:right="0" w:firstLine="425"/>
        <w:jc w:val="both"/>
        <w:spacing w:lineRule="auto" w:line="240" w:after="0" w:afterAutospacing="0" w:before="0" w:beforeAutospacing="0"/>
        <w:tabs>
          <w:tab w:val="left" w:pos="425" w:leader="none"/>
          <w:tab w:val="left" w:pos="992"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Ресурсне </w:t>
      </w:r>
      <w:r>
        <w:rPr>
          <w:rFonts w:ascii="Times New Roman" w:hAnsi="Times New Roman" w:eastAsia="Times New Roman"/>
          <w:sz w:val="28"/>
          <w:szCs w:val="28"/>
          <w:lang w:eastAsia="ru-RU"/>
        </w:rPr>
        <w:t xml:space="preserve">забезпечення </w:t>
      </w:r>
      <w:r>
        <w:rPr>
          <w:rFonts w:ascii="Times New Roman" w:hAnsi="Times New Roman" w:eastAsia="Times New Roman"/>
          <w:sz w:val="28"/>
          <w:szCs w:val="28"/>
          <w:lang w:eastAsia="ru-RU"/>
        </w:rPr>
        <w:t xml:space="preserve">Програми:</w:t>
      </w:r>
      <w:r/>
    </w:p>
    <w:tbl>
      <w:tblPr>
        <w:tblW w:w="9386" w:type="dxa"/>
        <w:tblInd w:w="108" w:type="dxa"/>
        <w:tblLayout w:type="fixed"/>
        <w:tblLook w:val="01E0" w:firstRow="1" w:lastRow="1" w:firstColumn="1" w:lastColumn="1" w:noHBand="0" w:noVBand="0"/>
      </w:tblPr>
      <w:tblGrid>
        <w:gridCol w:w="992"/>
        <w:gridCol w:w="3149"/>
        <w:gridCol w:w="1748"/>
        <w:gridCol w:w="1748"/>
        <w:gridCol w:w="1749"/>
      </w:tblGrid>
      <w:tr>
        <w:trPr>
          <w:trHeight w:val="427"/>
        </w:trPr>
        <w:tc>
          <w:tcPr>
            <w:tcBorders>
              <w:left w:val="single" w:sz="4" w:space="0" w:color="auto"/>
              <w:top w:val="single" w:sz="4" w:space="0" w:color="auto"/>
              <w:right w:val="single" w:sz="4" w:space="0" w:color="auto"/>
            </w:tcBorders>
            <w:tcW w:w="992" w:type="dxa"/>
            <w:textDirection w:val="lrTb"/>
            <w:noWrap w:val="false"/>
          </w:tcPr>
          <w:p>
            <w:pPr>
              <w:jc w:val="center"/>
              <w:spacing w:lineRule="auto" w:line="240" w:after="0" w:afterAutospacing="0" w:before="0" w:beforeAutospacing="0"/>
              <w:rPr>
                <w:rFonts w:ascii="Times New Roman" w:hAnsi="Times New Roman" w:eastAsia="Times New Roman"/>
                <w:sz w:val="18"/>
                <w:szCs w:val="28"/>
                <w:lang w:eastAsia="ru-RU"/>
              </w:rPr>
            </w:pPr>
            <w:r>
              <w:rPr>
                <w:rFonts w:ascii="Times New Roman" w:hAnsi="Times New Roman" w:eastAsia="Times New Roman"/>
                <w:sz w:val="18"/>
                <w:szCs w:val="28"/>
                <w:lang w:eastAsia="ru-RU"/>
              </w:rPr>
              <w:t xml:space="preserve">№</w:t>
            </w:r>
            <w:r>
              <w:rPr>
                <w:sz w:val="20"/>
              </w:rPr>
            </w:r>
          </w:p>
          <w:p>
            <w:pPr>
              <w:jc w:val="center"/>
              <w:spacing w:lineRule="auto" w:line="240" w:after="0" w:afterAutospacing="0" w:before="0" w:beforeAutospacing="0"/>
              <w:rPr>
                <w:rFonts w:ascii="Times New Roman" w:hAnsi="Times New Roman" w:eastAsia="Times New Roman"/>
                <w:sz w:val="18"/>
                <w:szCs w:val="28"/>
                <w:lang w:eastAsia="ru-RU"/>
              </w:rPr>
            </w:pPr>
            <w:r>
              <w:rPr>
                <w:rFonts w:ascii="Times New Roman" w:hAnsi="Times New Roman" w:eastAsia="Times New Roman"/>
                <w:sz w:val="18"/>
                <w:szCs w:val="28"/>
                <w:lang w:eastAsia="ru-RU"/>
              </w:rPr>
              <w:t xml:space="preserve">п/п</w:t>
            </w:r>
            <w:r>
              <w:rPr>
                <w:sz w:val="20"/>
              </w:rPr>
            </w:r>
          </w:p>
        </w:tc>
        <w:tc>
          <w:tcPr>
            <w:tcBorders>
              <w:left w:val="single" w:sz="4" w:space="0" w:color="auto"/>
              <w:top w:val="single" w:sz="4" w:space="0" w:color="auto"/>
              <w:right w:val="single" w:sz="4" w:space="0" w:color="auto"/>
            </w:tcBorders>
            <w:tcW w:w="3149" w:type="dxa"/>
            <w:textDirection w:val="lrTb"/>
            <w:noWrap w:val="false"/>
          </w:tcPr>
          <w:p>
            <w:pPr>
              <w:jc w:val="center"/>
              <w:spacing w:lineRule="auto" w:line="240" w:after="0" w:afterAutospacing="0" w:before="0" w:beforeAutospacing="0"/>
              <w:rPr>
                <w:rFonts w:ascii="Times New Roman" w:hAnsi="Times New Roman" w:eastAsia="Times New Roman"/>
                <w:sz w:val="18"/>
                <w:szCs w:val="28"/>
                <w:lang w:eastAsia="ru-RU"/>
              </w:rPr>
            </w:pPr>
            <w:r>
              <w:rPr>
                <w:rFonts w:ascii="Times New Roman" w:hAnsi="Times New Roman" w:eastAsia="Times New Roman"/>
                <w:sz w:val="18"/>
                <w:szCs w:val="28"/>
                <w:lang w:eastAsia="ru-RU"/>
              </w:rPr>
              <w:t xml:space="preserve">Назва підприємства</w:t>
            </w:r>
            <w:r>
              <w:rPr>
                <w:sz w:val="20"/>
              </w:rPr>
            </w:r>
          </w:p>
        </w:tc>
        <w:tc>
          <w:tcPr>
            <w:tcBorders>
              <w:left w:val="single" w:sz="4" w:space="0" w:color="auto"/>
              <w:top w:val="single" w:sz="4" w:space="0" w:color="auto"/>
              <w:right w:val="single" w:sz="4" w:space="0" w:color="auto"/>
            </w:tcBorders>
            <w:tcW w:w="1748" w:type="dxa"/>
            <w:textDirection w:val="lrTb"/>
            <w:noWrap w:val="false"/>
          </w:tcPr>
          <w:p>
            <w:pPr>
              <w:jc w:val="center"/>
              <w:spacing w:lineRule="auto" w:line="240" w:after="0" w:afterAutospacing="0" w:before="0" w:beforeAutospacing="0"/>
              <w:rPr>
                <w:rFonts w:ascii="Times New Roman" w:hAnsi="Times New Roman" w:eastAsia="Times New Roman"/>
                <w:sz w:val="18"/>
                <w:szCs w:val="28"/>
                <w:lang w:eastAsia="ru-RU"/>
              </w:rPr>
            </w:pPr>
            <w:r>
              <w:rPr>
                <w:rFonts w:ascii="Times New Roman" w:hAnsi="Times New Roman" w:eastAsia="Times New Roman"/>
                <w:sz w:val="18"/>
                <w:szCs w:val="28"/>
                <w:lang w:eastAsia="ru-RU"/>
              </w:rPr>
              <w:t xml:space="preserve">Обсяг коштів на </w:t>
            </w:r>
            <w:r>
              <w:rPr>
                <w:sz w:val="20"/>
              </w:rPr>
            </w:r>
            <w:r>
              <w:rPr>
                <w:rFonts w:ascii="Times New Roman" w:hAnsi="Times New Roman" w:eastAsia="Times New Roman"/>
                <w:sz w:val="18"/>
                <w:szCs w:val="28"/>
                <w:lang w:eastAsia="ru-RU"/>
              </w:rPr>
              <w:t xml:space="preserve">2020 рік (грн)</w:t>
            </w:r>
            <w:r>
              <w:rPr>
                <w:sz w:val="20"/>
              </w:rPr>
            </w:r>
          </w:p>
        </w:tc>
        <w:tc>
          <w:tcPr>
            <w:tcBorders>
              <w:left w:val="single" w:sz="4" w:space="0" w:color="auto"/>
              <w:top w:val="single" w:sz="4" w:space="0" w:color="auto"/>
              <w:right w:val="single" w:sz="4" w:space="0" w:color="auto"/>
            </w:tcBorders>
            <w:tcW w:w="1748" w:type="dxa"/>
            <w:textDirection w:val="lrTb"/>
            <w:noWrap w:val="false"/>
          </w:tcPr>
          <w:p>
            <w:pPr>
              <w:jc w:val="center"/>
              <w:spacing w:lineRule="auto" w:line="240" w:after="0" w:afterAutospacing="0" w:before="0" w:beforeAutospacing="0"/>
              <w:rPr>
                <w:rFonts w:ascii="Times New Roman" w:hAnsi="Times New Roman" w:eastAsia="Times New Roman"/>
                <w:sz w:val="18"/>
                <w:szCs w:val="28"/>
                <w:lang w:eastAsia="ru-RU"/>
              </w:rPr>
            </w:pPr>
            <w:r>
              <w:rPr>
                <w:rFonts w:ascii="Times New Roman" w:hAnsi="Times New Roman" w:eastAsia="Times New Roman"/>
                <w:sz w:val="18"/>
                <w:szCs w:val="28"/>
                <w:lang w:eastAsia="ru-RU"/>
              </w:rPr>
              <w:t xml:space="preserve">О</w:t>
            </w:r>
            <w:r>
              <w:rPr>
                <w:rFonts w:ascii="Times New Roman" w:hAnsi="Times New Roman" w:eastAsia="Times New Roman"/>
                <w:sz w:val="18"/>
                <w:szCs w:val="28"/>
                <w:lang w:eastAsia="ru-RU"/>
              </w:rPr>
              <w:t xml:space="preserve">бсяг коштів на </w:t>
            </w:r>
            <w:r>
              <w:rPr>
                <w:rFonts w:ascii="Times New Roman" w:hAnsi="Times New Roman" w:eastAsia="Times New Roman"/>
                <w:sz w:val="18"/>
                <w:szCs w:val="28"/>
                <w:lang w:eastAsia="ru-RU"/>
              </w:rPr>
              <w:t xml:space="preserve">2021 рік (грн)</w:t>
            </w:r>
            <w:r>
              <w:rPr>
                <w:rFonts w:ascii="Times New Roman" w:hAnsi="Times New Roman" w:eastAsia="Times New Roman"/>
                <w:sz w:val="18"/>
                <w:szCs w:val="28"/>
                <w:lang w:eastAsia="ru-RU"/>
              </w:rPr>
            </w:r>
            <w:r>
              <w:rPr>
                <w:sz w:val="20"/>
              </w:rPr>
            </w:r>
          </w:p>
        </w:tc>
        <w:tc>
          <w:tcPr>
            <w:tcBorders>
              <w:left w:val="single" w:sz="4" w:space="0" w:color="auto"/>
              <w:top w:val="single" w:sz="4" w:space="0" w:color="auto"/>
              <w:right w:val="single" w:sz="4" w:space="0" w:color="auto"/>
            </w:tcBorders>
            <w:tcW w:w="1749" w:type="dxa"/>
            <w:textDirection w:val="lrTb"/>
            <w:noWrap w:val="false"/>
          </w:tcPr>
          <w:p>
            <w:pPr>
              <w:jc w:val="center"/>
              <w:spacing w:lineRule="auto" w:line="240" w:after="0" w:afterAutospacing="0" w:before="0" w:beforeAutospacing="0"/>
              <w:rPr>
                <w:rFonts w:ascii="Times New Roman" w:hAnsi="Times New Roman" w:eastAsia="Times New Roman"/>
                <w:sz w:val="18"/>
                <w:szCs w:val="28"/>
                <w:lang w:eastAsia="ru-RU"/>
              </w:rPr>
            </w:pPr>
            <w:r>
              <w:rPr>
                <w:rFonts w:ascii="Times New Roman" w:hAnsi="Times New Roman" w:eastAsia="Times New Roman"/>
                <w:sz w:val="18"/>
                <w:szCs w:val="28"/>
                <w:lang w:eastAsia="ru-RU"/>
              </w:rPr>
              <w:t xml:space="preserve">О</w:t>
            </w:r>
            <w:r>
              <w:rPr>
                <w:rFonts w:ascii="Times New Roman" w:hAnsi="Times New Roman" w:eastAsia="Times New Roman"/>
                <w:sz w:val="18"/>
                <w:szCs w:val="28"/>
                <w:lang w:eastAsia="ru-RU"/>
              </w:rPr>
              <w:t xml:space="preserve">бсяг коштів на </w:t>
            </w:r>
            <w:r>
              <w:rPr>
                <w:rFonts w:ascii="Times New Roman" w:hAnsi="Times New Roman" w:eastAsia="Times New Roman"/>
                <w:sz w:val="18"/>
                <w:szCs w:val="28"/>
                <w:lang w:eastAsia="ru-RU"/>
              </w:rPr>
              <w:t xml:space="preserve">2022 рік (грн)</w:t>
            </w:r>
            <w:r>
              <w:rPr>
                <w:rFonts w:ascii="Times New Roman" w:hAnsi="Times New Roman" w:eastAsia="Times New Roman"/>
                <w:sz w:val="18"/>
                <w:szCs w:val="28"/>
                <w:lang w:eastAsia="ru-RU"/>
              </w:rPr>
            </w:r>
            <w:r>
              <w:rPr>
                <w:sz w:val="20"/>
              </w:rPr>
            </w:r>
          </w:p>
        </w:tc>
      </w:tr>
      <w:tr>
        <w:trPr/>
        <w:tc>
          <w:tcPr>
            <w:tcBorders>
              <w:left w:val="single" w:sz="4" w:space="0" w:color="auto"/>
              <w:top w:val="single" w:sz="4" w:space="0" w:color="auto"/>
              <w:right w:val="single" w:sz="4" w:space="0" w:color="auto"/>
              <w:bottom w:val="single" w:sz="4" w:space="0" w:color="auto"/>
            </w:tcBorders>
            <w:tcW w:w="992" w:type="dxa"/>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w:t>
            </w:r>
            <w:r/>
          </w:p>
        </w:tc>
        <w:tc>
          <w:tcPr>
            <w:tcBorders>
              <w:left w:val="single" w:sz="4" w:space="0" w:color="auto"/>
              <w:top w:val="single" w:sz="4" w:space="0" w:color="auto"/>
              <w:right w:val="single" w:sz="4" w:space="0" w:color="auto"/>
              <w:bottom w:val="single" w:sz="4" w:space="0" w:color="auto"/>
            </w:tcBorders>
            <w:tcW w:w="3149" w:type="dxa"/>
            <w:vAlign w:val="center"/>
            <w:textDirection w:val="lrTb"/>
            <w:noWrap w:val="false"/>
          </w:tcPr>
          <w:p>
            <w:pP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КП «Менакомунпослуга»</w:t>
            </w:r>
            <w:r/>
          </w:p>
        </w:tc>
        <w:tc>
          <w:tcPr>
            <w:tcBorders>
              <w:left w:val="single" w:sz="4" w:space="0" w:color="auto"/>
              <w:top w:val="single" w:sz="4" w:space="0" w:color="auto"/>
              <w:right w:val="single" w:sz="4" w:space="0" w:color="auto"/>
              <w:bottom w:val="single" w:sz="4" w:space="0" w:color="auto"/>
            </w:tcBorders>
            <w:tcW w:w="1748" w:type="dxa"/>
            <w:vAlign w:val="center"/>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100 000</w:t>
            </w:r>
            <w:r/>
          </w:p>
        </w:tc>
        <w:tc>
          <w:tcPr>
            <w:tcBorders>
              <w:left w:val="single" w:sz="4" w:space="0" w:color="auto"/>
              <w:top w:val="single" w:sz="4" w:space="0" w:color="auto"/>
              <w:right w:val="single" w:sz="4" w:space="0" w:color="auto"/>
              <w:bottom w:val="single" w:sz="4" w:space="0" w:color="auto"/>
            </w:tcBorders>
            <w:tcW w:w="1748" w:type="dxa"/>
            <w:vAlign w:val="center"/>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100 000</w:t>
            </w:r>
            <w:r/>
          </w:p>
        </w:tc>
        <w:tc>
          <w:tcPr>
            <w:tcBorders>
              <w:left w:val="single" w:sz="4" w:space="0" w:color="auto"/>
              <w:top w:val="single" w:sz="4" w:space="0" w:color="auto"/>
              <w:right w:val="single" w:sz="4" w:space="0" w:color="auto"/>
              <w:bottom w:val="single" w:sz="4" w:space="0" w:color="auto"/>
            </w:tcBorders>
            <w:tcW w:w="1749" w:type="dxa"/>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100 000</w:t>
            </w:r>
            <w:r/>
          </w:p>
        </w:tc>
      </w:tr>
    </w:tbl>
    <w:p>
      <w:pPr>
        <w:pStyle w:val="275"/>
        <w:numPr>
          <w:ilvl w:val="1"/>
          <w:numId w:val="7"/>
        </w:numPr>
        <w:ind w:left="0" w:right="0" w:firstLine="425"/>
        <w:jc w:val="both"/>
        <w:spacing w:lineRule="auto" w:line="240" w:after="0" w:afterAutospacing="0" w:before="0" w:beforeAutospacing="0"/>
        <w:tabs>
          <w:tab w:val="left" w:pos="425" w:leader="none"/>
          <w:tab w:val="left" w:pos="992"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Протягом року обсяг фінансування Програми за рахунок коштів бюджету Менс</w:t>
      </w:r>
      <w:r>
        <w:rPr>
          <w:rFonts w:ascii="Times New Roman" w:hAnsi="Times New Roman" w:eastAsia="Times New Roman"/>
          <w:sz w:val="28"/>
          <w:szCs w:val="28"/>
          <w:lang w:eastAsia="ru-RU"/>
        </w:rPr>
        <w:t xml:space="preserve">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w:t>
      </w:r>
      <w:r>
        <w:rPr>
          <w:rFonts w:ascii="Times New Roman" w:hAnsi="Times New Roman" w:eastAsia="Times New Roman"/>
          <w:sz w:val="28"/>
          <w:szCs w:val="28"/>
          <w:lang w:eastAsia="ru-RU"/>
        </w:rPr>
        <w:t xml:space="preserve">я ресурсу бюджету Менської міської об’єднаної територіальної громади. </w:t>
      </w:r>
      <w:r>
        <w:rPr>
          <w:rFonts w:ascii="Times New Roman" w:hAnsi="Times New Roman" w:eastAsia="Times New Roman"/>
          <w:sz w:val="28"/>
          <w:lang w:eastAsia="ru-RU"/>
        </w:rPr>
      </w:r>
    </w:p>
    <w:p>
      <w:pPr>
        <w:pStyle w:val="275"/>
        <w:numPr>
          <w:ilvl w:val="1"/>
          <w:numId w:val="7"/>
        </w:numPr>
        <w:ind w:left="0" w:right="0" w:firstLine="425"/>
        <w:jc w:val="both"/>
        <w:spacing w:lineRule="auto" w:line="240" w:after="0" w:afterAutospacing="0" w:before="0" w:beforeAutospacing="0"/>
        <w:tabs>
          <w:tab w:val="left" w:pos="425" w:leader="none"/>
          <w:tab w:val="left" w:pos="992"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Головним розпорядником коштів за Програмою виступає Менська міська рада.</w:t>
      </w:r>
      <w:r>
        <w:rPr>
          <w:rFonts w:ascii="Times New Roman" w:hAnsi="Times New Roman" w:eastAsia="Times New Roman"/>
          <w:sz w:val="28"/>
          <w:lang w:eastAsia="ru-RU"/>
        </w:rPr>
      </w:r>
    </w:p>
    <w:p>
      <w:pPr>
        <w:pStyle w:val="275"/>
        <w:numPr>
          <w:ilvl w:val="1"/>
          <w:numId w:val="7"/>
        </w:numPr>
        <w:ind w:left="0" w:right="0" w:firstLine="425"/>
        <w:jc w:val="both"/>
        <w:spacing w:lineRule="auto" w:line="240" w:after="0" w:afterAutospacing="0" w:before="0" w:beforeAutospacing="0"/>
        <w:tabs>
          <w:tab w:val="left" w:pos="425" w:leader="none"/>
          <w:tab w:val="left" w:pos="992"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Одер</w:t>
      </w:r>
      <w:r>
        <w:rPr>
          <w:rFonts w:ascii="Times New Roman" w:hAnsi="Times New Roman" w:eastAsia="Times New Roman"/>
          <w:sz w:val="28"/>
          <w:szCs w:val="28"/>
          <w:lang w:eastAsia="ru-RU"/>
        </w:rPr>
        <w:t xml:space="preserve">жувачем коштів є КП «Менакомунпослуга».</w:t>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6.Порядок надання пільг на оплату послуг лазні жителям нас</w:t>
      </w:r>
      <w:r>
        <w:rPr>
          <w:rFonts w:ascii="Times New Roman" w:hAnsi="Times New Roman"/>
          <w:b/>
          <w:sz w:val="28"/>
          <w:szCs w:val="28"/>
        </w:rPr>
        <w:t xml:space="preserve">елених пунктів  Менської міської об’єднаної територіальної громади</w:t>
      </w:r>
      <w:r/>
    </w:p>
    <w:p>
      <w:pPr>
        <w:ind w:left="0" w:right="0" w:firstLine="425"/>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6.1 Порядок надання пільги на оплату послуг лазні жителів населених пунктів </w:t>
      </w:r>
      <w:r>
        <w:rPr>
          <w:rFonts w:ascii="Times New Roman" w:hAnsi="Times New Roman" w:eastAsia="Times New Roman"/>
          <w:sz w:val="28"/>
          <w:szCs w:val="28"/>
          <w:lang w:eastAsia="ru-RU"/>
        </w:rPr>
        <w:t xml:space="preserve">Менської </w:t>
      </w:r>
      <w:r>
        <w:rPr>
          <w:rFonts w:ascii="Times New Roman" w:hAnsi="Times New Roman" w:eastAsia="Times New Roman"/>
          <w:sz w:val="28"/>
          <w:szCs w:val="28"/>
          <w:lang w:eastAsia="ru-RU"/>
        </w:rPr>
      </w:r>
      <w:r>
        <w:rPr>
          <w:rFonts w:ascii="Times New Roman" w:hAnsi="Times New Roman" w:eastAsia="Times New Roman"/>
          <w:sz w:val="28"/>
          <w:szCs w:val="28"/>
          <w:lang w:eastAsia="ru-RU"/>
        </w:rPr>
        <w:t xml:space="preserve">міської об’єднаної територіальної громади визначається згідно затвердженого порядку.</w:t>
      </w:r>
      <w:r/>
    </w:p>
    <w:p>
      <w:pPr>
        <w:ind w:firstLine="720"/>
        <w:jc w:val="center"/>
        <w:spacing w:lineRule="auto" w:line="240" w:after="0" w:afterAutospacing="0" w:before="0" w:beforeAutospacing="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7.Порядок використ</w:t>
      </w:r>
      <w:r>
        <w:rPr>
          <w:rFonts w:ascii="Times New Roman" w:hAnsi="Times New Roman" w:eastAsia="Times New Roman"/>
          <w:b/>
          <w:sz w:val="28"/>
          <w:szCs w:val="28"/>
          <w:lang w:eastAsia="ru-RU"/>
        </w:rPr>
        <w:t xml:space="preserve">ання коштів бюджету, передбачених на реалізацію Програми</w:t>
      </w:r>
      <w:r/>
    </w:p>
    <w:p>
      <w:pPr>
        <w:ind w:left="0" w:right="0" w:firstLine="425"/>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7.1.Кошти </w:t>
      </w:r>
      <w:r>
        <w:rPr>
          <w:rFonts w:ascii="Times New Roman" w:hAnsi="Times New Roman" w:eastAsia="Times New Roman"/>
          <w:sz w:val="28"/>
          <w:szCs w:val="28"/>
          <w:lang w:eastAsia="ru-RU"/>
        </w:rPr>
        <w:t xml:space="preserve">на відшкодування втрат КП «Менакомунпослуга» від надання послуг лазні за пільговими тарифами можуть використовуватись  виключно на покриття (відшкодування) поточних </w:t>
      </w:r>
      <w:r>
        <w:rPr>
          <w:rFonts w:ascii="Times New Roman" w:hAnsi="Times New Roman" w:eastAsia="Times New Roman"/>
          <w:sz w:val="28"/>
          <w:szCs w:val="28"/>
          <w:lang w:eastAsia="ru-RU"/>
        </w:rPr>
        <w:t xml:space="preserve">витрат комунального підприємства, які виникають </w:t>
      </w:r>
      <w:r>
        <w:rPr>
          <w:rFonts w:ascii="Times New Roman" w:hAnsi="Times New Roman" w:eastAsia="Times New Roman"/>
          <w:sz w:val="28"/>
          <w:szCs w:val="28"/>
          <w:lang w:eastAsia="ru-RU"/>
        </w:rPr>
        <w:t xml:space="preserve">в процесі господарської діяльності по утриманню міської лазні, напрямок якої відповідає меті і завданням цієї Програми, у разі якщо такі витрати не покриваються доходами підприємства.</w:t>
      </w:r>
      <w:r>
        <w:rPr>
          <w:rFonts w:ascii="Times New Roman" w:hAnsi="Times New Roman" w:eastAsia="Times New Roman"/>
          <w:sz w:val="28"/>
          <w:lang w:eastAsia="ru-RU"/>
        </w:rPr>
      </w:r>
    </w:p>
    <w:p>
      <w:pPr>
        <w:ind w:left="0" w:right="0" w:firstLine="425"/>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7.2.Щомісячно до 05 числ</w:t>
      </w:r>
      <w:r>
        <w:rPr>
          <w:rFonts w:ascii="Times New Roman" w:hAnsi="Times New Roman" w:eastAsia="Times New Roman"/>
          <w:sz w:val="28"/>
          <w:szCs w:val="28"/>
          <w:lang w:eastAsia="ru-RU"/>
        </w:rPr>
        <w:t xml:space="preserve">а КП «Менакомунпослуга» подає до Менської міської ради, відомість про кількість осіб що скористалися послугою лазні за пільговим тарифом з розрахунком сум відшкодування підприємству за надані послуги лазні жителям Менської ОТГ .</w:t>
      </w:r>
      <w:r>
        <w:rPr>
          <w:rFonts w:ascii="Times New Roman" w:hAnsi="Times New Roman" w:eastAsia="Times New Roman"/>
          <w:sz w:val="28"/>
          <w:lang w:eastAsia="ru-RU"/>
        </w:rPr>
      </w:r>
    </w:p>
    <w:p>
      <w:pPr>
        <w:ind w:left="0" w:right="0" w:firstLine="425"/>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7.3.Мен</w:t>
      </w:r>
      <w:r>
        <w:rPr>
          <w:rFonts w:ascii="Times New Roman" w:hAnsi="Times New Roman" w:eastAsia="Times New Roman"/>
          <w:sz w:val="28"/>
          <w:szCs w:val="28"/>
          <w:lang w:eastAsia="ru-RU"/>
        </w:rPr>
        <w:t xml:space="preserve">сь</w:t>
      </w:r>
      <w:r>
        <w:rPr>
          <w:rFonts w:ascii="Times New Roman" w:hAnsi="Times New Roman" w:eastAsia="Times New Roman"/>
          <w:sz w:val="28"/>
          <w:szCs w:val="28"/>
          <w:lang w:eastAsia="ru-RU"/>
        </w:rPr>
        <w:t xml:space="preserve">ка міська рада піс</w:t>
      </w:r>
      <w:r>
        <w:rPr>
          <w:rFonts w:ascii="Times New Roman" w:hAnsi="Times New Roman" w:eastAsia="Times New Roman"/>
          <w:sz w:val="28"/>
          <w:szCs w:val="28"/>
          <w:lang w:eastAsia="ru-RU"/>
        </w:rPr>
        <w:t xml:space="preserve">ля отримання розрахунків та відомостей від КП «Менакомунпослуга» перевіряє розрахунки і здійснює відшкодування втрат КП «Менакомунпослуга» від надання послуг лазні за пільговими тарифами.</w:t>
      </w:r>
      <w:r/>
    </w:p>
    <w:p>
      <w:pPr>
        <w:pStyle w:val="275"/>
        <w:ind w:left="1211"/>
        <w:jc w:val="center"/>
        <w:spacing w:lineRule="auto" w:line="240" w:after="0" w:afterAutospacing="0" w:before="0" w:beforeAutospacing="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8.Очікувані результати від реалізації  Програми</w:t>
      </w:r>
      <w:r/>
    </w:p>
    <w:p>
      <w:pPr>
        <w:ind w:left="0" w:right="0" w:firstLine="425"/>
        <w:jc w:val="both"/>
        <w:spacing w:lineRule="auto" w:line="240" w:after="0" w:afterAutospacing="0" w:before="0" w:beforeAutospacing="0"/>
        <w:rPr>
          <w:rFonts w:ascii="Times New Roman" w:hAnsi="Times New Roman" w:eastAsia="Times New Roman"/>
          <w:color w:val="000000"/>
          <w:sz w:val="28"/>
          <w:shd w:val="clear" w:color="auto" w:fill="FFFFFF"/>
        </w:rPr>
      </w:pPr>
      <w:r>
        <w:rPr>
          <w:rFonts w:ascii="Times New Roman" w:hAnsi="Times New Roman" w:eastAsia="Times New Roman"/>
          <w:color w:val="000000"/>
          <w:sz w:val="28"/>
          <w:shd w:val="clear" w:color="auto" w:fill="FFFFFF"/>
        </w:rPr>
        <w:t xml:space="preserve">8.1.</w:t>
      </w:r>
      <w:r>
        <w:rPr>
          <w:rFonts w:ascii="Times New Roman" w:hAnsi="Times New Roman" w:eastAsia="Times New Roman"/>
          <w:sz w:val="28"/>
          <w:shd w:val="clear" w:color="auto" w:fill="FFFFFF"/>
          <w:lang w:eastAsia="ru-RU"/>
        </w:rPr>
        <w:t xml:space="preserve">Виконання </w:t>
      </w:r>
      <w:r>
        <w:rPr>
          <w:rFonts w:ascii="Times New Roman" w:hAnsi="Times New Roman" w:eastAsia="Times New Roman"/>
          <w:color w:val="000000"/>
          <w:sz w:val="28"/>
          <w:shd w:val="clear" w:color="auto" w:fill="FFFFFF"/>
        </w:rPr>
        <w:t xml:space="preserve">Програ</w:t>
      </w:r>
      <w:r>
        <w:rPr>
          <w:rFonts w:ascii="Times New Roman" w:hAnsi="Times New Roman" w:eastAsia="Times New Roman"/>
          <w:color w:val="000000"/>
          <w:sz w:val="28"/>
          <w:shd w:val="clear" w:color="auto" w:fill="FFFFFF"/>
        </w:rPr>
        <w:t xml:space="preserve">ми дасть змогу посилити соціальний захист та підтримку окремих категорій осіб з метою створення належних умов для підтримання їх здоров'я та активного довголіття, а також забезпечить фінансову стабільність підприємства при наданні послуги лазні за пільгови</w:t>
      </w:r>
      <w:r>
        <w:rPr>
          <w:rFonts w:ascii="Times New Roman" w:hAnsi="Times New Roman" w:eastAsia="Times New Roman"/>
          <w:color w:val="000000"/>
          <w:sz w:val="28"/>
          <w:shd w:val="clear" w:color="auto" w:fill="FFFFFF"/>
        </w:rPr>
        <w:t xml:space="preserve">ми тарифами.</w:t>
      </w:r>
      <w:r/>
    </w:p>
    <w:p>
      <w:pPr>
        <w:spacing w:lineRule="auto" w:line="240" w:after="0" w:afterAutospacing="0" w:before="0" w:beforeAutospacing="0"/>
        <w:rPr>
          <w:rFonts w:ascii="Times New Roman" w:hAnsi="Times New Roman" w:eastAsia="Times New Roman"/>
          <w:color w:val="000000"/>
          <w:sz w:val="28"/>
          <w:shd w:val="clear" w:color="auto" w:fill="FFFFFF"/>
        </w:rPr>
      </w:pPr>
      <w:r>
        <w:rPr>
          <w:rFonts w:ascii="Times New Roman" w:hAnsi="Times New Roman" w:eastAsia="Times New Roman"/>
          <w:color w:val="000000"/>
          <w:sz w:val="28"/>
          <w:shd w:val="clear" w:color="auto" w:fill="FFFFFF"/>
        </w:rPr>
        <w:br w:type="page"/>
      </w:r>
      <w:r/>
    </w:p>
    <w:p>
      <w:pPr>
        <w:ind w:left="6236"/>
        <w:jc w:val="both"/>
        <w:spacing w:lineRule="auto" w:line="240" w:after="0" w:afterAutospacing="0" w:before="0" w:beforeAutospacing="0"/>
        <w:tabs>
          <w:tab w:val="left" w:pos="567" w:leader="none"/>
        </w:tabs>
        <w:rPr>
          <w:rFonts w:ascii="Times New Roman" w:hAnsi="Times New Roman"/>
        </w:rPr>
      </w:pPr>
      <w:r>
        <w:rPr>
          <w:rFonts w:ascii="Times New Roman" w:hAnsi="Times New Roman"/>
          <w:sz w:val="20"/>
          <w:szCs w:val="20"/>
        </w:rPr>
        <w:t xml:space="preserve">Додаток №2 до</w:t>
      </w:r>
      <w:r>
        <w:rPr>
          <w:rFonts w:ascii="Times New Roman" w:hAnsi="Times New Roman"/>
          <w:sz w:val="20"/>
          <w:szCs w:val="20"/>
        </w:rPr>
        <w:t xml:space="preserve"> </w:t>
      </w:r>
      <w:r>
        <w:rPr>
          <w:rFonts w:ascii="Times New Roman" w:hAnsi="Times New Roman"/>
          <w:sz w:val="20"/>
          <w:szCs w:val="20"/>
        </w:rPr>
        <w:t xml:space="preserve">рішення 36 сесії Менської міської ради 7 скликання від 26.12.2019 р. «</w:t>
      </w:r>
      <w:r>
        <w:rPr>
          <w:rFonts w:ascii="Times New Roman" w:hAnsi="Times New Roman"/>
          <w:sz w:val="20"/>
          <w:szCs w:val="28"/>
          <w:lang w:eastAsia="ar-SA"/>
        </w:rPr>
        <w:t xml:space="preserve">Про затвердження Програму відшкодування втрат КП «Менакомунпослуга» від надання послуг лазні за пільговими тарифами та надання пільг на оплату послуг лазні</w:t>
      </w:r>
      <w:r>
        <w:rPr>
          <w:rFonts w:ascii="Times New Roman" w:hAnsi="Times New Roman"/>
          <w:sz w:val="20"/>
          <w:szCs w:val="20"/>
          <w:lang w:eastAsia="ar-SA"/>
        </w:rPr>
        <w:t xml:space="preserve">» №685</w:t>
      </w:r>
      <w:r/>
    </w:p>
    <w:p>
      <w:pPr>
        <w:ind w:left="6379" w:right="0"/>
        <w:jc w:val="both"/>
        <w:spacing w:lineRule="auto" w:line="240" w:after="0" w:afterAutospacing="0" w:before="0" w:beforeAutospacing="0"/>
        <w:tabs>
          <w:tab w:val="left" w:pos="567" w:leader="none"/>
        </w:tabs>
        <w:rPr>
          <w:rFonts w:ascii="Times New Roman" w:hAnsi="Times New Roman"/>
          <w:sz w:val="20"/>
          <w:szCs w:val="20"/>
          <w:lang w:eastAsia="ar-SA"/>
        </w:rPr>
      </w:pPr>
      <w:r>
        <w:rPr>
          <w:rFonts w:ascii="Times New Roman" w:hAnsi="Times New Roman"/>
          <w:sz w:val="20"/>
          <w:szCs w:val="20"/>
          <w:lang w:eastAsia="ar-SA"/>
        </w:rPr>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ПОРЯДОК</w:t>
      </w:r>
      <w:r/>
    </w:p>
    <w:p>
      <w:pPr>
        <w:jc w:val="center"/>
        <w:spacing w:lineRule="auto" w:line="240" w:after="0" w:afterAutospacing="0" w:before="0" w:beforeAutospacing="0"/>
        <w:rPr>
          <w:rFonts w:ascii="Times New Roman" w:hAnsi="Times New Roman"/>
          <w:b/>
          <w:sz w:val="28"/>
          <w:szCs w:val="28"/>
        </w:rPr>
      </w:pPr>
      <w:r>
        <w:rPr>
          <w:rFonts w:ascii="Times New Roman" w:hAnsi="Times New Roman"/>
          <w:b/>
          <w:sz w:val="28"/>
          <w:szCs w:val="28"/>
        </w:rPr>
        <w:t xml:space="preserve">надання пільг на оплату послуг лазні жителям населених пунктів Менської міської об’єднаної територіальної громади</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r>
      <w:r/>
    </w:p>
    <w:p>
      <w:pPr>
        <w:pStyle w:val="275"/>
        <w:numPr>
          <w:ilvl w:val="0"/>
          <w:numId w:val="9"/>
        </w:numPr>
        <w:ind w:left="0" w:firstLine="709"/>
        <w:jc w:val="both"/>
        <w:spacing w:lineRule="auto" w:line="240" w:after="0" w:afterAutospacing="0" w:before="0" w:beforeAutospacing="0"/>
        <w:rPr>
          <w:rFonts w:ascii="Times New Roman" w:hAnsi="Times New Roman" w:eastAsia="Times New Roman"/>
          <w:sz w:val="28"/>
          <w:szCs w:val="28"/>
          <w:lang w:eastAsia="ru-RU"/>
        </w:rPr>
      </w:pPr>
      <w:r>
        <w:rPr>
          <w:rFonts w:ascii="Times New Roman" w:hAnsi="Times New Roman"/>
          <w:sz w:val="28"/>
          <w:szCs w:val="28"/>
        </w:rPr>
        <w:t xml:space="preserve">Цей порядок визначає умови надання </w:t>
      </w:r>
      <w:r>
        <w:rPr>
          <w:rFonts w:ascii="Times New Roman" w:hAnsi="Times New Roman" w:eastAsia="Times New Roman"/>
          <w:sz w:val="28"/>
          <w:szCs w:val="28"/>
          <w:lang w:eastAsia="ru-RU"/>
        </w:rPr>
        <w:t xml:space="preserve">пільги з користування лазнею для таких категорій осіб:</w:t>
      </w:r>
      <w:r/>
    </w:p>
    <w:p>
      <w:pPr>
        <w:pStyle w:val="275"/>
        <w:numPr>
          <w:ilvl w:val="0"/>
          <w:numId w:val="12"/>
        </w:numPr>
        <w:jc w:val="both"/>
        <w:spacing w:lineRule="auto" w:line="240" w:after="0" w:afterAutospacing="0" w:before="0" w:beforeAutospacing="0"/>
        <w:tabs>
          <w:tab w:val="left" w:pos="0" w:leader="none"/>
          <w:tab w:val="left" w:pos="567" w:leader="none"/>
          <w:tab w:val="left" w:pos="1276" w:leader="none"/>
        </w:tabs>
        <w:rPr>
          <w:rFonts w:ascii="Times New Roman" w:hAnsi="Times New Roman"/>
          <w:color w:val="000000"/>
          <w:sz w:val="28"/>
          <w:szCs w:val="28"/>
        </w:rPr>
      </w:pPr>
      <w:r>
        <w:rPr>
          <w:rFonts w:ascii="Times New Roman" w:hAnsi="Times New Roman" w:eastAsia="Times New Roman"/>
          <w:sz w:val="28"/>
          <w:szCs w:val="28"/>
          <w:lang w:eastAsia="ru-RU"/>
        </w:rPr>
        <w:t xml:space="preserve">п</w:t>
      </w:r>
      <w:r>
        <w:rPr>
          <w:rFonts w:ascii="Times New Roman" w:hAnsi="Times New Roman"/>
          <w:sz w:val="28"/>
          <w:szCs w:val="28"/>
          <w:shd w:val="clear" w:color="auto" w:fill="FFFFFF"/>
          <w:lang w:eastAsia="ru-RU"/>
        </w:rPr>
        <w:t xml:space="preserve">енсіонерів;</w:t>
      </w:r>
      <w:r/>
    </w:p>
    <w:p>
      <w:pPr>
        <w:pStyle w:val="275"/>
        <w:numPr>
          <w:ilvl w:val="0"/>
          <w:numId w:val="12"/>
        </w:numPr>
        <w:jc w:val="both"/>
        <w:spacing w:lineRule="auto" w:line="240" w:after="0" w:afterAutospacing="0" w:before="0" w:beforeAutospacing="0"/>
        <w:tabs>
          <w:tab w:val="left" w:pos="0" w:leader="none"/>
          <w:tab w:val="left" w:pos="567" w:leader="none"/>
          <w:tab w:val="left" w:pos="1276" w:leader="none"/>
        </w:tabs>
        <w:rPr>
          <w:rFonts w:ascii="Times New Roman" w:hAnsi="Times New Roman"/>
          <w:color w:val="000000"/>
          <w:sz w:val="28"/>
          <w:szCs w:val="28"/>
        </w:rPr>
      </w:pPr>
      <w:r>
        <w:rPr>
          <w:rFonts w:ascii="Times New Roman" w:hAnsi="Times New Roman"/>
          <w:sz w:val="28"/>
          <w:szCs w:val="28"/>
          <w:shd w:val="clear" w:color="auto" w:fill="FFFFFF"/>
          <w:lang w:eastAsia="ru-RU"/>
        </w:rPr>
        <w:t xml:space="preserve">осіб з інвалідністю;</w:t>
      </w:r>
      <w:r/>
    </w:p>
    <w:p>
      <w:pPr>
        <w:pStyle w:val="275"/>
        <w:numPr>
          <w:ilvl w:val="0"/>
          <w:numId w:val="12"/>
        </w:numPr>
        <w:jc w:val="both"/>
        <w:spacing w:lineRule="auto" w:line="240" w:after="0" w:afterAutospacing="0" w:before="0" w:beforeAutospacing="0"/>
        <w:tabs>
          <w:tab w:val="left" w:pos="0" w:leader="none"/>
          <w:tab w:val="left" w:pos="567" w:leader="none"/>
          <w:tab w:val="left" w:pos="1276" w:leader="none"/>
        </w:tabs>
        <w:rPr>
          <w:rFonts w:ascii="Times New Roman" w:hAnsi="Times New Roman"/>
          <w:color w:val="000000"/>
          <w:sz w:val="28"/>
          <w:szCs w:val="28"/>
        </w:rPr>
      </w:pPr>
      <w:r>
        <w:rPr>
          <w:rFonts w:ascii="Times New Roman" w:hAnsi="Times New Roman"/>
          <w:sz w:val="28"/>
          <w:szCs w:val="28"/>
          <w:shd w:val="clear" w:color="auto" w:fill="FFFFFF"/>
          <w:lang w:eastAsia="ru-RU"/>
        </w:rPr>
        <w:t xml:space="preserve">ветеранів війни;</w:t>
      </w:r>
      <w:r/>
    </w:p>
    <w:p>
      <w:pPr>
        <w:pStyle w:val="275"/>
        <w:numPr>
          <w:ilvl w:val="0"/>
          <w:numId w:val="12"/>
        </w:numPr>
        <w:jc w:val="both"/>
        <w:spacing w:lineRule="auto" w:line="240" w:after="0" w:afterAutospacing="0" w:before="0" w:beforeAutospacing="0"/>
        <w:tabs>
          <w:tab w:val="left" w:pos="0" w:leader="none"/>
          <w:tab w:val="left" w:pos="567" w:leader="none"/>
          <w:tab w:val="left" w:pos="1276" w:leader="none"/>
        </w:tabs>
        <w:rPr>
          <w:rFonts w:ascii="Times New Roman" w:hAnsi="Times New Roman" w:eastAsia="Times New Roman"/>
          <w:sz w:val="28"/>
          <w:szCs w:val="28"/>
          <w:lang w:eastAsia="ru-RU"/>
        </w:rPr>
      </w:pPr>
      <w:r>
        <w:rPr>
          <w:rFonts w:ascii="Times New Roman" w:hAnsi="Times New Roman"/>
          <w:sz w:val="28"/>
          <w:szCs w:val="28"/>
          <w:shd w:val="clear" w:color="auto" w:fill="FFFFFF"/>
          <w:lang w:eastAsia="ru-RU"/>
        </w:rPr>
        <w:t xml:space="preserve">осіб, які постраждали вн</w:t>
      </w:r>
      <w:r>
        <w:rPr>
          <w:rFonts w:ascii="Times New Roman" w:hAnsi="Times New Roman" w:eastAsia="Times New Roman"/>
          <w:sz w:val="28"/>
          <w:szCs w:val="28"/>
          <w:lang w:eastAsia="ru-RU"/>
        </w:rPr>
        <w:t xml:space="preserve">аслідок Чорнобильської катастрофи.</w:t>
      </w:r>
      <w:r/>
    </w:p>
    <w:p>
      <w:pPr>
        <w:pStyle w:val="275"/>
        <w:numPr>
          <w:ilvl w:val="0"/>
          <w:numId w:val="9"/>
        </w:numPr>
        <w:ind w:left="0" w:firstLine="709"/>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До послуг лазні, на які надається пільга, належить відвідування лазні для однієї особи (одне </w:t>
      </w:r>
      <w:r>
        <w:rPr>
          <w:rFonts w:ascii="Times New Roman" w:hAnsi="Times New Roman"/>
          <w:sz w:val="28"/>
          <w:szCs w:val="28"/>
        </w:rPr>
        <w:t xml:space="preserve">банне </w:t>
      </w:r>
      <w:r>
        <w:rPr>
          <w:rFonts w:ascii="Times New Roman" w:hAnsi="Times New Roman"/>
          <w:sz w:val="28"/>
          <w:szCs w:val="28"/>
        </w:rPr>
        <w:t xml:space="preserve"> місце) в загальному залі лазні з використанням пару за 2</w:t>
      </w:r>
      <w:r>
        <w:rPr>
          <w:rFonts w:ascii="Times New Roman" w:hAnsi="Times New Roman"/>
          <w:sz w:val="28"/>
          <w:szCs w:val="28"/>
        </w:rPr>
        <w:t xml:space="preserve"> години. </w:t>
      </w:r>
      <w:r/>
    </w:p>
    <w:p>
      <w:pPr>
        <w:pStyle w:val="275"/>
        <w:numPr>
          <w:ilvl w:val="0"/>
          <w:numId w:val="9"/>
        </w:numPr>
        <w:ind w:left="0" w:firstLine="709"/>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Послуга одній особі надається в розмірі 50% її вартості один раз на тиждень, але не більше чотирьох разів на місяць.</w:t>
      </w:r>
      <w:r/>
    </w:p>
    <w:p>
      <w:pPr>
        <w:pStyle w:val="275"/>
        <w:numPr>
          <w:ilvl w:val="0"/>
          <w:numId w:val="9"/>
        </w:numPr>
        <w:ind w:left="0" w:firstLine="709"/>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Право на пільгу мають жителі, які фактично проживають на території Менської ОТГ та відносяться до категорії осіб відповідно до пу</w:t>
      </w:r>
      <w:r>
        <w:rPr>
          <w:rFonts w:ascii="Times New Roman" w:hAnsi="Times New Roman"/>
          <w:sz w:val="28"/>
          <w:szCs w:val="28"/>
        </w:rPr>
        <w:t xml:space="preserve">нкту 1.</w:t>
      </w:r>
      <w:r/>
    </w:p>
    <w:p>
      <w:pPr>
        <w:pStyle w:val="275"/>
        <w:numPr>
          <w:ilvl w:val="0"/>
          <w:numId w:val="9"/>
        </w:numPr>
        <w:ind w:left="0" w:firstLine="709"/>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Для отримання </w:t>
      </w:r>
      <w:r>
        <w:rPr>
          <w:rFonts w:ascii="Times New Roman" w:hAnsi="Times New Roman"/>
          <w:sz w:val="28"/>
          <w:szCs w:val="28"/>
          <w:lang w:eastAsia="ru-RU"/>
        </w:rPr>
        <w:t xml:space="preserve">пільги з користування  лазнею </w:t>
      </w:r>
      <w:r>
        <w:rPr>
          <w:rFonts w:ascii="Times New Roman" w:hAnsi="Times New Roman"/>
          <w:bCs/>
          <w:sz w:val="28"/>
          <w:szCs w:val="28"/>
          <w:shd w:val="clear" w:color="auto" w:fill="FFFFFF"/>
        </w:rPr>
        <w:t xml:space="preserve">особи, що мають на це право, </w:t>
      </w:r>
      <w:r>
        <w:rPr>
          <w:rFonts w:ascii="Times New Roman" w:hAnsi="Times New Roman"/>
          <w:sz w:val="28"/>
          <w:szCs w:val="28"/>
        </w:rPr>
        <w:t xml:space="preserve">повинні особисто звернутися до КП «Менакомунпослуга» та надати підтверджуючі документи, які підтверджують їхній статус (відповідно до категорій осіб, що вказані в пункті 1).</w:t>
      </w:r>
      <w:r/>
    </w:p>
    <w:p>
      <w:pPr>
        <w:pStyle w:val="275"/>
        <w:numPr>
          <w:ilvl w:val="0"/>
          <w:numId w:val="9"/>
        </w:numPr>
        <w:ind w:left="0" w:firstLine="709"/>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У</w:t>
      </w:r>
      <w:r>
        <w:rPr>
          <w:rFonts w:ascii="Times New Roman" w:hAnsi="Times New Roman"/>
          <w:sz w:val="28"/>
          <w:szCs w:val="28"/>
        </w:rPr>
        <w:t xml:space="preserve"> разі подання документів до КП «Менакомунпослуга», які дійсно підтверджують їх  статус, особа додається до списків осіб, що мають право на </w:t>
      </w:r>
      <w:r>
        <w:rPr>
          <w:rFonts w:ascii="Times New Roman" w:hAnsi="Times New Roman"/>
          <w:sz w:val="28"/>
          <w:szCs w:val="28"/>
          <w:lang w:eastAsia="ru-RU"/>
        </w:rPr>
        <w:t xml:space="preserve">пільги з користування  лазнею </w:t>
      </w:r>
      <w:r>
        <w:rPr>
          <w:rFonts w:ascii="Times New Roman" w:hAnsi="Times New Roman"/>
          <w:sz w:val="28"/>
          <w:szCs w:val="28"/>
        </w:rPr>
        <w:t xml:space="preserve">та видає довідку на право користування цією послугою.</w:t>
      </w:r>
      <w:r/>
    </w:p>
    <w:p>
      <w:pPr>
        <w:pStyle w:val="275"/>
        <w:numPr>
          <w:ilvl w:val="0"/>
          <w:numId w:val="9"/>
        </w:numPr>
        <w:ind w:left="0" w:firstLine="709"/>
        <w:jc w:val="both"/>
        <w:spacing w:lineRule="auto" w:line="240" w:after="0" w:afterAutospacing="0" w:before="0" w:beforeAutospacing="0"/>
        <w:rPr>
          <w:rFonts w:ascii="Times New Roman" w:hAnsi="Times New Roman"/>
          <w:sz w:val="28"/>
          <w:szCs w:val="28"/>
        </w:rPr>
      </w:pPr>
      <w:r>
        <w:rPr>
          <w:rFonts w:ascii="Times New Roman" w:hAnsi="Times New Roman"/>
          <w:sz w:val="28"/>
          <w:szCs w:val="28"/>
        </w:rPr>
        <w:t xml:space="preserve">Продаж квитків на послуги лазні з</w:t>
      </w:r>
      <w:r>
        <w:rPr>
          <w:rFonts w:ascii="Times New Roman" w:hAnsi="Times New Roman"/>
          <w:sz w:val="28"/>
          <w:szCs w:val="28"/>
        </w:rPr>
        <w:t xml:space="preserve">дійснює КП «Менакомунпослуга» - надавачем даної послуги за відомістю, яка складається кожного дня, коли працює лазня, де зазначається: прізвище, ім’я, по батькові, номер та дата видачі довідки про право на отримання даної пільги.</w:t>
      </w:r>
      <w:r/>
    </w:p>
    <w:sectPr>
      <w:footnotePr/>
      <w:type w:val="nextPage"/>
      <w:pgSz w:w="11906" w:h="16838"/>
      <w:pgMar w:top="851" w:right="567" w:bottom="1134" w:left="170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Lohit Hindi">
    <w:panose1 w:val="02060803050605020204"/>
  </w:font>
  <w:font w:name="Symbol">
    <w:panose1 w:val="05010000000000000000"/>
  </w:font>
  <w:font w:name="Mangal">
    <w:panose1 w:val="02040502050405020303"/>
  </w:font>
  <w:font w:name="Wingdings">
    <w:panose1 w:val="05030102010509060703"/>
  </w:font>
  <w:font w:name="Courier New">
    <w:panose1 w:val="02070309020205020404"/>
  </w:font>
  <w:font w:name="Tahoma">
    <w:panose1 w:val="020B0604030504040204"/>
  </w:font>
  <w:font w:name="Cambria">
    <w:panose1 w:val="02020603050405020304"/>
  </w:font>
  <w:font w:name="Arial">
    <w:panose1 w:val="020B0604020202020204"/>
  </w:font>
  <w:font w:name="Times New Roman">
    <w:panose1 w:val="02020603050405020304"/>
  </w:font>
  <w:font w:name="Droid Sans">
    <w:panose1 w:val="020B0502000000000001"/>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720" w:hanging="358"/>
      </w:pPr>
      <w:rPr>
        <w:rFonts w:hint="default"/>
      </w:rPr>
    </w:lvl>
    <w:lvl w:ilvl="1">
      <w:start w:val="1"/>
      <w:numFmt w:val="lowerLetter"/>
      <w:suff w:val="tab"/>
      <w:lvlText w:val="%2."/>
      <w:lvlJc w:val="left"/>
      <w:pPr>
        <w:ind w:left="1440" w:hanging="358"/>
      </w:pPr>
    </w:lvl>
    <w:lvl w:ilvl="2">
      <w:start w:val="1"/>
      <w:numFmt w:val="lowerRoman"/>
      <w:suff w:val="tab"/>
      <w:lvlText w:val="%3."/>
      <w:lvlJc w:val="right"/>
      <w:pPr>
        <w:ind w:left="2160" w:hanging="178"/>
      </w:pPr>
    </w:lvl>
    <w:lvl w:ilvl="3">
      <w:start w:val="1"/>
      <w:numFmt w:val="decimal"/>
      <w:suff w:val="tab"/>
      <w:lvlText w:val="%4."/>
      <w:lvlJc w:val="left"/>
      <w:pPr>
        <w:ind w:left="2880" w:hanging="358"/>
      </w:pPr>
    </w:lvl>
    <w:lvl w:ilvl="4">
      <w:start w:val="1"/>
      <w:numFmt w:val="lowerLetter"/>
      <w:suff w:val="tab"/>
      <w:lvlText w:val="%5."/>
      <w:lvlJc w:val="left"/>
      <w:pPr>
        <w:ind w:left="3600" w:hanging="358"/>
      </w:pPr>
    </w:lvl>
    <w:lvl w:ilvl="5">
      <w:start w:val="1"/>
      <w:numFmt w:val="lowerRoman"/>
      <w:suff w:val="tab"/>
      <w:lvlText w:val="%6."/>
      <w:lvlJc w:val="right"/>
      <w:pPr>
        <w:ind w:left="4320" w:hanging="178"/>
      </w:pPr>
    </w:lvl>
    <w:lvl w:ilvl="6">
      <w:start w:val="1"/>
      <w:numFmt w:val="decimal"/>
      <w:suff w:val="tab"/>
      <w:lvlText w:val="%7."/>
      <w:lvlJc w:val="left"/>
      <w:pPr>
        <w:ind w:left="5040" w:hanging="358"/>
      </w:pPr>
    </w:lvl>
    <w:lvl w:ilvl="7">
      <w:start w:val="1"/>
      <w:numFmt w:val="lowerLetter"/>
      <w:suff w:val="tab"/>
      <w:lvlText w:val="%8."/>
      <w:lvlJc w:val="left"/>
      <w:pPr>
        <w:ind w:left="5760" w:hanging="358"/>
      </w:pPr>
    </w:lvl>
    <w:lvl w:ilvl="8">
      <w:start w:val="1"/>
      <w:numFmt w:val="lowerRoman"/>
      <w:suff w:val="tab"/>
      <w:lvlText w:val="%9."/>
      <w:lvlJc w:val="right"/>
      <w:pPr>
        <w:ind w:left="6480" w:hanging="178"/>
      </w:pPr>
    </w:lvl>
  </w:abstractNum>
  <w:abstractNum w:abstractNumId="1">
    <w:multiLevelType w:val="hybridMultilevel"/>
    <w:lvl w:ilvl="0">
      <w:start w:val="4"/>
      <w:numFmt w:val="decimal"/>
      <w:suff w:val="tab"/>
      <w:lvlText w:val="%1."/>
      <w:lvlJc w:val="left"/>
      <w:pPr>
        <w:ind w:left="720" w:hanging="358"/>
      </w:pPr>
      <w:rPr>
        <w:rFonts w:hint="default"/>
      </w:rPr>
    </w:lvl>
    <w:lvl w:ilvl="1">
      <w:start w:val="1"/>
      <w:numFmt w:val="decimal"/>
      <w:suff w:val="tab"/>
      <w:lvlText w:val="%1.%2."/>
      <w:lvlJc w:val="left"/>
      <w:pPr>
        <w:ind w:left="1440" w:hanging="718"/>
      </w:pPr>
      <w:rPr>
        <w:rFonts w:hint="default"/>
      </w:rPr>
    </w:lvl>
    <w:lvl w:ilvl="2">
      <w:start w:val="1"/>
      <w:numFmt w:val="decimal"/>
      <w:suff w:val="tab"/>
      <w:lvlText w:val="%1.%2.%3."/>
      <w:lvlJc w:val="left"/>
      <w:pPr>
        <w:ind w:left="1800" w:hanging="718"/>
      </w:pPr>
      <w:rPr>
        <w:rFonts w:hint="default"/>
      </w:rPr>
    </w:lvl>
    <w:lvl w:ilvl="3">
      <w:start w:val="1"/>
      <w:numFmt w:val="decimal"/>
      <w:suff w:val="tab"/>
      <w:lvlText w:val="%1.%2.%3.%4."/>
      <w:lvlJc w:val="left"/>
      <w:pPr>
        <w:ind w:left="2520" w:hanging="1078"/>
      </w:pPr>
      <w:rPr>
        <w:rFonts w:hint="default"/>
      </w:rPr>
    </w:lvl>
    <w:lvl w:ilvl="4">
      <w:start w:val="1"/>
      <w:numFmt w:val="decimal"/>
      <w:suff w:val="tab"/>
      <w:lvlText w:val="%1.%2.%3.%4.%5."/>
      <w:lvlJc w:val="left"/>
      <w:pPr>
        <w:ind w:left="2880" w:hanging="1078"/>
      </w:pPr>
      <w:rPr>
        <w:rFonts w:hint="default"/>
      </w:rPr>
    </w:lvl>
    <w:lvl w:ilvl="5">
      <w:start w:val="1"/>
      <w:numFmt w:val="decimal"/>
      <w:suff w:val="tab"/>
      <w:lvlText w:val="%1.%2.%3.%4.%5.%6."/>
      <w:lvlJc w:val="left"/>
      <w:pPr>
        <w:ind w:left="3600" w:hanging="1438"/>
      </w:pPr>
      <w:rPr>
        <w:rFonts w:hint="default"/>
      </w:rPr>
    </w:lvl>
    <w:lvl w:ilvl="6">
      <w:start w:val="1"/>
      <w:numFmt w:val="decimal"/>
      <w:suff w:val="tab"/>
      <w:lvlText w:val="%1.%2.%3.%4.%5.%6.%7."/>
      <w:lvlJc w:val="left"/>
      <w:pPr>
        <w:ind w:left="4320" w:hanging="1798"/>
      </w:pPr>
      <w:rPr>
        <w:rFonts w:hint="default"/>
      </w:rPr>
    </w:lvl>
    <w:lvl w:ilvl="7">
      <w:start w:val="1"/>
      <w:numFmt w:val="decimal"/>
      <w:suff w:val="tab"/>
      <w:lvlText w:val="%1.%2.%3.%4.%5.%6.%7.%8."/>
      <w:lvlJc w:val="left"/>
      <w:pPr>
        <w:ind w:left="4680" w:hanging="1798"/>
      </w:pPr>
      <w:rPr>
        <w:rFonts w:hint="default"/>
      </w:rPr>
    </w:lvl>
    <w:lvl w:ilvl="8">
      <w:start w:val="1"/>
      <w:numFmt w:val="decimal"/>
      <w:suff w:val="tab"/>
      <w:lvlText w:val="%1.%2.%3.%4.%5.%6.%7.%8.%9."/>
      <w:lvlJc w:val="left"/>
      <w:pPr>
        <w:ind w:left="5400" w:hanging="2158"/>
      </w:pPr>
      <w:rPr>
        <w:rFonts w:hint="default"/>
      </w:rPr>
    </w:lvl>
  </w:abstractNum>
  <w:abstractNum w:abstractNumId="2">
    <w:multiLevelType w:val="hybridMultilevel"/>
    <w:lvl w:ilvl="0">
      <w:start w:val="1"/>
      <w:numFmt w:val="decimal"/>
      <w:suff w:val="tab"/>
      <w:lvlText w:val="%1."/>
      <w:lvlJc w:val="left"/>
      <w:pPr>
        <w:ind w:left="720" w:hanging="358"/>
        <w:tabs>
          <w:tab w:val="left" w:pos="720" w:leader="none"/>
        </w:tabs>
      </w:pPr>
      <w:rPr>
        <w:rFonts w:ascii="Times New Roman" w:hAnsi="Times New Roman" w:cs="Times New Roman" w:eastAsia="Times New Roman"/>
      </w:rPr>
    </w:lvl>
    <w:lvl w:ilvl="1">
      <w:start w:val="1"/>
      <w:numFmt w:val="lowerLetter"/>
      <w:suff w:val="tab"/>
      <w:lvlText w:val="%2."/>
      <w:lvlJc w:val="left"/>
      <w:pPr>
        <w:ind w:left="1440" w:hanging="358"/>
        <w:tabs>
          <w:tab w:val="left" w:pos="1440" w:leader="none"/>
        </w:tabs>
      </w:pPr>
      <w:rPr>
        <w:rFonts w:cs="Times New Roman"/>
      </w:rPr>
    </w:lvl>
    <w:lvl w:ilvl="2">
      <w:start w:val="1"/>
      <w:numFmt w:val="lowerRoman"/>
      <w:suff w:val="tab"/>
      <w:lvlText w:val="%3."/>
      <w:lvlJc w:val="right"/>
      <w:pPr>
        <w:ind w:left="2160" w:hanging="178"/>
        <w:tabs>
          <w:tab w:val="left" w:pos="2160" w:leader="none"/>
        </w:tabs>
      </w:pPr>
      <w:rPr>
        <w:rFonts w:cs="Times New Roman"/>
      </w:rPr>
    </w:lvl>
    <w:lvl w:ilvl="3">
      <w:start w:val="1"/>
      <w:numFmt w:val="decimal"/>
      <w:suff w:val="tab"/>
      <w:lvlText w:val="%4."/>
      <w:lvlJc w:val="left"/>
      <w:pPr>
        <w:ind w:left="2880" w:hanging="358"/>
        <w:tabs>
          <w:tab w:val="left" w:pos="2880" w:leader="none"/>
        </w:tabs>
      </w:pPr>
      <w:rPr>
        <w:rFonts w:cs="Times New Roman"/>
      </w:rPr>
    </w:lvl>
    <w:lvl w:ilvl="4">
      <w:start w:val="1"/>
      <w:numFmt w:val="lowerLetter"/>
      <w:suff w:val="tab"/>
      <w:lvlText w:val="%5."/>
      <w:lvlJc w:val="left"/>
      <w:pPr>
        <w:ind w:left="3600" w:hanging="358"/>
        <w:tabs>
          <w:tab w:val="left" w:pos="3600" w:leader="none"/>
        </w:tabs>
      </w:pPr>
      <w:rPr>
        <w:rFonts w:cs="Times New Roman"/>
      </w:rPr>
    </w:lvl>
    <w:lvl w:ilvl="5">
      <w:start w:val="1"/>
      <w:numFmt w:val="lowerRoman"/>
      <w:suff w:val="tab"/>
      <w:lvlText w:val="%6."/>
      <w:lvlJc w:val="right"/>
      <w:pPr>
        <w:ind w:left="4320" w:hanging="178"/>
        <w:tabs>
          <w:tab w:val="left" w:pos="4320" w:leader="none"/>
        </w:tabs>
      </w:pPr>
      <w:rPr>
        <w:rFonts w:cs="Times New Roman"/>
      </w:rPr>
    </w:lvl>
    <w:lvl w:ilvl="6">
      <w:start w:val="1"/>
      <w:numFmt w:val="decimal"/>
      <w:suff w:val="tab"/>
      <w:lvlText w:val="%7."/>
      <w:lvlJc w:val="left"/>
      <w:pPr>
        <w:ind w:left="5040" w:hanging="358"/>
        <w:tabs>
          <w:tab w:val="left" w:pos="5040" w:leader="none"/>
        </w:tabs>
      </w:pPr>
      <w:rPr>
        <w:rFonts w:cs="Times New Roman"/>
      </w:rPr>
    </w:lvl>
    <w:lvl w:ilvl="7">
      <w:start w:val="1"/>
      <w:numFmt w:val="lowerLetter"/>
      <w:suff w:val="tab"/>
      <w:lvlText w:val="%8."/>
      <w:lvlJc w:val="left"/>
      <w:pPr>
        <w:ind w:left="5760" w:hanging="358"/>
        <w:tabs>
          <w:tab w:val="left" w:pos="5760" w:leader="none"/>
        </w:tabs>
      </w:pPr>
      <w:rPr>
        <w:rFonts w:cs="Times New Roman"/>
      </w:rPr>
    </w:lvl>
    <w:lvl w:ilvl="8">
      <w:start w:val="1"/>
      <w:numFmt w:val="lowerRoman"/>
      <w:suff w:val="tab"/>
      <w:lvlText w:val="%9."/>
      <w:lvlJc w:val="right"/>
      <w:pPr>
        <w:ind w:left="6480" w:hanging="178"/>
        <w:tabs>
          <w:tab w:val="left" w:pos="6480" w:leader="none"/>
        </w:tabs>
      </w:pPr>
      <w:rPr>
        <w:rFonts w:cs="Times New Roman"/>
      </w:rPr>
    </w:lvl>
  </w:abstractNum>
  <w:abstractNum w:abstractNumId="3">
    <w:multiLevelType w:val="hybridMultilevel"/>
    <w:lvl w:ilvl="0">
      <w:start w:val="1"/>
      <w:numFmt w:val="decimal"/>
      <w:suff w:val="tab"/>
      <w:lvlText w:val="%1."/>
      <w:lvlJc w:val="left"/>
      <w:pPr>
        <w:ind w:left="720" w:hanging="358"/>
      </w:pPr>
      <w:rPr>
        <w:rFonts w:hint="default"/>
      </w:rPr>
    </w:lvl>
    <w:lvl w:ilvl="1">
      <w:start w:val="1"/>
      <w:numFmt w:val="lowerLetter"/>
      <w:suff w:val="tab"/>
      <w:lvlText w:val="%2."/>
      <w:lvlJc w:val="left"/>
      <w:pPr>
        <w:ind w:left="1440" w:hanging="358"/>
      </w:pPr>
    </w:lvl>
    <w:lvl w:ilvl="2">
      <w:start w:val="1"/>
      <w:numFmt w:val="lowerRoman"/>
      <w:suff w:val="tab"/>
      <w:lvlText w:val="%3."/>
      <w:lvlJc w:val="right"/>
      <w:pPr>
        <w:ind w:left="2160" w:hanging="178"/>
      </w:pPr>
    </w:lvl>
    <w:lvl w:ilvl="3">
      <w:start w:val="1"/>
      <w:numFmt w:val="decimal"/>
      <w:suff w:val="tab"/>
      <w:lvlText w:val="%4."/>
      <w:lvlJc w:val="left"/>
      <w:pPr>
        <w:ind w:left="2880" w:hanging="358"/>
      </w:pPr>
    </w:lvl>
    <w:lvl w:ilvl="4">
      <w:start w:val="1"/>
      <w:numFmt w:val="lowerLetter"/>
      <w:suff w:val="tab"/>
      <w:lvlText w:val="%5."/>
      <w:lvlJc w:val="left"/>
      <w:pPr>
        <w:ind w:left="3600" w:hanging="358"/>
      </w:pPr>
    </w:lvl>
    <w:lvl w:ilvl="5">
      <w:start w:val="1"/>
      <w:numFmt w:val="lowerRoman"/>
      <w:suff w:val="tab"/>
      <w:lvlText w:val="%6."/>
      <w:lvlJc w:val="right"/>
      <w:pPr>
        <w:ind w:left="4320" w:hanging="178"/>
      </w:pPr>
    </w:lvl>
    <w:lvl w:ilvl="6">
      <w:start w:val="1"/>
      <w:numFmt w:val="decimal"/>
      <w:suff w:val="tab"/>
      <w:lvlText w:val="%7."/>
      <w:lvlJc w:val="left"/>
      <w:pPr>
        <w:ind w:left="5040" w:hanging="358"/>
      </w:pPr>
    </w:lvl>
    <w:lvl w:ilvl="7">
      <w:start w:val="1"/>
      <w:numFmt w:val="lowerLetter"/>
      <w:suff w:val="tab"/>
      <w:lvlText w:val="%8."/>
      <w:lvlJc w:val="left"/>
      <w:pPr>
        <w:ind w:left="5760" w:hanging="358"/>
      </w:pPr>
    </w:lvl>
    <w:lvl w:ilvl="8">
      <w:start w:val="1"/>
      <w:numFmt w:val="lowerRoman"/>
      <w:suff w:val="tab"/>
      <w:lvlText w:val="%9."/>
      <w:lvlJc w:val="right"/>
      <w:pPr>
        <w:ind w:left="6480" w:hanging="178"/>
      </w:pPr>
    </w:lvl>
  </w:abstractNum>
  <w:abstractNum w:abstractNumId="4">
    <w:multiLevelType w:val="hybridMultilevel"/>
    <w:lvl w:ilvl="0">
      <w:start w:val="1"/>
      <w:numFmt w:val="bullet"/>
      <w:suff w:val="tab"/>
      <w:lvlText w:val="-"/>
      <w:lvlJc w:val="left"/>
      <w:pPr>
        <w:ind w:left="720" w:hanging="358"/>
      </w:pPr>
      <w:rPr>
        <w:rFonts w:ascii="Times New Roman" w:hAnsi="Times New Roman" w:cs="Times New Roman" w:eastAsia="Times New Roman" w:hint="default"/>
      </w:rPr>
    </w:lvl>
    <w:lvl w:ilvl="1">
      <w:start w:val="1"/>
      <w:numFmt w:val="bullet"/>
      <w:suff w:val="tab"/>
      <w:lvlText w:val="o"/>
      <w:lvlJc w:val="left"/>
      <w:pPr>
        <w:ind w:left="1440" w:hanging="358"/>
      </w:pPr>
      <w:rPr>
        <w:rFonts w:ascii="Courier New" w:hAnsi="Courier New" w:cs="Courier New" w:hint="default"/>
      </w:rPr>
    </w:lvl>
    <w:lvl w:ilvl="2">
      <w:start w:val="1"/>
      <w:numFmt w:val="bullet"/>
      <w:suff w:val="tab"/>
      <w:lvlText w:val=""/>
      <w:lvlJc w:val="left"/>
      <w:pPr>
        <w:ind w:left="2160" w:hanging="358"/>
      </w:pPr>
      <w:rPr>
        <w:rFonts w:ascii="Wingdings" w:hAnsi="Wingdings" w:hint="default"/>
      </w:rPr>
    </w:lvl>
    <w:lvl w:ilvl="3">
      <w:start w:val="1"/>
      <w:numFmt w:val="bullet"/>
      <w:suff w:val="tab"/>
      <w:lvlText w:val=""/>
      <w:lvlJc w:val="left"/>
      <w:pPr>
        <w:ind w:left="2880" w:hanging="358"/>
      </w:pPr>
      <w:rPr>
        <w:rFonts w:ascii="Symbol" w:hAnsi="Symbol" w:hint="default"/>
      </w:rPr>
    </w:lvl>
    <w:lvl w:ilvl="4">
      <w:start w:val="1"/>
      <w:numFmt w:val="bullet"/>
      <w:suff w:val="tab"/>
      <w:lvlText w:val="o"/>
      <w:lvlJc w:val="left"/>
      <w:pPr>
        <w:ind w:left="3600" w:hanging="358"/>
      </w:pPr>
      <w:rPr>
        <w:rFonts w:ascii="Courier New" w:hAnsi="Courier New" w:cs="Courier New" w:hint="default"/>
      </w:rPr>
    </w:lvl>
    <w:lvl w:ilvl="5">
      <w:start w:val="1"/>
      <w:numFmt w:val="bullet"/>
      <w:suff w:val="tab"/>
      <w:lvlText w:val=""/>
      <w:lvlJc w:val="left"/>
      <w:pPr>
        <w:ind w:left="4320" w:hanging="358"/>
      </w:pPr>
      <w:rPr>
        <w:rFonts w:ascii="Wingdings" w:hAnsi="Wingdings" w:hint="default"/>
      </w:rPr>
    </w:lvl>
    <w:lvl w:ilvl="6">
      <w:start w:val="1"/>
      <w:numFmt w:val="bullet"/>
      <w:suff w:val="tab"/>
      <w:lvlText w:val=""/>
      <w:lvlJc w:val="left"/>
      <w:pPr>
        <w:ind w:left="5040" w:hanging="358"/>
      </w:pPr>
      <w:rPr>
        <w:rFonts w:ascii="Symbol" w:hAnsi="Symbol" w:hint="default"/>
      </w:rPr>
    </w:lvl>
    <w:lvl w:ilvl="7">
      <w:start w:val="1"/>
      <w:numFmt w:val="bullet"/>
      <w:suff w:val="tab"/>
      <w:lvlText w:val="o"/>
      <w:lvlJc w:val="left"/>
      <w:pPr>
        <w:ind w:left="5760" w:hanging="358"/>
      </w:pPr>
      <w:rPr>
        <w:rFonts w:ascii="Courier New" w:hAnsi="Courier New" w:cs="Courier New" w:hint="default"/>
      </w:rPr>
    </w:lvl>
    <w:lvl w:ilvl="8">
      <w:start w:val="1"/>
      <w:numFmt w:val="bullet"/>
      <w:suff w:val="tab"/>
      <w:lvlText w:val=""/>
      <w:lvlJc w:val="left"/>
      <w:pPr>
        <w:ind w:left="6480" w:hanging="358"/>
      </w:pPr>
      <w:rPr>
        <w:rFonts w:ascii="Wingdings" w:hAnsi="Wingdings" w:hint="default"/>
      </w:rPr>
    </w:lvl>
  </w:abstractNum>
  <w:abstractNum w:abstractNumId="5">
    <w:multiLevelType w:val="hybridMultilevel"/>
    <w:lvl w:ilvl="0">
      <w:start w:val="1"/>
      <w:numFmt w:val="decimal"/>
      <w:suff w:val="tab"/>
      <w:lvlText w:val="%1."/>
      <w:lvlJc w:val="left"/>
      <w:pPr>
        <w:ind w:left="720" w:hanging="358"/>
      </w:pPr>
      <w:rPr>
        <w:rFonts w:hint="default"/>
      </w:rPr>
    </w:lvl>
    <w:lvl w:ilvl="1">
      <w:start w:val="1"/>
      <w:numFmt w:val="lowerLetter"/>
      <w:suff w:val="tab"/>
      <w:lvlText w:val="%2."/>
      <w:lvlJc w:val="left"/>
      <w:pPr>
        <w:ind w:left="1440" w:hanging="358"/>
      </w:pPr>
    </w:lvl>
    <w:lvl w:ilvl="2">
      <w:start w:val="1"/>
      <w:numFmt w:val="lowerRoman"/>
      <w:suff w:val="tab"/>
      <w:lvlText w:val="%3."/>
      <w:lvlJc w:val="right"/>
      <w:pPr>
        <w:ind w:left="2160" w:hanging="178"/>
      </w:pPr>
    </w:lvl>
    <w:lvl w:ilvl="3">
      <w:start w:val="1"/>
      <w:numFmt w:val="decimal"/>
      <w:suff w:val="tab"/>
      <w:lvlText w:val="%4."/>
      <w:lvlJc w:val="left"/>
      <w:pPr>
        <w:ind w:left="2880" w:hanging="358"/>
      </w:pPr>
    </w:lvl>
    <w:lvl w:ilvl="4">
      <w:start w:val="1"/>
      <w:numFmt w:val="lowerLetter"/>
      <w:suff w:val="tab"/>
      <w:lvlText w:val="%5."/>
      <w:lvlJc w:val="left"/>
      <w:pPr>
        <w:ind w:left="3600" w:hanging="358"/>
      </w:pPr>
    </w:lvl>
    <w:lvl w:ilvl="5">
      <w:start w:val="1"/>
      <w:numFmt w:val="lowerRoman"/>
      <w:suff w:val="tab"/>
      <w:lvlText w:val="%6."/>
      <w:lvlJc w:val="right"/>
      <w:pPr>
        <w:ind w:left="4320" w:hanging="178"/>
      </w:pPr>
    </w:lvl>
    <w:lvl w:ilvl="6">
      <w:start w:val="1"/>
      <w:numFmt w:val="decimal"/>
      <w:suff w:val="tab"/>
      <w:lvlText w:val="%7."/>
      <w:lvlJc w:val="left"/>
      <w:pPr>
        <w:ind w:left="5040" w:hanging="358"/>
      </w:pPr>
    </w:lvl>
    <w:lvl w:ilvl="7">
      <w:start w:val="1"/>
      <w:numFmt w:val="lowerLetter"/>
      <w:suff w:val="tab"/>
      <w:lvlText w:val="%8."/>
      <w:lvlJc w:val="left"/>
      <w:pPr>
        <w:ind w:left="5760" w:hanging="358"/>
      </w:pPr>
    </w:lvl>
    <w:lvl w:ilvl="8">
      <w:start w:val="1"/>
      <w:numFmt w:val="lowerRoman"/>
      <w:suff w:val="tab"/>
      <w:lvlText w:val="%9."/>
      <w:lvlJc w:val="right"/>
      <w:pPr>
        <w:ind w:left="6480" w:hanging="178"/>
      </w:pPr>
    </w:lvl>
  </w:abstractNum>
  <w:abstractNum w:abstractNumId="6">
    <w:multiLevelType w:val="hybridMultilevel"/>
    <w:lvl w:ilvl="0">
      <w:start w:val="3"/>
      <w:numFmt w:val="bullet"/>
      <w:suff w:val="tab"/>
      <w:lvlText w:val="-"/>
      <w:lvlJc w:val="left"/>
      <w:pPr>
        <w:ind w:left="1215" w:hanging="358"/>
      </w:pPr>
      <w:rPr>
        <w:rFonts w:ascii="Times New Roman" w:hAnsi="Times New Roman" w:cs="Times New Roman" w:eastAsia="Times New Roman" w:hint="default"/>
      </w:rPr>
    </w:lvl>
    <w:lvl w:ilvl="1">
      <w:start w:val="1"/>
      <w:numFmt w:val="bullet"/>
      <w:suff w:val="tab"/>
      <w:lvlText w:val="o"/>
      <w:lvlJc w:val="left"/>
      <w:pPr>
        <w:ind w:left="1935" w:hanging="358"/>
      </w:pPr>
      <w:rPr>
        <w:rFonts w:ascii="Courier New" w:hAnsi="Courier New" w:cs="Courier New" w:hint="default"/>
      </w:rPr>
    </w:lvl>
    <w:lvl w:ilvl="2">
      <w:start w:val="1"/>
      <w:numFmt w:val="bullet"/>
      <w:suff w:val="tab"/>
      <w:lvlText w:val=""/>
      <w:lvlJc w:val="left"/>
      <w:pPr>
        <w:ind w:left="2655" w:hanging="358"/>
      </w:pPr>
      <w:rPr>
        <w:rFonts w:ascii="Wingdings" w:hAnsi="Wingdings" w:hint="default"/>
      </w:rPr>
    </w:lvl>
    <w:lvl w:ilvl="3">
      <w:start w:val="1"/>
      <w:numFmt w:val="bullet"/>
      <w:suff w:val="tab"/>
      <w:lvlText w:val=""/>
      <w:lvlJc w:val="left"/>
      <w:pPr>
        <w:ind w:left="3375" w:hanging="358"/>
      </w:pPr>
      <w:rPr>
        <w:rFonts w:ascii="Symbol" w:hAnsi="Symbol" w:hint="default"/>
      </w:rPr>
    </w:lvl>
    <w:lvl w:ilvl="4">
      <w:start w:val="1"/>
      <w:numFmt w:val="bullet"/>
      <w:suff w:val="tab"/>
      <w:lvlText w:val="o"/>
      <w:lvlJc w:val="left"/>
      <w:pPr>
        <w:ind w:left="4095" w:hanging="358"/>
      </w:pPr>
      <w:rPr>
        <w:rFonts w:ascii="Courier New" w:hAnsi="Courier New" w:cs="Courier New" w:hint="default"/>
      </w:rPr>
    </w:lvl>
    <w:lvl w:ilvl="5">
      <w:start w:val="1"/>
      <w:numFmt w:val="bullet"/>
      <w:suff w:val="tab"/>
      <w:lvlText w:val=""/>
      <w:lvlJc w:val="left"/>
      <w:pPr>
        <w:ind w:left="4815" w:hanging="358"/>
      </w:pPr>
      <w:rPr>
        <w:rFonts w:ascii="Wingdings" w:hAnsi="Wingdings" w:hint="default"/>
      </w:rPr>
    </w:lvl>
    <w:lvl w:ilvl="6">
      <w:start w:val="1"/>
      <w:numFmt w:val="bullet"/>
      <w:suff w:val="tab"/>
      <w:lvlText w:val=""/>
      <w:lvlJc w:val="left"/>
      <w:pPr>
        <w:ind w:left="5535" w:hanging="358"/>
      </w:pPr>
      <w:rPr>
        <w:rFonts w:ascii="Symbol" w:hAnsi="Symbol" w:hint="default"/>
      </w:rPr>
    </w:lvl>
    <w:lvl w:ilvl="7">
      <w:start w:val="1"/>
      <w:numFmt w:val="bullet"/>
      <w:suff w:val="tab"/>
      <w:lvlText w:val="o"/>
      <w:lvlJc w:val="left"/>
      <w:pPr>
        <w:ind w:left="6255" w:hanging="358"/>
      </w:pPr>
      <w:rPr>
        <w:rFonts w:ascii="Courier New" w:hAnsi="Courier New" w:cs="Courier New" w:hint="default"/>
      </w:rPr>
    </w:lvl>
    <w:lvl w:ilvl="8">
      <w:start w:val="1"/>
      <w:numFmt w:val="bullet"/>
      <w:suff w:val="tab"/>
      <w:lvlText w:val=""/>
      <w:lvlJc w:val="left"/>
      <w:pPr>
        <w:ind w:left="6975" w:hanging="358"/>
      </w:pPr>
      <w:rPr>
        <w:rFonts w:ascii="Wingdings" w:hAnsi="Wingdings" w:hint="default"/>
      </w:rPr>
    </w:lvl>
  </w:abstractNum>
  <w:abstractNum w:abstractNumId="7">
    <w:multiLevelType w:val="hybridMultilevel"/>
    <w:lvl w:ilvl="0">
      <w:start w:val="1"/>
      <w:numFmt w:val="decimal"/>
      <w:suff w:val="tab"/>
      <w:lvlText w:val="%1."/>
      <w:lvlJc w:val="left"/>
      <w:pPr>
        <w:ind w:left="720" w:hanging="358"/>
        <w:tabs>
          <w:tab w:val="left" w:pos="720" w:leader="none"/>
        </w:tabs>
      </w:pPr>
      <w:rPr>
        <w:rFonts w:cs="Times New Roman"/>
      </w:rPr>
    </w:lvl>
    <w:lvl w:ilvl="1">
      <w:start w:val="1"/>
      <w:numFmt w:val="decimal"/>
      <w:suff w:val="tab"/>
      <w:lvlText w:val="%1.%2."/>
      <w:lvlJc w:val="left"/>
      <w:pPr>
        <w:ind w:left="1440" w:hanging="718"/>
      </w:pPr>
      <w:rPr>
        <w:rFonts w:hint="default"/>
      </w:rPr>
    </w:lvl>
    <w:lvl w:ilvl="2">
      <w:start w:val="1"/>
      <w:numFmt w:val="decimal"/>
      <w:suff w:val="tab"/>
      <w:lvlText w:val="%1.%2.%3."/>
      <w:lvlJc w:val="left"/>
      <w:pPr>
        <w:ind w:left="1800" w:hanging="718"/>
      </w:pPr>
      <w:rPr>
        <w:rFonts w:hint="default"/>
      </w:rPr>
    </w:lvl>
    <w:lvl w:ilvl="3">
      <w:start w:val="1"/>
      <w:numFmt w:val="decimal"/>
      <w:suff w:val="tab"/>
      <w:lvlText w:val="%1.%2.%3.%4."/>
      <w:lvlJc w:val="left"/>
      <w:pPr>
        <w:ind w:left="2520" w:hanging="1078"/>
      </w:pPr>
      <w:rPr>
        <w:rFonts w:hint="default"/>
      </w:rPr>
    </w:lvl>
    <w:lvl w:ilvl="4">
      <w:start w:val="1"/>
      <w:numFmt w:val="decimal"/>
      <w:suff w:val="tab"/>
      <w:lvlText w:val="%1.%2.%3.%4.%5."/>
      <w:lvlJc w:val="left"/>
      <w:pPr>
        <w:ind w:left="2880" w:hanging="1078"/>
      </w:pPr>
      <w:rPr>
        <w:rFonts w:hint="default"/>
      </w:rPr>
    </w:lvl>
    <w:lvl w:ilvl="5">
      <w:start w:val="1"/>
      <w:numFmt w:val="decimal"/>
      <w:suff w:val="tab"/>
      <w:lvlText w:val="%1.%2.%3.%4.%5.%6."/>
      <w:lvlJc w:val="left"/>
      <w:pPr>
        <w:ind w:left="3600" w:hanging="1438"/>
      </w:pPr>
      <w:rPr>
        <w:rFonts w:hint="default"/>
      </w:rPr>
    </w:lvl>
    <w:lvl w:ilvl="6">
      <w:start w:val="1"/>
      <w:numFmt w:val="decimal"/>
      <w:suff w:val="tab"/>
      <w:lvlText w:val="%1.%2.%3.%4.%5.%6.%7."/>
      <w:lvlJc w:val="left"/>
      <w:pPr>
        <w:ind w:left="4320" w:hanging="1798"/>
      </w:pPr>
      <w:rPr>
        <w:rFonts w:hint="default"/>
      </w:rPr>
    </w:lvl>
    <w:lvl w:ilvl="7">
      <w:start w:val="1"/>
      <w:numFmt w:val="decimal"/>
      <w:suff w:val="tab"/>
      <w:lvlText w:val="%1.%2.%3.%4.%5.%6.%7.%8."/>
      <w:lvlJc w:val="left"/>
      <w:pPr>
        <w:ind w:left="4680" w:hanging="1798"/>
      </w:pPr>
      <w:rPr>
        <w:rFonts w:hint="default"/>
      </w:rPr>
    </w:lvl>
    <w:lvl w:ilvl="8">
      <w:start w:val="1"/>
      <w:numFmt w:val="decimal"/>
      <w:suff w:val="tab"/>
      <w:lvlText w:val="%1.%2.%3.%4.%5.%6.%7.%8.%9."/>
      <w:lvlJc w:val="left"/>
      <w:pPr>
        <w:ind w:left="5400" w:hanging="2158"/>
      </w:pPr>
      <w:rPr>
        <w:rFonts w:hint="default"/>
      </w:rPr>
    </w:lvl>
  </w:abstractNum>
  <w:abstractNum w:abstractNumId="8">
    <w:multiLevelType w:val="hybridMultilevel"/>
    <w:lvl w:ilvl="0">
      <w:start w:val="1"/>
      <w:numFmt w:val="decimal"/>
      <w:suff w:val="tab"/>
      <w:lvlText w:val="%1."/>
      <w:lvlJc w:val="left"/>
      <w:pPr>
        <w:ind w:left="1211" w:hanging="358"/>
      </w:pPr>
      <w:rPr>
        <w:rFonts w:cs="Times New Roman"/>
      </w:rPr>
    </w:lvl>
    <w:lvl w:ilvl="1">
      <w:start w:val="1"/>
      <w:numFmt w:val="lowerLetter"/>
      <w:suff w:val="tab"/>
      <w:lvlText w:val="%2."/>
      <w:lvlJc w:val="left"/>
      <w:pPr>
        <w:ind w:left="1931" w:hanging="358"/>
      </w:pPr>
      <w:rPr>
        <w:rFonts w:cs="Times New Roman"/>
      </w:rPr>
    </w:lvl>
    <w:lvl w:ilvl="2">
      <w:start w:val="1"/>
      <w:numFmt w:val="lowerRoman"/>
      <w:suff w:val="tab"/>
      <w:lvlText w:val="%3."/>
      <w:lvlJc w:val="right"/>
      <w:pPr>
        <w:ind w:left="2651" w:hanging="178"/>
      </w:pPr>
      <w:rPr>
        <w:rFonts w:cs="Times New Roman"/>
      </w:rPr>
    </w:lvl>
    <w:lvl w:ilvl="3">
      <w:start w:val="1"/>
      <w:numFmt w:val="decimal"/>
      <w:suff w:val="tab"/>
      <w:lvlText w:val="%4."/>
      <w:lvlJc w:val="left"/>
      <w:pPr>
        <w:ind w:left="3371" w:hanging="358"/>
      </w:pPr>
      <w:rPr>
        <w:rFonts w:cs="Times New Roman"/>
      </w:rPr>
    </w:lvl>
    <w:lvl w:ilvl="4">
      <w:start w:val="1"/>
      <w:numFmt w:val="lowerLetter"/>
      <w:suff w:val="tab"/>
      <w:lvlText w:val="%5."/>
      <w:lvlJc w:val="left"/>
      <w:pPr>
        <w:ind w:left="4091" w:hanging="358"/>
      </w:pPr>
      <w:rPr>
        <w:rFonts w:cs="Times New Roman"/>
      </w:rPr>
    </w:lvl>
    <w:lvl w:ilvl="5">
      <w:start w:val="1"/>
      <w:numFmt w:val="lowerRoman"/>
      <w:suff w:val="tab"/>
      <w:lvlText w:val="%6."/>
      <w:lvlJc w:val="right"/>
      <w:pPr>
        <w:ind w:left="4811" w:hanging="178"/>
      </w:pPr>
      <w:rPr>
        <w:rFonts w:cs="Times New Roman"/>
      </w:rPr>
    </w:lvl>
    <w:lvl w:ilvl="6">
      <w:start w:val="1"/>
      <w:numFmt w:val="decimal"/>
      <w:suff w:val="tab"/>
      <w:lvlText w:val="%7."/>
      <w:lvlJc w:val="left"/>
      <w:pPr>
        <w:ind w:left="5531" w:hanging="358"/>
      </w:pPr>
      <w:rPr>
        <w:rFonts w:cs="Times New Roman"/>
      </w:rPr>
    </w:lvl>
    <w:lvl w:ilvl="7">
      <w:start w:val="1"/>
      <w:numFmt w:val="lowerLetter"/>
      <w:suff w:val="tab"/>
      <w:lvlText w:val="%8."/>
      <w:lvlJc w:val="left"/>
      <w:pPr>
        <w:ind w:left="6251" w:hanging="358"/>
      </w:pPr>
      <w:rPr>
        <w:rFonts w:cs="Times New Roman"/>
      </w:rPr>
    </w:lvl>
    <w:lvl w:ilvl="8">
      <w:start w:val="1"/>
      <w:numFmt w:val="lowerRoman"/>
      <w:suff w:val="tab"/>
      <w:lvlText w:val="%9."/>
      <w:lvlJc w:val="right"/>
      <w:pPr>
        <w:ind w:left="6971" w:hanging="178"/>
      </w:pPr>
      <w:rPr>
        <w:rFonts w:cs="Times New Roman"/>
      </w:rPr>
    </w:lvl>
  </w:abstractNum>
  <w:abstractNum w:abstractNumId="9">
    <w:multiLevelType w:val="hybridMultilevel"/>
    <w:lvl w:ilvl="0">
      <w:start w:val="1"/>
      <w:numFmt w:val="decimal"/>
      <w:suff w:val="tab"/>
      <w:lvlText w:val="%1."/>
      <w:lvlJc w:val="left"/>
      <w:pPr>
        <w:ind w:left="720" w:hanging="358"/>
      </w:pPr>
    </w:lvl>
    <w:lvl w:ilvl="1">
      <w:start w:val="1"/>
      <w:numFmt w:val="lowerLetter"/>
      <w:suff w:val="tab"/>
      <w:lvlText w:val="%2."/>
      <w:lvlJc w:val="left"/>
      <w:pPr>
        <w:ind w:left="1440" w:hanging="358"/>
      </w:pPr>
    </w:lvl>
    <w:lvl w:ilvl="2">
      <w:start w:val="1"/>
      <w:numFmt w:val="lowerRoman"/>
      <w:suff w:val="tab"/>
      <w:lvlText w:val="%3."/>
      <w:lvlJc w:val="right"/>
      <w:pPr>
        <w:ind w:left="2160" w:hanging="178"/>
      </w:pPr>
    </w:lvl>
    <w:lvl w:ilvl="3">
      <w:start w:val="1"/>
      <w:numFmt w:val="decimal"/>
      <w:suff w:val="tab"/>
      <w:lvlText w:val="%4."/>
      <w:lvlJc w:val="left"/>
      <w:pPr>
        <w:ind w:left="2880" w:hanging="358"/>
      </w:pPr>
    </w:lvl>
    <w:lvl w:ilvl="4">
      <w:start w:val="1"/>
      <w:numFmt w:val="lowerLetter"/>
      <w:suff w:val="tab"/>
      <w:lvlText w:val="%5."/>
      <w:lvlJc w:val="left"/>
      <w:pPr>
        <w:ind w:left="3600" w:hanging="358"/>
      </w:pPr>
    </w:lvl>
    <w:lvl w:ilvl="5">
      <w:start w:val="1"/>
      <w:numFmt w:val="lowerRoman"/>
      <w:suff w:val="tab"/>
      <w:lvlText w:val="%6."/>
      <w:lvlJc w:val="right"/>
      <w:pPr>
        <w:ind w:left="4320" w:hanging="178"/>
      </w:pPr>
    </w:lvl>
    <w:lvl w:ilvl="6">
      <w:start w:val="1"/>
      <w:numFmt w:val="decimal"/>
      <w:suff w:val="tab"/>
      <w:lvlText w:val="%7."/>
      <w:lvlJc w:val="left"/>
      <w:pPr>
        <w:ind w:left="5040" w:hanging="358"/>
      </w:pPr>
    </w:lvl>
    <w:lvl w:ilvl="7">
      <w:start w:val="1"/>
      <w:numFmt w:val="lowerLetter"/>
      <w:suff w:val="tab"/>
      <w:lvlText w:val="%8."/>
      <w:lvlJc w:val="left"/>
      <w:pPr>
        <w:ind w:left="5760" w:hanging="358"/>
      </w:pPr>
    </w:lvl>
    <w:lvl w:ilvl="8">
      <w:start w:val="1"/>
      <w:numFmt w:val="lowerRoman"/>
      <w:suff w:val="tab"/>
      <w:lvlText w:val="%9."/>
      <w:lvlJc w:val="right"/>
      <w:pPr>
        <w:ind w:left="6480" w:hanging="178"/>
      </w:pPr>
    </w:lvl>
  </w:abstractNum>
  <w:abstractNum w:abstractNumId="10">
    <w:multiLevelType w:val="hybridMultilevel"/>
    <w:lvl w:ilvl="0">
      <w:start w:val="5"/>
      <w:numFmt w:val="bullet"/>
      <w:suff w:val="tab"/>
      <w:lvlText w:val="-"/>
      <w:lvlJc w:val="left"/>
      <w:pPr>
        <w:ind w:left="1069" w:hanging="358"/>
      </w:pPr>
      <w:rPr>
        <w:rFonts w:ascii="Times New Roman" w:hAnsi="Times New Roman" w:cs="Times New Roman" w:eastAsia="Calibri" w:hint="default"/>
        <w:color w:val="000000"/>
      </w:rPr>
    </w:lvl>
    <w:lvl w:ilvl="1">
      <w:start w:val="1"/>
      <w:numFmt w:val="bullet"/>
      <w:suff w:val="tab"/>
      <w:lvlText w:val="o"/>
      <w:lvlJc w:val="left"/>
      <w:pPr>
        <w:ind w:left="1789" w:hanging="358"/>
      </w:pPr>
      <w:rPr>
        <w:rFonts w:ascii="Courier New" w:hAnsi="Courier New" w:cs="Courier New" w:hint="default"/>
      </w:rPr>
    </w:lvl>
    <w:lvl w:ilvl="2">
      <w:start w:val="1"/>
      <w:numFmt w:val="bullet"/>
      <w:suff w:val="tab"/>
      <w:lvlText w:val=""/>
      <w:lvlJc w:val="left"/>
      <w:pPr>
        <w:ind w:left="2509" w:hanging="358"/>
      </w:pPr>
      <w:rPr>
        <w:rFonts w:ascii="Wingdings" w:hAnsi="Wingdings" w:hint="default"/>
      </w:rPr>
    </w:lvl>
    <w:lvl w:ilvl="3">
      <w:start w:val="1"/>
      <w:numFmt w:val="bullet"/>
      <w:suff w:val="tab"/>
      <w:lvlText w:val=""/>
      <w:lvlJc w:val="left"/>
      <w:pPr>
        <w:ind w:left="3229" w:hanging="358"/>
      </w:pPr>
      <w:rPr>
        <w:rFonts w:ascii="Symbol" w:hAnsi="Symbol" w:hint="default"/>
      </w:rPr>
    </w:lvl>
    <w:lvl w:ilvl="4">
      <w:start w:val="1"/>
      <w:numFmt w:val="bullet"/>
      <w:suff w:val="tab"/>
      <w:lvlText w:val="o"/>
      <w:lvlJc w:val="left"/>
      <w:pPr>
        <w:ind w:left="3949" w:hanging="358"/>
      </w:pPr>
      <w:rPr>
        <w:rFonts w:ascii="Courier New" w:hAnsi="Courier New" w:cs="Courier New" w:hint="default"/>
      </w:rPr>
    </w:lvl>
    <w:lvl w:ilvl="5">
      <w:start w:val="1"/>
      <w:numFmt w:val="bullet"/>
      <w:suff w:val="tab"/>
      <w:lvlText w:val=""/>
      <w:lvlJc w:val="left"/>
      <w:pPr>
        <w:ind w:left="4669" w:hanging="358"/>
      </w:pPr>
      <w:rPr>
        <w:rFonts w:ascii="Wingdings" w:hAnsi="Wingdings" w:hint="default"/>
      </w:rPr>
    </w:lvl>
    <w:lvl w:ilvl="6">
      <w:start w:val="1"/>
      <w:numFmt w:val="bullet"/>
      <w:suff w:val="tab"/>
      <w:lvlText w:val=""/>
      <w:lvlJc w:val="left"/>
      <w:pPr>
        <w:ind w:left="5389" w:hanging="358"/>
      </w:pPr>
      <w:rPr>
        <w:rFonts w:ascii="Symbol" w:hAnsi="Symbol" w:hint="default"/>
      </w:rPr>
    </w:lvl>
    <w:lvl w:ilvl="7">
      <w:start w:val="1"/>
      <w:numFmt w:val="bullet"/>
      <w:suff w:val="tab"/>
      <w:lvlText w:val="o"/>
      <w:lvlJc w:val="left"/>
      <w:pPr>
        <w:ind w:left="6109" w:hanging="358"/>
      </w:pPr>
      <w:rPr>
        <w:rFonts w:ascii="Courier New" w:hAnsi="Courier New" w:cs="Courier New" w:hint="default"/>
      </w:rPr>
    </w:lvl>
    <w:lvl w:ilvl="8">
      <w:start w:val="1"/>
      <w:numFmt w:val="bullet"/>
      <w:suff w:val="tab"/>
      <w:lvlText w:val=""/>
      <w:lvlJc w:val="left"/>
      <w:pPr>
        <w:ind w:left="6829" w:hanging="358"/>
      </w:pPr>
      <w:rPr>
        <w:rFonts w:ascii="Wingdings" w:hAnsi="Wingdings" w:hint="default"/>
      </w:rPr>
    </w:lvl>
  </w:abstractNum>
  <w:abstractNum w:abstractNumId="11">
    <w:multiLevelType w:val="hybridMultilevel"/>
    <w:lvl w:ilvl="0">
      <w:start w:val="1"/>
      <w:numFmt w:val="decimal"/>
      <w:suff w:val="tab"/>
      <w:lvlText w:val="%1."/>
      <w:lvlJc w:val="left"/>
      <w:pPr>
        <w:ind w:left="2205" w:hanging="1123"/>
      </w:pPr>
      <w:rPr>
        <w:rFonts w:cs="Times New Roman" w:hint="default"/>
      </w:rPr>
    </w:lvl>
    <w:lvl w:ilvl="1">
      <w:start w:val="1"/>
      <w:numFmt w:val="lowerLetter"/>
      <w:suff w:val="tab"/>
      <w:lvlText w:val="%2."/>
      <w:lvlJc w:val="left"/>
      <w:pPr>
        <w:ind w:left="1299" w:hanging="358"/>
      </w:pPr>
      <w:rPr>
        <w:rFonts w:cs="Times New Roman"/>
      </w:rPr>
    </w:lvl>
    <w:lvl w:ilvl="2">
      <w:start w:val="1"/>
      <w:numFmt w:val="lowerRoman"/>
      <w:suff w:val="tab"/>
      <w:lvlText w:val="%3."/>
      <w:lvlJc w:val="right"/>
      <w:pPr>
        <w:ind w:left="2019" w:hanging="178"/>
      </w:pPr>
      <w:rPr>
        <w:rFonts w:cs="Times New Roman"/>
      </w:rPr>
    </w:lvl>
    <w:lvl w:ilvl="3">
      <w:start w:val="1"/>
      <w:numFmt w:val="decimal"/>
      <w:suff w:val="tab"/>
      <w:lvlText w:val="%4."/>
      <w:lvlJc w:val="left"/>
      <w:pPr>
        <w:ind w:left="2739" w:hanging="358"/>
      </w:pPr>
      <w:rPr>
        <w:rFonts w:cs="Times New Roman"/>
      </w:rPr>
    </w:lvl>
    <w:lvl w:ilvl="4">
      <w:start w:val="1"/>
      <w:numFmt w:val="lowerLetter"/>
      <w:suff w:val="tab"/>
      <w:lvlText w:val="%5."/>
      <w:lvlJc w:val="left"/>
      <w:pPr>
        <w:ind w:left="3459" w:hanging="358"/>
      </w:pPr>
      <w:rPr>
        <w:rFonts w:cs="Times New Roman"/>
      </w:rPr>
    </w:lvl>
    <w:lvl w:ilvl="5">
      <w:start w:val="1"/>
      <w:numFmt w:val="lowerRoman"/>
      <w:suff w:val="tab"/>
      <w:lvlText w:val="%6."/>
      <w:lvlJc w:val="right"/>
      <w:pPr>
        <w:ind w:left="4179" w:hanging="178"/>
      </w:pPr>
      <w:rPr>
        <w:rFonts w:cs="Times New Roman"/>
      </w:rPr>
    </w:lvl>
    <w:lvl w:ilvl="6">
      <w:start w:val="1"/>
      <w:numFmt w:val="decimal"/>
      <w:suff w:val="tab"/>
      <w:lvlText w:val="%7."/>
      <w:lvlJc w:val="left"/>
      <w:pPr>
        <w:ind w:left="4899" w:hanging="358"/>
      </w:pPr>
      <w:rPr>
        <w:rFonts w:cs="Times New Roman"/>
      </w:rPr>
    </w:lvl>
    <w:lvl w:ilvl="7">
      <w:start w:val="1"/>
      <w:numFmt w:val="lowerLetter"/>
      <w:suff w:val="tab"/>
      <w:lvlText w:val="%8."/>
      <w:lvlJc w:val="left"/>
      <w:pPr>
        <w:ind w:left="5619" w:hanging="358"/>
      </w:pPr>
      <w:rPr>
        <w:rFonts w:cs="Times New Roman"/>
      </w:rPr>
    </w:lvl>
    <w:lvl w:ilvl="8">
      <w:start w:val="1"/>
      <w:numFmt w:val="lowerRoman"/>
      <w:suff w:val="tab"/>
      <w:lvlText w:val="%9."/>
      <w:lvlJc w:val="right"/>
      <w:pPr>
        <w:ind w:left="6339" w:hanging="178"/>
      </w:pPr>
      <w:rPr>
        <w:rFonts w:cs="Times New Roman"/>
      </w:rPr>
    </w:lvl>
  </w:abstractNum>
  <w:abstractNum w:abstractNumId="12">
    <w:multiLevelType w:val="hybridMultilevel"/>
    <w:lvl w:ilvl="0">
      <w:start w:val="1"/>
      <w:numFmt w:val="decimal"/>
      <w:suff w:val="tab"/>
      <w:lvlText w:val="%1."/>
      <w:lvlJc w:val="left"/>
      <w:pPr>
        <w:ind w:left="720" w:hanging="358"/>
      </w:pPr>
    </w:lvl>
    <w:lvl w:ilvl="1">
      <w:start w:val="1"/>
      <w:numFmt w:val="lowerLetter"/>
      <w:suff w:val="tab"/>
      <w:lvlText w:val="%2."/>
      <w:lvlJc w:val="left"/>
      <w:pPr>
        <w:ind w:left="1440" w:hanging="358"/>
      </w:pPr>
    </w:lvl>
    <w:lvl w:ilvl="2">
      <w:start w:val="1"/>
      <w:numFmt w:val="lowerRoman"/>
      <w:suff w:val="tab"/>
      <w:lvlText w:val="%3."/>
      <w:lvlJc w:val="right"/>
      <w:pPr>
        <w:ind w:left="2160" w:hanging="178"/>
      </w:pPr>
    </w:lvl>
    <w:lvl w:ilvl="3">
      <w:start w:val="1"/>
      <w:numFmt w:val="decimal"/>
      <w:suff w:val="tab"/>
      <w:lvlText w:val="%4."/>
      <w:lvlJc w:val="left"/>
      <w:pPr>
        <w:ind w:left="2880" w:hanging="358"/>
      </w:pPr>
    </w:lvl>
    <w:lvl w:ilvl="4">
      <w:start w:val="1"/>
      <w:numFmt w:val="lowerLetter"/>
      <w:suff w:val="tab"/>
      <w:lvlText w:val="%5."/>
      <w:lvlJc w:val="left"/>
      <w:pPr>
        <w:ind w:left="3600" w:hanging="358"/>
      </w:pPr>
    </w:lvl>
    <w:lvl w:ilvl="5">
      <w:start w:val="1"/>
      <w:numFmt w:val="lowerRoman"/>
      <w:suff w:val="tab"/>
      <w:lvlText w:val="%6."/>
      <w:lvlJc w:val="right"/>
      <w:pPr>
        <w:ind w:left="4320" w:hanging="178"/>
      </w:pPr>
    </w:lvl>
    <w:lvl w:ilvl="6">
      <w:start w:val="1"/>
      <w:numFmt w:val="decimal"/>
      <w:suff w:val="tab"/>
      <w:lvlText w:val="%7."/>
      <w:lvlJc w:val="left"/>
      <w:pPr>
        <w:ind w:left="5040" w:hanging="358"/>
      </w:pPr>
    </w:lvl>
    <w:lvl w:ilvl="7">
      <w:start w:val="1"/>
      <w:numFmt w:val="lowerLetter"/>
      <w:suff w:val="tab"/>
      <w:lvlText w:val="%8."/>
      <w:lvlJc w:val="left"/>
      <w:pPr>
        <w:ind w:left="5760" w:hanging="358"/>
      </w:pPr>
    </w:lvl>
    <w:lvl w:ilvl="8">
      <w:start w:val="1"/>
      <w:numFmt w:val="lowerRoman"/>
      <w:suff w:val="tab"/>
      <w:lvlText w:val="%9."/>
      <w:lvlJc w:val="right"/>
      <w:pPr>
        <w:ind w:left="6480" w:hanging="178"/>
      </w:pPr>
    </w:lvl>
  </w:abstractNum>
  <w:num w:numId="1">
    <w:abstractNumId w:val="7"/>
  </w:num>
  <w:num w:numId="2">
    <w:abstractNumId w:val="2"/>
  </w:num>
  <w:num w:numId="3">
    <w:abstractNumId w:val="8"/>
  </w:num>
  <w:num w:numId="4">
    <w:abstractNumId w:val="11"/>
  </w:num>
  <w:num w:numId="5">
    <w:abstractNumId w:val="4"/>
  </w:num>
  <w:num w:numId="6">
    <w:abstractNumId w:val="12"/>
  </w:num>
  <w:num w:numId="7">
    <w:abstractNumId w:val="1"/>
  </w:num>
  <w:num w:numId="8">
    <w:abstractNumId w:val="6"/>
  </w:num>
  <w:num w:numId="9">
    <w:abstractNumId w:val="0"/>
  </w:num>
  <w:num w:numId="10">
    <w:abstractNumId w:val="5"/>
  </w:num>
  <w:num w:numId="11">
    <w:abstractNumId w:val="3"/>
  </w:num>
  <w:num w:numId="12">
    <w:abstractNumId w:val="10"/>
  </w:num>
  <w:num w:numId="13">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0"/>
        <w:szCs w:val="22"/>
        <w:lang w:val="uk-UA" w:bidi="ar-SA" w:eastAsia="uk-UA"/>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214"/>
    <w:link w:val="205"/>
    <w:uiPriority w:val="9"/>
    <w:rPr>
      <w:rFonts w:ascii="Arial" w:hAnsi="Arial" w:cs="Arial" w:eastAsia="Arial"/>
      <w:sz w:val="40"/>
      <w:szCs w:val="40"/>
    </w:rPr>
  </w:style>
  <w:style w:type="character" w:styleId="16">
    <w:name w:val="Heading 3 Char"/>
    <w:basedOn w:val="214"/>
    <w:link w:val="207"/>
    <w:uiPriority w:val="9"/>
    <w:rPr>
      <w:rFonts w:ascii="Arial" w:hAnsi="Arial" w:cs="Arial" w:eastAsia="Arial"/>
      <w:sz w:val="30"/>
      <w:szCs w:val="30"/>
    </w:rPr>
  </w:style>
  <w:style w:type="character" w:styleId="18">
    <w:name w:val="Heading 4 Char"/>
    <w:basedOn w:val="214"/>
    <w:link w:val="208"/>
    <w:uiPriority w:val="9"/>
    <w:rPr>
      <w:rFonts w:ascii="Arial" w:hAnsi="Arial" w:cs="Arial" w:eastAsia="Arial"/>
      <w:b/>
      <w:bCs/>
      <w:sz w:val="26"/>
      <w:szCs w:val="26"/>
    </w:rPr>
  </w:style>
  <w:style w:type="character" w:styleId="20">
    <w:name w:val="Heading 5 Char"/>
    <w:basedOn w:val="214"/>
    <w:link w:val="209"/>
    <w:uiPriority w:val="9"/>
    <w:rPr>
      <w:rFonts w:ascii="Arial" w:hAnsi="Arial" w:cs="Arial" w:eastAsia="Arial"/>
      <w:b/>
      <w:bCs/>
      <w:sz w:val="24"/>
      <w:szCs w:val="24"/>
    </w:rPr>
  </w:style>
  <w:style w:type="character" w:styleId="22">
    <w:name w:val="Heading 6 Char"/>
    <w:basedOn w:val="214"/>
    <w:link w:val="210"/>
    <w:uiPriority w:val="9"/>
    <w:rPr>
      <w:rFonts w:ascii="Arial" w:hAnsi="Arial" w:cs="Arial" w:eastAsia="Arial"/>
      <w:b/>
      <w:bCs/>
      <w:sz w:val="22"/>
      <w:szCs w:val="22"/>
    </w:rPr>
  </w:style>
  <w:style w:type="character" w:styleId="24">
    <w:name w:val="Heading 7 Char"/>
    <w:basedOn w:val="214"/>
    <w:link w:val="211"/>
    <w:uiPriority w:val="9"/>
    <w:rPr>
      <w:rFonts w:ascii="Arial" w:hAnsi="Arial" w:cs="Arial" w:eastAsia="Arial"/>
      <w:b/>
      <w:bCs/>
      <w:i/>
      <w:iCs/>
      <w:sz w:val="22"/>
      <w:szCs w:val="22"/>
    </w:rPr>
  </w:style>
  <w:style w:type="character" w:styleId="26">
    <w:name w:val="Heading 8 Char"/>
    <w:basedOn w:val="214"/>
    <w:link w:val="212"/>
    <w:uiPriority w:val="9"/>
    <w:rPr>
      <w:rFonts w:ascii="Arial" w:hAnsi="Arial" w:cs="Arial" w:eastAsia="Arial"/>
      <w:i/>
      <w:iCs/>
      <w:sz w:val="22"/>
      <w:szCs w:val="22"/>
    </w:rPr>
  </w:style>
  <w:style w:type="character" w:styleId="28">
    <w:name w:val="Heading 9 Char"/>
    <w:basedOn w:val="214"/>
    <w:link w:val="213"/>
    <w:uiPriority w:val="9"/>
    <w:rPr>
      <w:rFonts w:ascii="Arial" w:hAnsi="Arial" w:cs="Arial" w:eastAsia="Arial"/>
      <w:i/>
      <w:iCs/>
      <w:sz w:val="21"/>
      <w:szCs w:val="21"/>
    </w:rPr>
  </w:style>
  <w:style w:type="character" w:styleId="33">
    <w:name w:val="Title Char"/>
    <w:basedOn w:val="214"/>
    <w:link w:val="226"/>
    <w:uiPriority w:val="10"/>
    <w:rPr>
      <w:sz w:val="48"/>
      <w:szCs w:val="48"/>
    </w:rPr>
  </w:style>
  <w:style w:type="character" w:styleId="35">
    <w:name w:val="Subtitle Char"/>
    <w:basedOn w:val="214"/>
    <w:link w:val="228"/>
    <w:uiPriority w:val="11"/>
    <w:rPr>
      <w:sz w:val="24"/>
      <w:szCs w:val="24"/>
    </w:rPr>
  </w:style>
  <w:style w:type="character" w:styleId="37">
    <w:name w:val="Quote Char"/>
    <w:link w:val="230"/>
    <w:uiPriority w:val="29"/>
    <w:rPr>
      <w:i/>
    </w:rPr>
  </w:style>
  <w:style w:type="character" w:styleId="39">
    <w:name w:val="Intense Quote Char"/>
    <w:link w:val="232"/>
    <w:uiPriority w:val="30"/>
    <w:rPr>
      <w:i/>
    </w:rPr>
  </w:style>
  <w:style w:type="character" w:styleId="41">
    <w:name w:val="Header Char"/>
    <w:basedOn w:val="214"/>
    <w:link w:val="234"/>
    <w:uiPriority w:val="99"/>
  </w:style>
  <w:style w:type="character" w:styleId="43">
    <w:name w:val="Footer Char"/>
    <w:basedOn w:val="214"/>
    <w:link w:val="236"/>
    <w:uiPriority w:val="99"/>
  </w:style>
  <w:style w:type="character" w:styleId="68">
    <w:name w:val="Footnote Text Char"/>
    <w:link w:val="260"/>
    <w:uiPriority w:val="99"/>
    <w:rPr>
      <w:sz w:val="18"/>
    </w:rPr>
  </w:style>
  <w:style w:type="paragraph" w:styleId="204" w:default="1">
    <w:name w:val="Normal"/>
    <w:qFormat/>
    <w:rPr>
      <w:sz w:val="22"/>
      <w:lang w:eastAsia="en-US"/>
    </w:rPr>
    <w:pPr>
      <w:spacing w:lineRule="auto" w:line="259" w:after="160"/>
    </w:pPr>
  </w:style>
  <w:style w:type="paragraph" w:styleId="205">
    <w:name w:val="Heading 1"/>
    <w:basedOn w:val="204"/>
    <w:next w:val="204"/>
    <w:link w:val="217"/>
    <w:qFormat/>
    <w:uiPriority w:val="9"/>
    <w:rPr>
      <w:rFonts w:ascii="Arial" w:hAnsi="Arial" w:cs="Arial" w:eastAsia="Arial"/>
      <w:sz w:val="40"/>
      <w:szCs w:val="40"/>
    </w:rPr>
    <w:pPr>
      <w:keepLines/>
      <w:keepNext/>
      <w:spacing w:after="200" w:before="480"/>
      <w:outlineLvl w:val="0"/>
    </w:pPr>
  </w:style>
  <w:style w:type="paragraph" w:styleId="206">
    <w:name w:val="Heading 2"/>
    <w:basedOn w:val="204"/>
    <w:next w:val="204"/>
    <w:link w:val="279"/>
    <w:qFormat/>
    <w:uiPriority w:val="9"/>
    <w:semiHidden/>
    <w:unhideWhenUsed/>
    <w:rPr>
      <w:rFonts w:ascii="Cambria" w:hAnsi="Cambria" w:cs="Cambria" w:eastAsia="Cambria"/>
      <w:color w:val="365F91" w:themeColor="accent1" w:themeShade="BF"/>
      <w:sz w:val="26"/>
      <w:szCs w:val="26"/>
      <w:lang w:val="ru-RU"/>
    </w:rPr>
    <w:pPr>
      <w:keepLines/>
      <w:keepNext/>
      <w:spacing w:lineRule="auto" w:line="276" w:after="0" w:before="40"/>
      <w:outlineLvl w:val="1"/>
    </w:pPr>
  </w:style>
  <w:style w:type="paragraph" w:styleId="207">
    <w:name w:val="Heading 3"/>
    <w:basedOn w:val="204"/>
    <w:next w:val="204"/>
    <w:link w:val="219"/>
    <w:qFormat/>
    <w:uiPriority w:val="9"/>
    <w:unhideWhenUsed/>
    <w:rPr>
      <w:rFonts w:ascii="Arial" w:hAnsi="Arial" w:cs="Arial" w:eastAsia="Arial"/>
      <w:sz w:val="30"/>
      <w:szCs w:val="30"/>
    </w:rPr>
    <w:pPr>
      <w:keepLines/>
      <w:keepNext/>
      <w:spacing w:after="200" w:before="320"/>
      <w:outlineLvl w:val="2"/>
    </w:pPr>
  </w:style>
  <w:style w:type="paragraph" w:styleId="208">
    <w:name w:val="Heading 4"/>
    <w:basedOn w:val="204"/>
    <w:next w:val="204"/>
    <w:link w:val="220"/>
    <w:qFormat/>
    <w:uiPriority w:val="9"/>
    <w:unhideWhenUsed/>
    <w:rPr>
      <w:rFonts w:ascii="Arial" w:hAnsi="Arial" w:cs="Arial" w:eastAsia="Arial"/>
      <w:b/>
      <w:bCs/>
      <w:sz w:val="26"/>
      <w:szCs w:val="26"/>
    </w:rPr>
    <w:pPr>
      <w:keepLines/>
      <w:keepNext/>
      <w:spacing w:after="200" w:before="320"/>
      <w:outlineLvl w:val="3"/>
    </w:pPr>
  </w:style>
  <w:style w:type="paragraph" w:styleId="209">
    <w:name w:val="Heading 5"/>
    <w:basedOn w:val="204"/>
    <w:next w:val="204"/>
    <w:link w:val="221"/>
    <w:qFormat/>
    <w:uiPriority w:val="9"/>
    <w:unhideWhenUsed/>
    <w:rPr>
      <w:rFonts w:ascii="Arial" w:hAnsi="Arial" w:cs="Arial" w:eastAsia="Arial"/>
      <w:b/>
      <w:bCs/>
      <w:sz w:val="24"/>
      <w:szCs w:val="24"/>
    </w:rPr>
    <w:pPr>
      <w:keepLines/>
      <w:keepNext/>
      <w:spacing w:after="200" w:before="320"/>
      <w:outlineLvl w:val="4"/>
    </w:pPr>
  </w:style>
  <w:style w:type="paragraph" w:styleId="210">
    <w:name w:val="Heading 6"/>
    <w:basedOn w:val="204"/>
    <w:next w:val="204"/>
    <w:link w:val="222"/>
    <w:qFormat/>
    <w:uiPriority w:val="9"/>
    <w:unhideWhenUsed/>
    <w:rPr>
      <w:rFonts w:ascii="Arial" w:hAnsi="Arial" w:cs="Arial" w:eastAsia="Arial"/>
      <w:b/>
      <w:bCs/>
    </w:rPr>
    <w:pPr>
      <w:keepLines/>
      <w:keepNext/>
      <w:spacing w:after="200" w:before="320"/>
      <w:outlineLvl w:val="5"/>
    </w:pPr>
  </w:style>
  <w:style w:type="paragraph" w:styleId="211">
    <w:name w:val="Heading 7"/>
    <w:basedOn w:val="204"/>
    <w:next w:val="204"/>
    <w:link w:val="223"/>
    <w:qFormat/>
    <w:uiPriority w:val="9"/>
    <w:unhideWhenUsed/>
    <w:rPr>
      <w:rFonts w:ascii="Arial" w:hAnsi="Arial" w:cs="Arial" w:eastAsia="Arial"/>
      <w:b/>
      <w:bCs/>
      <w:i/>
      <w:iCs/>
    </w:rPr>
    <w:pPr>
      <w:keepLines/>
      <w:keepNext/>
      <w:spacing w:after="200" w:before="320"/>
      <w:outlineLvl w:val="6"/>
    </w:pPr>
  </w:style>
  <w:style w:type="paragraph" w:styleId="212">
    <w:name w:val="Heading 8"/>
    <w:basedOn w:val="204"/>
    <w:next w:val="204"/>
    <w:link w:val="224"/>
    <w:qFormat/>
    <w:uiPriority w:val="9"/>
    <w:unhideWhenUsed/>
    <w:rPr>
      <w:rFonts w:ascii="Arial" w:hAnsi="Arial" w:cs="Arial" w:eastAsia="Arial"/>
      <w:i/>
      <w:iCs/>
    </w:rPr>
    <w:pPr>
      <w:keepLines/>
      <w:keepNext/>
      <w:spacing w:after="200" w:before="320"/>
      <w:outlineLvl w:val="7"/>
    </w:pPr>
  </w:style>
  <w:style w:type="paragraph" w:styleId="213">
    <w:name w:val="Heading 9"/>
    <w:basedOn w:val="204"/>
    <w:next w:val="204"/>
    <w:link w:val="225"/>
    <w:qFormat/>
    <w:uiPriority w:val="9"/>
    <w:unhideWhenUsed/>
    <w:rPr>
      <w:rFonts w:ascii="Arial" w:hAnsi="Arial" w:cs="Arial" w:eastAsia="Arial"/>
      <w:i/>
      <w:iCs/>
      <w:sz w:val="21"/>
      <w:szCs w:val="21"/>
    </w:rPr>
    <w:pPr>
      <w:keepLines/>
      <w:keepNext/>
      <w:spacing w:after="200" w:before="320"/>
      <w:outlineLvl w:val="8"/>
    </w:pPr>
  </w:style>
  <w:style w:type="character" w:styleId="214" w:default="1">
    <w:name w:val="Default Paragraph Font"/>
    <w:uiPriority w:val="1"/>
    <w:semiHidden/>
    <w:unhideWhenUsed/>
  </w:style>
  <w:style w:type="table" w:styleId="215" w:default="1">
    <w:name w:val="Normal Table"/>
    <w:uiPriority w:val="99"/>
    <w:semiHidden/>
    <w:unhideWhenUsed/>
    <w:tblPr>
      <w:tblInd w:w="0" w:type="dxa"/>
      <w:tblCellMar>
        <w:left w:w="108" w:type="dxa"/>
        <w:top w:w="0" w:type="dxa"/>
        <w:right w:w="108" w:type="dxa"/>
        <w:bottom w:w="0" w:type="dxa"/>
      </w:tblCellMar>
    </w:tblPr>
  </w:style>
  <w:style w:type="numbering" w:styleId="216" w:default="1">
    <w:name w:val="No List"/>
    <w:uiPriority w:val="99"/>
    <w:semiHidden/>
    <w:unhideWhenUsed/>
  </w:style>
  <w:style w:type="character" w:styleId="217" w:customStyle="1">
    <w:name w:val="Заголовок 1 Знак"/>
    <w:basedOn w:val="214"/>
    <w:link w:val="205"/>
    <w:uiPriority w:val="9"/>
    <w:rPr>
      <w:rFonts w:ascii="Arial" w:hAnsi="Arial" w:cs="Arial" w:eastAsia="Arial"/>
      <w:sz w:val="40"/>
      <w:szCs w:val="40"/>
    </w:rPr>
  </w:style>
  <w:style w:type="character" w:styleId="218" w:customStyle="1">
    <w:name w:val="Heading 2 Char"/>
    <w:basedOn w:val="214"/>
    <w:uiPriority w:val="9"/>
    <w:rPr>
      <w:rFonts w:ascii="Arial" w:hAnsi="Arial" w:cs="Arial" w:eastAsia="Arial"/>
      <w:sz w:val="34"/>
    </w:rPr>
  </w:style>
  <w:style w:type="character" w:styleId="219" w:customStyle="1">
    <w:name w:val="Заголовок 3 Знак"/>
    <w:basedOn w:val="214"/>
    <w:link w:val="207"/>
    <w:uiPriority w:val="9"/>
    <w:rPr>
      <w:rFonts w:ascii="Arial" w:hAnsi="Arial" w:cs="Arial" w:eastAsia="Arial"/>
      <w:sz w:val="30"/>
      <w:szCs w:val="30"/>
    </w:rPr>
  </w:style>
  <w:style w:type="character" w:styleId="220" w:customStyle="1">
    <w:name w:val="Заголовок 4 Знак"/>
    <w:basedOn w:val="214"/>
    <w:link w:val="208"/>
    <w:uiPriority w:val="9"/>
    <w:rPr>
      <w:rFonts w:ascii="Arial" w:hAnsi="Arial" w:cs="Arial" w:eastAsia="Arial"/>
      <w:b/>
      <w:bCs/>
      <w:sz w:val="26"/>
      <w:szCs w:val="26"/>
    </w:rPr>
  </w:style>
  <w:style w:type="character" w:styleId="221" w:customStyle="1">
    <w:name w:val="Заголовок 5 Знак"/>
    <w:basedOn w:val="214"/>
    <w:link w:val="209"/>
    <w:uiPriority w:val="9"/>
    <w:rPr>
      <w:rFonts w:ascii="Arial" w:hAnsi="Arial" w:cs="Arial" w:eastAsia="Arial"/>
      <w:b/>
      <w:bCs/>
      <w:sz w:val="24"/>
      <w:szCs w:val="24"/>
    </w:rPr>
  </w:style>
  <w:style w:type="character" w:styleId="222" w:customStyle="1">
    <w:name w:val="Заголовок 6 Знак"/>
    <w:basedOn w:val="214"/>
    <w:link w:val="210"/>
    <w:uiPriority w:val="9"/>
    <w:rPr>
      <w:rFonts w:ascii="Arial" w:hAnsi="Arial" w:cs="Arial" w:eastAsia="Arial"/>
      <w:b/>
      <w:bCs/>
      <w:sz w:val="22"/>
      <w:szCs w:val="22"/>
    </w:rPr>
  </w:style>
  <w:style w:type="character" w:styleId="223" w:customStyle="1">
    <w:name w:val="Заголовок 7 Знак"/>
    <w:basedOn w:val="214"/>
    <w:link w:val="211"/>
    <w:uiPriority w:val="9"/>
    <w:rPr>
      <w:rFonts w:ascii="Arial" w:hAnsi="Arial" w:cs="Arial" w:eastAsia="Arial"/>
      <w:b/>
      <w:bCs/>
      <w:i/>
      <w:iCs/>
      <w:sz w:val="22"/>
      <w:szCs w:val="22"/>
    </w:rPr>
  </w:style>
  <w:style w:type="character" w:styleId="224" w:customStyle="1">
    <w:name w:val="Заголовок 8 Знак"/>
    <w:basedOn w:val="214"/>
    <w:link w:val="212"/>
    <w:uiPriority w:val="9"/>
    <w:rPr>
      <w:rFonts w:ascii="Arial" w:hAnsi="Arial" w:cs="Arial" w:eastAsia="Arial"/>
      <w:i/>
      <w:iCs/>
      <w:sz w:val="22"/>
      <w:szCs w:val="22"/>
    </w:rPr>
  </w:style>
  <w:style w:type="character" w:styleId="225" w:customStyle="1">
    <w:name w:val="Заголовок 9 Знак"/>
    <w:basedOn w:val="214"/>
    <w:link w:val="213"/>
    <w:uiPriority w:val="9"/>
    <w:rPr>
      <w:rFonts w:ascii="Arial" w:hAnsi="Arial" w:cs="Arial" w:eastAsia="Arial"/>
      <w:i/>
      <w:iCs/>
      <w:sz w:val="21"/>
      <w:szCs w:val="21"/>
    </w:rPr>
  </w:style>
  <w:style w:type="paragraph" w:styleId="226">
    <w:name w:val="Title"/>
    <w:basedOn w:val="204"/>
    <w:next w:val="204"/>
    <w:link w:val="227"/>
    <w:qFormat/>
    <w:uiPriority w:val="10"/>
    <w:rPr>
      <w:sz w:val="48"/>
      <w:szCs w:val="48"/>
    </w:rPr>
    <w:pPr>
      <w:contextualSpacing w:val="true"/>
      <w:spacing w:after="200" w:before="300"/>
    </w:pPr>
  </w:style>
  <w:style w:type="character" w:styleId="227" w:customStyle="1">
    <w:name w:val="Назва Знак"/>
    <w:basedOn w:val="214"/>
    <w:link w:val="226"/>
    <w:uiPriority w:val="10"/>
    <w:rPr>
      <w:sz w:val="48"/>
      <w:szCs w:val="48"/>
    </w:rPr>
  </w:style>
  <w:style w:type="paragraph" w:styleId="228">
    <w:name w:val="Subtitle"/>
    <w:basedOn w:val="204"/>
    <w:next w:val="204"/>
    <w:link w:val="229"/>
    <w:qFormat/>
    <w:uiPriority w:val="11"/>
    <w:rPr>
      <w:sz w:val="24"/>
      <w:szCs w:val="24"/>
    </w:rPr>
    <w:pPr>
      <w:spacing w:after="200" w:before="200"/>
    </w:pPr>
  </w:style>
  <w:style w:type="character" w:styleId="229" w:customStyle="1">
    <w:name w:val="Підзаголовок Знак"/>
    <w:basedOn w:val="214"/>
    <w:link w:val="228"/>
    <w:uiPriority w:val="11"/>
    <w:rPr>
      <w:sz w:val="24"/>
      <w:szCs w:val="24"/>
    </w:rPr>
  </w:style>
  <w:style w:type="paragraph" w:styleId="230">
    <w:name w:val="Quote"/>
    <w:basedOn w:val="204"/>
    <w:next w:val="204"/>
    <w:link w:val="231"/>
    <w:qFormat/>
    <w:uiPriority w:val="29"/>
    <w:rPr>
      <w:i/>
    </w:rPr>
    <w:pPr>
      <w:ind w:left="720" w:right="720"/>
    </w:pPr>
  </w:style>
  <w:style w:type="character" w:styleId="231" w:customStyle="1">
    <w:name w:val="Цитата Знак"/>
    <w:link w:val="230"/>
    <w:uiPriority w:val="29"/>
    <w:rPr>
      <w:i/>
    </w:rPr>
  </w:style>
  <w:style w:type="paragraph" w:styleId="232">
    <w:name w:val="Intense Quote"/>
    <w:basedOn w:val="204"/>
    <w:next w:val="204"/>
    <w:link w:val="233"/>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33" w:customStyle="1">
    <w:name w:val="Насичена цитата Знак"/>
    <w:link w:val="232"/>
    <w:uiPriority w:val="30"/>
    <w:rPr>
      <w:i/>
    </w:rPr>
  </w:style>
  <w:style w:type="paragraph" w:styleId="234">
    <w:name w:val="Header"/>
    <w:basedOn w:val="204"/>
    <w:link w:val="235"/>
    <w:uiPriority w:val="99"/>
    <w:unhideWhenUsed/>
    <w:pPr>
      <w:spacing w:lineRule="auto" w:line="240" w:after="0"/>
      <w:tabs>
        <w:tab w:val="center" w:pos="7143" w:leader="none"/>
        <w:tab w:val="right" w:pos="14287" w:leader="none"/>
      </w:tabs>
    </w:pPr>
  </w:style>
  <w:style w:type="character" w:styleId="235" w:customStyle="1">
    <w:name w:val="Верхній колонтитул Знак"/>
    <w:basedOn w:val="214"/>
    <w:link w:val="234"/>
    <w:uiPriority w:val="99"/>
  </w:style>
  <w:style w:type="paragraph" w:styleId="236">
    <w:name w:val="Footer"/>
    <w:basedOn w:val="204"/>
    <w:link w:val="237"/>
    <w:uiPriority w:val="99"/>
    <w:unhideWhenUsed/>
    <w:pPr>
      <w:spacing w:lineRule="auto" w:line="240" w:after="0"/>
      <w:tabs>
        <w:tab w:val="center" w:pos="7143" w:leader="none"/>
        <w:tab w:val="right" w:pos="14287" w:leader="none"/>
      </w:tabs>
    </w:pPr>
  </w:style>
  <w:style w:type="character" w:styleId="237" w:customStyle="1">
    <w:name w:val="Нижній колонтитул Знак"/>
    <w:basedOn w:val="214"/>
    <w:link w:val="236"/>
    <w:uiPriority w:val="99"/>
  </w:style>
  <w:style w:type="table" w:styleId="238">
    <w:name w:val="Table Grid"/>
    <w:basedOn w:val="215"/>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239" w:customStyle="1">
    <w:name w:val="Lined"/>
    <w:basedOn w:val="215"/>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40" w:customStyle="1">
    <w:name w:val="Lined - Accent 1"/>
    <w:basedOn w:val="215"/>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41" w:customStyle="1">
    <w:name w:val="Lined - Accent 2"/>
    <w:basedOn w:val="215"/>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42" w:customStyle="1">
    <w:name w:val="Lined - Accent 3"/>
    <w:basedOn w:val="215"/>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43" w:customStyle="1">
    <w:name w:val="Lined - Accent 4"/>
    <w:basedOn w:val="215"/>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44" w:customStyle="1">
    <w:name w:val="Lined - Accent 5"/>
    <w:basedOn w:val="215"/>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5" w:customStyle="1">
    <w:name w:val="Lined - Accent 6"/>
    <w:basedOn w:val="215"/>
    <w:uiPriority w:val="99"/>
    <w:rPr>
      <w:color w:val="404040"/>
      <w:szCs w:val="20"/>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46" w:customStyle="1">
    <w:name w:val="Bordered"/>
    <w:basedOn w:val="215"/>
    <w:uiPriority w:val="99"/>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47" w:customStyle="1">
    <w:name w:val="Bordered - Accent 1"/>
    <w:basedOn w:val="215"/>
    <w:uiPriority w:val="99"/>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48" w:customStyle="1">
    <w:name w:val="Bordered - Accent 2"/>
    <w:basedOn w:val="215"/>
    <w:uiPriority w:val="99"/>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49" w:customStyle="1">
    <w:name w:val="Bordered - Accent 3"/>
    <w:basedOn w:val="215"/>
    <w:uiPriority w:val="99"/>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50" w:customStyle="1">
    <w:name w:val="Bordered - Accent 4"/>
    <w:basedOn w:val="215"/>
    <w:uiPriority w:val="99"/>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51" w:customStyle="1">
    <w:name w:val="Bordered - Accent 5"/>
    <w:basedOn w:val="215"/>
    <w:uiPriority w:val="99"/>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52" w:customStyle="1">
    <w:name w:val="Bordered - Accent 6"/>
    <w:basedOn w:val="215"/>
    <w:uiPriority w:val="99"/>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53" w:customStyle="1">
    <w:name w:val="Bordered &amp; Lined"/>
    <w:basedOn w:val="215"/>
    <w:uiPriority w:val="99"/>
    <w:rPr>
      <w:color w:val="404040"/>
      <w:szCs w:val="20"/>
    </w:r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54" w:customStyle="1">
    <w:name w:val="Bordered &amp; Lined - Accent 1"/>
    <w:basedOn w:val="215"/>
    <w:uiPriority w:val="99"/>
    <w:rPr>
      <w:color w:val="404040"/>
      <w:szCs w:val="20"/>
    </w:r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55" w:customStyle="1">
    <w:name w:val="Bordered &amp; Lined - Accent 2"/>
    <w:basedOn w:val="215"/>
    <w:uiPriority w:val="99"/>
    <w:rPr>
      <w:color w:val="404040"/>
      <w:szCs w:val="20"/>
    </w:r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56" w:customStyle="1">
    <w:name w:val="Bordered &amp; Lined - Accent 3"/>
    <w:basedOn w:val="215"/>
    <w:uiPriority w:val="99"/>
    <w:rPr>
      <w:color w:val="404040"/>
      <w:szCs w:val="20"/>
    </w:r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57" w:customStyle="1">
    <w:name w:val="Bordered &amp; Lined - Accent 4"/>
    <w:basedOn w:val="215"/>
    <w:uiPriority w:val="99"/>
    <w:rPr>
      <w:color w:val="404040"/>
      <w:szCs w:val="20"/>
    </w:r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58" w:customStyle="1">
    <w:name w:val="Bordered &amp; Lined - Accent 5"/>
    <w:basedOn w:val="215"/>
    <w:uiPriority w:val="99"/>
    <w:rPr>
      <w:color w:val="404040"/>
      <w:szCs w:val="20"/>
    </w:r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59" w:customStyle="1">
    <w:name w:val="Bordered &amp; Lined - Accent 6"/>
    <w:basedOn w:val="215"/>
    <w:uiPriority w:val="99"/>
    <w:rPr>
      <w:color w:val="404040"/>
      <w:szCs w:val="20"/>
    </w:r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260">
    <w:name w:val="footnote text"/>
    <w:basedOn w:val="204"/>
    <w:link w:val="261"/>
    <w:uiPriority w:val="99"/>
    <w:semiHidden/>
    <w:unhideWhenUsed/>
    <w:rPr>
      <w:sz w:val="18"/>
    </w:rPr>
    <w:pPr>
      <w:spacing w:lineRule="auto" w:line="240" w:after="40"/>
    </w:pPr>
  </w:style>
  <w:style w:type="character" w:styleId="261" w:customStyle="1">
    <w:name w:val="Текст виноски Знак"/>
    <w:link w:val="260"/>
    <w:uiPriority w:val="99"/>
    <w:rPr>
      <w:sz w:val="18"/>
    </w:rPr>
  </w:style>
  <w:style w:type="character" w:styleId="262">
    <w:name w:val="footnote reference"/>
    <w:basedOn w:val="214"/>
    <w:uiPriority w:val="99"/>
    <w:unhideWhenUsed/>
    <w:rPr>
      <w:vertAlign w:val="superscript"/>
    </w:rPr>
  </w:style>
  <w:style w:type="paragraph" w:styleId="263">
    <w:name w:val="toc 1"/>
    <w:basedOn w:val="204"/>
    <w:next w:val="204"/>
    <w:uiPriority w:val="39"/>
    <w:unhideWhenUsed/>
    <w:pPr>
      <w:spacing w:after="57"/>
    </w:pPr>
  </w:style>
  <w:style w:type="paragraph" w:styleId="264">
    <w:name w:val="toc 2"/>
    <w:basedOn w:val="204"/>
    <w:next w:val="204"/>
    <w:uiPriority w:val="39"/>
    <w:unhideWhenUsed/>
    <w:pPr>
      <w:ind w:left="283"/>
      <w:spacing w:after="57"/>
    </w:pPr>
  </w:style>
  <w:style w:type="paragraph" w:styleId="265">
    <w:name w:val="toc 3"/>
    <w:basedOn w:val="204"/>
    <w:next w:val="204"/>
    <w:uiPriority w:val="39"/>
    <w:unhideWhenUsed/>
    <w:pPr>
      <w:ind w:left="567"/>
      <w:spacing w:after="57"/>
    </w:pPr>
  </w:style>
  <w:style w:type="paragraph" w:styleId="266">
    <w:name w:val="toc 4"/>
    <w:basedOn w:val="204"/>
    <w:next w:val="204"/>
    <w:uiPriority w:val="39"/>
    <w:unhideWhenUsed/>
    <w:pPr>
      <w:ind w:left="850"/>
      <w:spacing w:after="57"/>
    </w:pPr>
  </w:style>
  <w:style w:type="paragraph" w:styleId="267">
    <w:name w:val="toc 5"/>
    <w:basedOn w:val="204"/>
    <w:next w:val="204"/>
    <w:uiPriority w:val="39"/>
    <w:unhideWhenUsed/>
    <w:pPr>
      <w:ind w:left="1134"/>
      <w:spacing w:after="57"/>
    </w:pPr>
  </w:style>
  <w:style w:type="paragraph" w:styleId="268">
    <w:name w:val="toc 6"/>
    <w:basedOn w:val="204"/>
    <w:next w:val="204"/>
    <w:uiPriority w:val="39"/>
    <w:unhideWhenUsed/>
    <w:pPr>
      <w:ind w:left="1417"/>
      <w:spacing w:after="57"/>
    </w:pPr>
  </w:style>
  <w:style w:type="paragraph" w:styleId="269">
    <w:name w:val="toc 7"/>
    <w:basedOn w:val="204"/>
    <w:next w:val="204"/>
    <w:uiPriority w:val="39"/>
    <w:unhideWhenUsed/>
    <w:pPr>
      <w:ind w:left="1701"/>
      <w:spacing w:after="57"/>
    </w:pPr>
  </w:style>
  <w:style w:type="paragraph" w:styleId="270">
    <w:name w:val="toc 8"/>
    <w:basedOn w:val="204"/>
    <w:next w:val="204"/>
    <w:uiPriority w:val="39"/>
    <w:unhideWhenUsed/>
    <w:pPr>
      <w:ind w:left="1984"/>
      <w:spacing w:after="57"/>
    </w:pPr>
  </w:style>
  <w:style w:type="paragraph" w:styleId="271">
    <w:name w:val="toc 9"/>
    <w:basedOn w:val="204"/>
    <w:next w:val="204"/>
    <w:uiPriority w:val="39"/>
    <w:unhideWhenUsed/>
    <w:pPr>
      <w:ind w:left="2268"/>
      <w:spacing w:after="57"/>
    </w:pPr>
  </w:style>
  <w:style w:type="paragraph" w:styleId="272">
    <w:name w:val="TOC Heading"/>
    <w:uiPriority w:val="39"/>
    <w:unhideWhenUsed/>
  </w:style>
  <w:style w:type="paragraph" w:styleId="273">
    <w:name w:val="Balloon Text"/>
    <w:basedOn w:val="204"/>
    <w:link w:val="274"/>
    <w:uiPriority w:val="99"/>
    <w:semiHidden/>
    <w:unhideWhenUsed/>
    <w:rPr>
      <w:rFonts w:ascii="Tahoma" w:hAnsi="Tahoma" w:cs="Tahoma"/>
      <w:sz w:val="16"/>
      <w:szCs w:val="16"/>
    </w:rPr>
    <w:pPr>
      <w:spacing w:lineRule="auto" w:line="240" w:after="0"/>
    </w:pPr>
  </w:style>
  <w:style w:type="character" w:styleId="274" w:customStyle="1">
    <w:name w:val="Текст у виносці Знак"/>
    <w:basedOn w:val="214"/>
    <w:link w:val="273"/>
    <w:uiPriority w:val="99"/>
    <w:semiHidden/>
    <w:rPr>
      <w:rFonts w:ascii="Tahoma" w:hAnsi="Tahoma" w:cs="Tahoma"/>
      <w:sz w:val="16"/>
      <w:szCs w:val="16"/>
      <w:lang w:eastAsia="en-US"/>
    </w:rPr>
  </w:style>
  <w:style w:type="paragraph" w:styleId="275">
    <w:name w:val="List Paragraph"/>
    <w:basedOn w:val="204"/>
    <w:qFormat/>
    <w:uiPriority w:val="34"/>
    <w:pPr>
      <w:contextualSpacing w:val="true"/>
      <w:ind w:left="720"/>
    </w:pPr>
  </w:style>
  <w:style w:type="paragraph" w:styleId="276">
    <w:name w:val="Normal (Web)"/>
    <w:basedOn w:val="204"/>
    <w:uiPriority w:val="99"/>
    <w:semiHidden/>
    <w:unhideWhenUsed/>
    <w:rPr>
      <w:rFonts w:ascii="Times New Roman" w:hAnsi="Times New Roman" w:eastAsia="Times New Roman"/>
      <w:sz w:val="24"/>
      <w:szCs w:val="24"/>
      <w:lang w:val="ru-RU" w:eastAsia="ru-RU"/>
    </w:rPr>
    <w:pPr>
      <w:spacing w:lineRule="auto" w:line="240" w:after="100" w:afterAutospacing="1" w:before="100" w:beforeAutospacing="1"/>
    </w:pPr>
  </w:style>
  <w:style w:type="character" w:styleId="277">
    <w:name w:val="Emphasis"/>
    <w:basedOn w:val="214"/>
    <w:qFormat/>
    <w:uiPriority w:val="20"/>
    <w:rPr>
      <w:i/>
      <w:iCs/>
    </w:rPr>
  </w:style>
  <w:style w:type="paragraph" w:styleId="278">
    <w:name w:val="No Spacing"/>
    <w:qFormat/>
    <w:uiPriority w:val="1"/>
    <w:rPr>
      <w:sz w:val="22"/>
      <w:lang w:eastAsia="en-US"/>
    </w:rPr>
  </w:style>
  <w:style w:type="character" w:styleId="279" w:customStyle="1">
    <w:name w:val="Заголовок 2 Знак"/>
    <w:basedOn w:val="214"/>
    <w:link w:val="206"/>
    <w:uiPriority w:val="9"/>
    <w:semiHidden/>
    <w:rPr>
      <w:rFonts w:ascii="Cambria" w:hAnsi="Cambria" w:cs="Cambria" w:eastAsia="Cambria"/>
      <w:color w:val="365F91" w:themeColor="accent1" w:themeShade="BF"/>
      <w:sz w:val="26"/>
      <w:szCs w:val="26"/>
      <w:lang w:val="ru-RU" w:eastAsia="en-US"/>
    </w:rPr>
  </w:style>
  <w:style w:type="character" w:styleId="280">
    <w:name w:val="Hyperlink"/>
    <w:basedOn w:val="214"/>
    <w:uiPriority w:val="99"/>
    <w:semiHidden/>
    <w:unhideWhenUsed/>
    <w:rPr>
      <w:color w:val="0000FF"/>
      <w:u w:val="single"/>
    </w:rPr>
  </w:style>
  <w:style w:type="character" w:styleId="281" w:customStyle="1">
    <w:name w:val="rvts46"/>
    <w:basedOn w:val="214"/>
  </w:style>
  <w:style w:type="paragraph" w:styleId="282">
    <w:name w:val="Body Text"/>
    <w:basedOn w:val="204"/>
    <w:link w:val="283"/>
    <w:uiPriority w:val="99"/>
    <w:semiHidden/>
    <w:unhideWhenUsed/>
    <w:pPr>
      <w:spacing w:after="120"/>
    </w:pPr>
  </w:style>
  <w:style w:type="character" w:styleId="283" w:customStyle="1">
    <w:name w:val="Основний текст Знак"/>
    <w:basedOn w:val="214"/>
    <w:link w:val="282"/>
    <w:uiPriority w:val="99"/>
    <w:semiHidden/>
    <w:rPr>
      <w:sz w:val="22"/>
      <w:szCs w:val="22"/>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