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51DF029F" wp14:editId="7374605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="00EF259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</w:t>
      </w: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F59FB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13 грудня 2019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FF59F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</w:p>
    <w:p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F59FB" w:rsidRDefault="00FF59FB" w:rsidP="00EF2590">
      <w:pPr>
        <w:widowControl w:val="0"/>
        <w:tabs>
          <w:tab w:val="left" w:pos="8505"/>
        </w:tabs>
        <w:spacing w:after="0" w:line="240" w:lineRule="auto"/>
        <w:ind w:right="524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тарифи на послуги з</w:t>
      </w:r>
      <w:r w:rsidR="00EF259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централізованого водопостачання</w:t>
      </w:r>
      <w:r w:rsidR="00EF259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та водовідведення на території </w:t>
      </w:r>
      <w:r w:rsidR="00EF259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м. Мена</w:t>
      </w:r>
    </w:p>
    <w:p w:rsidR="00FF59FB" w:rsidRDefault="00FF59FB" w:rsidP="00FF59FB"/>
    <w:p w:rsidR="00FF59FB" w:rsidRDefault="00FF59FB" w:rsidP="00EF2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FF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звернення директора ТОВ «Менський комунальник» Зими В.Ю. про встановлення тарифів на послуги з централізованого водопостачання та водовідведення на території міста Мена, подані розрахунки  розмірів тарифів,</w:t>
      </w:r>
      <w:r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 xml:space="preserve">керуючись ст..28 Закону України «Про місцеве самоврядування в Україні», ст. </w:t>
      </w:r>
      <w:r w:rsidR="005D5BF3">
        <w:rPr>
          <w:rFonts w:ascii="Times New Roman" w:hAnsi="Times New Roman" w:cs="Times New Roman"/>
          <w:sz w:val="28"/>
          <w:szCs w:val="28"/>
        </w:rPr>
        <w:t xml:space="preserve">7 та </w:t>
      </w:r>
      <w:r w:rsidRPr="00236B60">
        <w:rPr>
          <w:rFonts w:ascii="Times New Roman" w:hAnsi="Times New Roman" w:cs="Times New Roman"/>
          <w:sz w:val="28"/>
          <w:szCs w:val="28"/>
        </w:rPr>
        <w:t xml:space="preserve">ст. 31 Закону України «Про житлово-комунальні послуги», </w:t>
      </w:r>
      <w:r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FB" w:rsidRDefault="00FF59FB" w:rsidP="00FF5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:rsidR="00572C8D" w:rsidRDefault="00572C8D" w:rsidP="0057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1.Встановити тарифи на послуги з централізованого водопостачання та водовідведення для споживачів на території міста Мена, які надає ТОВ «Менський комунальник»,  в слідуючих розмірах:</w:t>
      </w:r>
    </w:p>
    <w:p w:rsidR="00572C8D" w:rsidRPr="00236B60" w:rsidRDefault="00572C8D" w:rsidP="0057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водопостачання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05E92">
        <w:rPr>
          <w:rFonts w:ascii="Times New Roman" w:hAnsi="Times New Roman" w:cs="Times New Roman"/>
          <w:sz w:val="28"/>
          <w:szCs w:val="28"/>
        </w:rPr>
        <w:t>23,56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бюджетних установ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Pr="00236B60">
        <w:rPr>
          <w:rFonts w:ascii="Times New Roman" w:hAnsi="Times New Roman" w:cs="Times New Roman"/>
          <w:sz w:val="28"/>
          <w:szCs w:val="28"/>
        </w:rPr>
        <w:t xml:space="preserve">- </w:t>
      </w:r>
      <w:r w:rsidR="00405E92">
        <w:rPr>
          <w:rFonts w:ascii="Times New Roman" w:hAnsi="Times New Roman" w:cs="Times New Roman"/>
          <w:sz w:val="28"/>
          <w:szCs w:val="28"/>
        </w:rPr>
        <w:t xml:space="preserve">23,56 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інших 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Pr="00236B60">
        <w:rPr>
          <w:rFonts w:ascii="Times New Roman" w:hAnsi="Times New Roman" w:cs="Times New Roman"/>
          <w:sz w:val="28"/>
          <w:szCs w:val="28"/>
        </w:rPr>
        <w:t xml:space="preserve">- </w:t>
      </w:r>
      <w:r w:rsidR="00405E92">
        <w:rPr>
          <w:rFonts w:ascii="Times New Roman" w:hAnsi="Times New Roman" w:cs="Times New Roman"/>
          <w:sz w:val="28"/>
          <w:szCs w:val="28"/>
        </w:rPr>
        <w:t>23,56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0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49,97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інших 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49,97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:rsidR="00572C8D" w:rsidRDefault="00572C8D" w:rsidP="00572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8D" w:rsidRDefault="00572C8D" w:rsidP="0057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2.Вважати такими, що втратили чинність  рішення виконкому Менської міської ради  № </w:t>
      </w:r>
      <w:r w:rsidR="00EC46CA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EC46CA">
        <w:rPr>
          <w:rFonts w:ascii="Times New Roman" w:hAnsi="Times New Roman" w:cs="Times New Roman"/>
          <w:sz w:val="28"/>
          <w:szCs w:val="28"/>
        </w:rPr>
        <w:t>17.12</w:t>
      </w:r>
      <w:r>
        <w:rPr>
          <w:rFonts w:ascii="Times New Roman" w:hAnsi="Times New Roman" w:cs="Times New Roman"/>
          <w:sz w:val="28"/>
          <w:szCs w:val="28"/>
        </w:rPr>
        <w:t>.2018 року «Про тарифи на послуги з централізованого водопостачання та водовідведення на території м. Мена»  з моменту введення в дію відкоригованих тарифів.</w:t>
      </w:r>
    </w:p>
    <w:p w:rsidR="00605DAB" w:rsidRDefault="00572C8D" w:rsidP="0060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05DAB">
        <w:rPr>
          <w:rFonts w:ascii="Times New Roman" w:hAnsi="Times New Roman" w:cs="Times New Roman"/>
          <w:sz w:val="28"/>
          <w:szCs w:val="28"/>
        </w:rPr>
        <w:t xml:space="preserve"> 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>для споживачів на території міста Мена,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,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>01 січня 2020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72C8D" w:rsidRDefault="00572C8D" w:rsidP="0060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4.Оприлюднити дане рішення в газеті «Наше слово».</w:t>
      </w:r>
    </w:p>
    <w:p w:rsidR="001F4EC2" w:rsidRDefault="00C306E3" w:rsidP="00605DA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F4EC2">
        <w:rPr>
          <w:rFonts w:ascii="Times New Roman" w:hAnsi="Times New Roman" w:cs="Times New Roman"/>
          <w:sz w:val="28"/>
          <w:szCs w:val="28"/>
        </w:rPr>
        <w:t>5.</w:t>
      </w:r>
      <w:r w:rsidR="001F4EC2" w:rsidRP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Звернутися на сесію Менської міської ради та просити розглянути питання про відшкодування </w:t>
      </w:r>
      <w:r w:rsid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ТОВ «Менський комунальник» </w:t>
      </w:r>
      <w:r w:rsidR="001F4EC2" w:rsidRPr="001F4EC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різниці між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розміром встановленого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виконкомом міської р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ади  тарифу  на послугу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централізованого водовідведення для населення</w:t>
      </w:r>
      <w:r w:rsidR="001F4EC2" w:rsidRPr="004B7B7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 відповідно до п.1 даного рішення) на території міста Мена та економічно обґрунтованими витр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атами на виробництво цієї послуги, враховуючи, що ТОВ «Менський комунальник» подано розрахунок тарифу на вказану послугу в розмірі </w:t>
      </w:r>
      <w:r w:rsidR="00363C4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49,97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грн. з ПДВ за 1 м. куб. </w:t>
      </w:r>
    </w:p>
    <w:p w:rsid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</w:t>
      </w:r>
      <w:r w:rsidR="00A768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Гайдукевича М.В.</w:t>
      </w:r>
      <w:r w:rsidR="009334D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Вишняк Т.С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1395C" w:rsidRDefault="0021395C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2139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bookmarkStart w:id="0" w:name="_GoBack"/>
      <w:bookmarkEnd w:id="0"/>
      <w:r w:rsidR="00605DA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sectPr w:rsidR="001F4EC2" w:rsidRPr="001F4EC2" w:rsidSect="00E113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12688D"/>
    <w:rsid w:val="001F4EC2"/>
    <w:rsid w:val="0021395C"/>
    <w:rsid w:val="00363C4A"/>
    <w:rsid w:val="00405E92"/>
    <w:rsid w:val="00446CB0"/>
    <w:rsid w:val="00562F2C"/>
    <w:rsid w:val="00572C8D"/>
    <w:rsid w:val="005D5BF3"/>
    <w:rsid w:val="005E20BE"/>
    <w:rsid w:val="00605DAB"/>
    <w:rsid w:val="00641645"/>
    <w:rsid w:val="00891578"/>
    <w:rsid w:val="00930E4C"/>
    <w:rsid w:val="009334DA"/>
    <w:rsid w:val="00A16AAB"/>
    <w:rsid w:val="00A768A8"/>
    <w:rsid w:val="00AF2010"/>
    <w:rsid w:val="00B45498"/>
    <w:rsid w:val="00BA1B60"/>
    <w:rsid w:val="00BE1F47"/>
    <w:rsid w:val="00C306E3"/>
    <w:rsid w:val="00DE30A1"/>
    <w:rsid w:val="00E113B1"/>
    <w:rsid w:val="00EC46CA"/>
    <w:rsid w:val="00EF259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AC74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17</cp:revision>
  <dcterms:created xsi:type="dcterms:W3CDTF">2019-12-04T08:05:00Z</dcterms:created>
  <dcterms:modified xsi:type="dcterms:W3CDTF">2019-12-04T12:49:00Z</dcterms:modified>
</cp:coreProperties>
</file>