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8"/>
        </w:rPr>
      </w:pPr>
      <w:r>
        <w:rPr>
          <w:b/>
          <w:sz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18" cy="746758"/>
                <wp:effectExtent l="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10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6pt;height:58.8pt;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МЕНСЬКА МІСЬКА РАДА</w:t>
      </w:r>
      <w:r/>
    </w:p>
    <w:p>
      <w:pPr>
        <w:pStyle w:val="189"/>
        <w:rPr>
          <w:sz w:val="28"/>
          <w:szCs w:val="28"/>
        </w:rPr>
      </w:pPr>
      <w:r>
        <w:rPr>
          <w:sz w:val="28"/>
          <w:szCs w:val="28"/>
        </w:rPr>
        <w:t xml:space="preserve">Менського району Чернігівської області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(тридцять п’ята сесія сьомого скликання )</w:t>
      </w:r>
      <w:r/>
    </w:p>
    <w:p>
      <w:pPr>
        <w:pStyle w:val="263"/>
        <w:rPr>
          <w:szCs w:val="28"/>
        </w:rPr>
      </w:pPr>
      <w:r>
        <w:rPr>
          <w:szCs w:val="28"/>
        </w:rPr>
        <w:t xml:space="preserve">РІШЕННЯ</w:t>
      </w:r>
      <w:r/>
    </w:p>
    <w:p>
      <w:pPr>
        <w:tabs>
          <w:tab w:val="left" w:pos="4395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26 листопада 2019 року</w:t>
      </w:r>
      <w:r>
        <w:rPr>
          <w:sz w:val="28"/>
          <w:szCs w:val="28"/>
        </w:rPr>
        <w:tab/>
        <w:t xml:space="preserve">№</w:t>
      </w:r>
      <w:r>
        <w:rPr>
          <w:sz w:val="28"/>
          <w:szCs w:val="28"/>
          <w:lang w:val="uk-UA"/>
        </w:rPr>
        <w:t xml:space="preserve">632</w:t>
      </w:r>
      <w:bookmarkStart w:id="0" w:name="_GoBack"/>
      <w:r/>
      <w:bookmarkEnd w:id="0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4961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припинення права тимчасового користування </w:t>
      </w:r>
      <w:r/>
      <w:r>
        <w:rPr>
          <w:b/>
          <w:sz w:val="28"/>
          <w:szCs w:val="28"/>
        </w:rPr>
        <w:t xml:space="preserve">ФГ«Бутенко» не витребуваною земельною часткою (паєм) на території Менського району за межами с. Семенівка.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Розглянувши клопотання </w:t>
      </w:r>
      <w:r>
        <w:rPr>
          <w:sz w:val="28"/>
          <w:szCs w:val="28"/>
        </w:rPr>
        <w:t xml:space="preserve">ФГ «Бутенко»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щодо припинення права тимчасового користування невитребуваною земельною часткою (паєм), яка була передана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оренду для ведення товарного сільськогосподарського вир</w:t>
      </w:r>
      <w:r>
        <w:rPr>
          <w:sz w:val="28"/>
        </w:rPr>
        <w:t xml:space="preserve">обництва на території Менської об’єднаної територіальної громади (за межами с. Семенівка, та у зв’язку з виявленням власника земельної частки (паю) керуючись Законом України «</w:t>
      </w:r>
      <w:r>
        <w:rPr>
          <w:sz w:val="28"/>
          <w:szCs w:val="28"/>
        </w:rPr>
        <w:t xml:space="preserve">Про порядок виділення в натурі (на місцевості) земельних ділянок власникам земельних часток (паїв)»,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Законом України «Про оренду землі», та п. 34 ч. 1 ст. 26 Закону України «Про місцеве самоврядування в Україні » Менська міська рада</w:t>
      </w:r>
      <w:r>
        <w:rPr>
          <w:sz w:val="28"/>
        </w:rPr>
      </w:r>
    </w:p>
    <w:p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 И Р І Ш И Л А:</w:t>
      </w:r>
      <w:r>
        <w:rPr>
          <w:sz w:val="28"/>
        </w:rPr>
      </w:r>
    </w:p>
    <w:p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державною реєстрацією права власності на земельну ділянку (пай), припинити право тимчасового користування невитребуваною земельною </w:t>
      </w:r>
      <w:r>
        <w:rPr>
          <w:sz w:val="28"/>
          <w:szCs w:val="28"/>
          <w:lang w:val="uk-UA"/>
        </w:rPr>
        <w:t xml:space="preserve">часткою </w:t>
      </w:r>
      <w:r>
        <w:rPr>
          <w:sz w:val="28"/>
          <w:szCs w:val="28"/>
        </w:rPr>
        <w:t xml:space="preserve">(паєм), яка була передана в оренду для ведення товарного сільськогосподарського виробництва на території Менського району:</w:t>
      </w:r>
      <w:r>
        <w:rPr>
          <w:sz w:val="28"/>
        </w:rPr>
      </w:r>
    </w:p>
    <w:p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с. Семенівка, ФГ «Бутенко»:</w:t>
      </w:r>
      <w:r>
        <w:rPr>
          <w:sz w:val="28"/>
        </w:rPr>
      </w:r>
    </w:p>
    <w:tbl>
      <w:tblPr>
        <w:tblW w:w="9038" w:type="dxa"/>
        <w:tblInd w:w="28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717"/>
        <w:gridCol w:w="2509"/>
        <w:gridCol w:w="3391"/>
      </w:tblGrid>
      <w:tr>
        <w:trPr>
          <w:trHeight w:val="326"/>
        </w:trPr>
        <w:tc>
          <w:tcPr>
            <w:tcW w:w="1421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площею</w:t>
            </w:r>
            <w:r>
              <w:rPr>
                <w:sz w:val="28"/>
              </w:rPr>
            </w:r>
          </w:p>
        </w:tc>
        <w:tc>
          <w:tcPr>
            <w:tcW w:w="1717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1,1567 га</w:t>
            </w:r>
            <w:r>
              <w:rPr>
                <w:sz w:val="28"/>
              </w:rPr>
            </w:r>
          </w:p>
        </w:tc>
        <w:tc>
          <w:tcPr>
            <w:tcW w:w="2509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кадастровий номер</w:t>
            </w:r>
            <w:r>
              <w:rPr>
                <w:sz w:val="28"/>
              </w:rPr>
            </w:r>
          </w:p>
        </w:tc>
        <w:tc>
          <w:tcPr>
            <w:tcW w:w="3391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7423087600:04:000:0315</w:t>
            </w:r>
            <w:r>
              <w:rPr>
                <w:sz w:val="28"/>
              </w:rPr>
            </w:r>
          </w:p>
        </w:tc>
      </w:tr>
    </w:tbl>
    <w:p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ручити міському голові Примакову Г.А. укласти додаткову угоду про </w:t>
      </w:r>
      <w:r>
        <w:rPr>
          <w:sz w:val="28"/>
          <w:szCs w:val="28"/>
          <w:lang w:val="uk-UA"/>
        </w:rPr>
        <w:t xml:space="preserve">припинення </w:t>
      </w:r>
      <w:r>
        <w:rPr>
          <w:sz w:val="28"/>
          <w:szCs w:val="28"/>
        </w:rPr>
        <w:t xml:space="preserve">дії (розірвання) договору оренди невитребуваною земельною часткою (паєм) укладеним між Менською райдержадміністрацією та ФГ «Бутенко». </w:t>
      </w:r>
      <w:r>
        <w:rPr>
          <w:sz w:val="28"/>
        </w:rPr>
      </w:r>
    </w:p>
    <w:p>
      <w:pPr>
        <w:numPr>
          <w:ilvl w:val="0"/>
          <w:numId w:val="5"/>
        </w:numPr>
        <w:ind w:left="0" w:firstLine="284"/>
        <w:jc w:val="both"/>
        <w:rPr>
          <w:sz w:val="28"/>
        </w:rPr>
      </w:pPr>
      <w:r>
        <w:rPr>
          <w:sz w:val="28"/>
          <w:lang w:val="uk-UA"/>
        </w:rPr>
        <w:t xml:space="preserve">Контроль за в</w:t>
      </w:r>
      <w:r>
        <w:rPr>
          <w:sz w:val="28"/>
          <w:lang w:val="uk-UA"/>
        </w:rPr>
        <w:t xml:space="preserve">иконанням рішення покласти на начальника відділу земельних відносин Менської міської ради П.О.Терентієва.</w:t>
      </w:r>
      <w:r>
        <w:rPr>
          <w:sz w:val="28"/>
        </w:rPr>
      </w:r>
    </w:p>
    <w:p>
      <w:pPr>
        <w:jc w:val="both"/>
        <w:rPr>
          <w:sz w:val="28"/>
          <w:lang w:val="uk-UA"/>
        </w:rPr>
      </w:pPr>
      <w:r>
        <w:rPr>
          <w:sz w:val="28"/>
          <w:lang w:val="uk-UA"/>
        </w:rPr>
      </w:r>
      <w:r/>
    </w:p>
    <w:p>
      <w:pPr>
        <w:tabs>
          <w:tab w:val="left" w:pos="7371" w:leader="none"/>
        </w:tabs>
      </w:pPr>
      <w:r>
        <w:rPr>
          <w:b/>
          <w:sz w:val="28"/>
          <w:szCs w:val="28"/>
        </w:rPr>
        <w:t xml:space="preserve">Міський голова</w:t>
      </w:r>
      <w:r>
        <w:rPr>
          <w:b/>
          <w:sz w:val="28"/>
          <w:szCs w:val="28"/>
        </w:rPr>
        <w:tab/>
        <w:t xml:space="preserve">Г.А. Примаков</w:t>
      </w:r>
      <w:r/>
      <w:r>
        <w:rPr>
          <w:lang w:val="uk-UA"/>
        </w:rPr>
      </w:r>
      <w:r/>
    </w:p>
    <w:sectPr>
      <w:footnotePr/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Mangal">
    <w:panose1 w:val="020405020504050203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05" w:hanging="358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125" w:hanging="358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845" w:hanging="178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65" w:hanging="358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85" w:hanging="358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005" w:hanging="178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725" w:hanging="358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45" w:hanging="358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165" w:hanging="178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58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58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505" w:hanging="178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25" w:hanging="358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45" w:hanging="358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665" w:hanging="178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385" w:hanging="358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05" w:hanging="358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825" w:hanging="178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58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788" w:hanging="358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508" w:hanging="178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28" w:hanging="358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48" w:hanging="358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668" w:hanging="178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388" w:hanging="358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08" w:hanging="358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828" w:hanging="178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8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8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78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58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58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78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58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58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78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644" w:hanging="358"/>
      </w:pPr>
    </w:lvl>
    <w:lvl w:ilvl="1">
      <w:start w:val="1"/>
      <w:numFmt w:val="lowerLetter"/>
      <w:suff w:val="tab"/>
      <w:lvlText w:val="%2."/>
      <w:lvlJc w:val="left"/>
      <w:pPr>
        <w:ind w:left="1364" w:hanging="358"/>
      </w:pPr>
    </w:lvl>
    <w:lvl w:ilvl="2">
      <w:start w:val="1"/>
      <w:numFmt w:val="lowerRoman"/>
      <w:suff w:val="tab"/>
      <w:lvlText w:val="%3."/>
      <w:lvlJc w:val="right"/>
      <w:pPr>
        <w:ind w:left="2084" w:hanging="178"/>
      </w:pPr>
    </w:lvl>
    <w:lvl w:ilvl="3">
      <w:start w:val="1"/>
      <w:numFmt w:val="decimal"/>
      <w:suff w:val="tab"/>
      <w:lvlText w:val="%4."/>
      <w:lvlJc w:val="left"/>
      <w:pPr>
        <w:ind w:left="2804" w:hanging="358"/>
      </w:pPr>
    </w:lvl>
    <w:lvl w:ilvl="4">
      <w:start w:val="1"/>
      <w:numFmt w:val="lowerLetter"/>
      <w:suff w:val="tab"/>
      <w:lvlText w:val="%5."/>
      <w:lvlJc w:val="left"/>
      <w:pPr>
        <w:ind w:left="3524" w:hanging="358"/>
      </w:pPr>
    </w:lvl>
    <w:lvl w:ilvl="5">
      <w:start w:val="1"/>
      <w:numFmt w:val="lowerRoman"/>
      <w:suff w:val="tab"/>
      <w:lvlText w:val="%6."/>
      <w:lvlJc w:val="right"/>
      <w:pPr>
        <w:ind w:left="4244" w:hanging="178"/>
      </w:pPr>
    </w:lvl>
    <w:lvl w:ilvl="6">
      <w:start w:val="1"/>
      <w:numFmt w:val="decimal"/>
      <w:suff w:val="tab"/>
      <w:lvlText w:val="%7."/>
      <w:lvlJc w:val="left"/>
      <w:pPr>
        <w:ind w:left="4964" w:hanging="358"/>
      </w:pPr>
    </w:lvl>
    <w:lvl w:ilvl="7">
      <w:start w:val="1"/>
      <w:numFmt w:val="lowerLetter"/>
      <w:suff w:val="tab"/>
      <w:lvlText w:val="%8."/>
      <w:lvlJc w:val="left"/>
      <w:pPr>
        <w:ind w:left="5684" w:hanging="358"/>
      </w:pPr>
    </w:lvl>
    <w:lvl w:ilvl="8">
      <w:start w:val="1"/>
      <w:numFmt w:val="lowerRoman"/>
      <w:suff w:val="tab"/>
      <w:lvlText w:val="%9."/>
      <w:lvlJc w:val="right"/>
      <w:pPr>
        <w:ind w:left="6404" w:hanging="178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/>
        <w:color w:val="auto"/>
        <w:spacing w:val="0"/>
        <w:position w:val="0"/>
        <w:sz w:val="22"/>
        <w:szCs w:val="22"/>
        <w:lang w:val="uk-UA" w:bidi="ar-SA" w:eastAsia="uk-UA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198"/>
    <w:link w:val="19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8"/>
    <w:link w:val="19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8"/>
    <w:link w:val="19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8"/>
    <w:link w:val="19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8"/>
    <w:link w:val="19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198"/>
    <w:link w:val="1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198"/>
    <w:link w:val="19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198"/>
    <w:link w:val="19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198"/>
    <w:link w:val="211"/>
    <w:uiPriority w:val="10"/>
    <w:rPr>
      <w:sz w:val="48"/>
      <w:szCs w:val="48"/>
    </w:rPr>
  </w:style>
  <w:style w:type="character" w:styleId="35">
    <w:name w:val="Subtitle Char"/>
    <w:basedOn w:val="198"/>
    <w:link w:val="213"/>
    <w:uiPriority w:val="11"/>
    <w:rPr>
      <w:sz w:val="24"/>
      <w:szCs w:val="24"/>
    </w:rPr>
  </w:style>
  <w:style w:type="character" w:styleId="37">
    <w:name w:val="Quote Char"/>
    <w:link w:val="215"/>
    <w:uiPriority w:val="29"/>
    <w:rPr>
      <w:i/>
    </w:rPr>
  </w:style>
  <w:style w:type="character" w:styleId="39">
    <w:name w:val="Intense Quote Char"/>
    <w:link w:val="217"/>
    <w:uiPriority w:val="30"/>
    <w:rPr>
      <w:i/>
    </w:rPr>
  </w:style>
  <w:style w:type="character" w:styleId="41">
    <w:name w:val="Header Char"/>
    <w:basedOn w:val="198"/>
    <w:link w:val="219"/>
    <w:uiPriority w:val="99"/>
  </w:style>
  <w:style w:type="character" w:styleId="43">
    <w:name w:val="Footer Char"/>
    <w:basedOn w:val="198"/>
    <w:link w:val="221"/>
    <w:uiPriority w:val="99"/>
  </w:style>
  <w:style w:type="character" w:styleId="68">
    <w:name w:val="Footnote Text Char"/>
    <w:link w:val="246"/>
    <w:uiPriority w:val="99"/>
    <w:rPr>
      <w:sz w:val="18"/>
    </w:rPr>
  </w:style>
  <w:style w:type="paragraph" w:styleId="188" w:default="1">
    <w:name w:val="Normal"/>
    <w:link w:val="259"/>
    <w:rPr>
      <w:rFonts w:ascii="Times New Roman" w:hAnsi="Times New Roman" w:cs="Times New Roman"/>
      <w:sz w:val="20"/>
      <w:lang w:val="ru-RU"/>
    </w:rPr>
    <w:pPr>
      <w:spacing w:lineRule="auto" w:line="240" w:after="0"/>
    </w:pPr>
  </w:style>
  <w:style w:type="paragraph" w:styleId="189">
    <w:name w:val="Heading 1"/>
    <w:basedOn w:val="188"/>
    <w:next w:val="188"/>
    <w:link w:val="259"/>
    <w:qFormat/>
    <w:uiPriority w:val="99"/>
    <w:rPr>
      <w:b/>
      <w:sz w:val="32"/>
    </w:rPr>
    <w:pPr>
      <w:jc w:val="center"/>
      <w:keepNext/>
      <w:outlineLvl w:val="0"/>
    </w:pPr>
  </w:style>
  <w:style w:type="paragraph" w:styleId="190">
    <w:name w:val="Heading 2"/>
    <w:basedOn w:val="188"/>
    <w:next w:val="188"/>
    <w:link w:val="2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91">
    <w:name w:val="Heading 3"/>
    <w:basedOn w:val="188"/>
    <w:next w:val="188"/>
    <w:link w:val="2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92">
    <w:name w:val="Heading 4"/>
    <w:basedOn w:val="188"/>
    <w:next w:val="188"/>
    <w:link w:val="20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3">
    <w:name w:val="Heading 5"/>
    <w:basedOn w:val="188"/>
    <w:next w:val="188"/>
    <w:link w:val="2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194">
    <w:name w:val="Heading 6"/>
    <w:basedOn w:val="188"/>
    <w:next w:val="188"/>
    <w:link w:val="206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195">
    <w:name w:val="Heading 7"/>
    <w:basedOn w:val="188"/>
    <w:next w:val="188"/>
    <w:link w:val="207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196">
    <w:name w:val="Heading 8"/>
    <w:basedOn w:val="188"/>
    <w:next w:val="188"/>
    <w:link w:val="208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197">
    <w:name w:val="Heading 9"/>
    <w:basedOn w:val="188"/>
    <w:next w:val="188"/>
    <w:link w:val="2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8" w:default="1">
    <w:name w:val="Default Paragraph Font"/>
    <w:uiPriority w:val="1"/>
    <w:semiHidden/>
    <w:unhideWhenUsed/>
  </w:style>
  <w:style w:type="table" w:styleId="1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0" w:default="1">
    <w:name w:val="No List"/>
    <w:uiPriority w:val="99"/>
    <w:semiHidden/>
    <w:unhideWhenUsed/>
  </w:style>
  <w:style w:type="character" w:styleId="201" w:customStyle="1">
    <w:name w:val="Heading 1 Char"/>
    <w:basedOn w:val="198"/>
    <w:uiPriority w:val="9"/>
    <w:rPr>
      <w:rFonts w:ascii="Arial" w:hAnsi="Arial" w:cs="Arial" w:eastAsia="Arial"/>
      <w:sz w:val="40"/>
      <w:szCs w:val="40"/>
    </w:rPr>
  </w:style>
  <w:style w:type="character" w:styleId="202" w:customStyle="1">
    <w:name w:val="Заголовок 2 Знак"/>
    <w:basedOn w:val="198"/>
    <w:link w:val="190"/>
    <w:uiPriority w:val="9"/>
    <w:rPr>
      <w:rFonts w:ascii="Arial" w:hAnsi="Arial" w:cs="Arial" w:eastAsia="Arial"/>
      <w:sz w:val="34"/>
    </w:rPr>
  </w:style>
  <w:style w:type="character" w:styleId="203" w:customStyle="1">
    <w:name w:val="Заголовок 3 Знак"/>
    <w:basedOn w:val="198"/>
    <w:link w:val="191"/>
    <w:uiPriority w:val="9"/>
    <w:rPr>
      <w:rFonts w:ascii="Arial" w:hAnsi="Arial" w:cs="Arial" w:eastAsia="Arial"/>
      <w:sz w:val="30"/>
      <w:szCs w:val="30"/>
    </w:rPr>
  </w:style>
  <w:style w:type="character" w:styleId="204" w:customStyle="1">
    <w:name w:val="Заголовок 4 Знак"/>
    <w:basedOn w:val="198"/>
    <w:link w:val="192"/>
    <w:uiPriority w:val="9"/>
    <w:rPr>
      <w:rFonts w:ascii="Arial" w:hAnsi="Arial" w:cs="Arial" w:eastAsia="Arial"/>
      <w:b/>
      <w:bCs/>
      <w:sz w:val="26"/>
      <w:szCs w:val="26"/>
    </w:rPr>
  </w:style>
  <w:style w:type="character" w:styleId="205" w:customStyle="1">
    <w:name w:val="Заголовок 5 Знак"/>
    <w:basedOn w:val="198"/>
    <w:link w:val="193"/>
    <w:uiPriority w:val="9"/>
    <w:rPr>
      <w:rFonts w:ascii="Arial" w:hAnsi="Arial" w:cs="Arial" w:eastAsia="Arial"/>
      <w:b/>
      <w:bCs/>
      <w:sz w:val="24"/>
      <w:szCs w:val="24"/>
    </w:rPr>
  </w:style>
  <w:style w:type="character" w:styleId="206" w:customStyle="1">
    <w:name w:val="Заголовок 6 Знак"/>
    <w:basedOn w:val="198"/>
    <w:link w:val="194"/>
    <w:uiPriority w:val="9"/>
    <w:rPr>
      <w:rFonts w:ascii="Arial" w:hAnsi="Arial" w:cs="Arial" w:eastAsia="Arial"/>
      <w:b/>
      <w:bCs/>
      <w:sz w:val="22"/>
      <w:szCs w:val="22"/>
    </w:rPr>
  </w:style>
  <w:style w:type="character" w:styleId="207" w:customStyle="1">
    <w:name w:val="Заголовок 7 Знак"/>
    <w:basedOn w:val="198"/>
    <w:link w:val="1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08" w:customStyle="1">
    <w:name w:val="Заголовок 8 Знак"/>
    <w:basedOn w:val="198"/>
    <w:link w:val="196"/>
    <w:uiPriority w:val="9"/>
    <w:rPr>
      <w:rFonts w:ascii="Arial" w:hAnsi="Arial" w:cs="Arial" w:eastAsia="Arial"/>
      <w:i/>
      <w:iCs/>
      <w:sz w:val="22"/>
      <w:szCs w:val="22"/>
    </w:rPr>
  </w:style>
  <w:style w:type="character" w:styleId="209" w:customStyle="1">
    <w:name w:val="Заголовок 9 Знак"/>
    <w:basedOn w:val="198"/>
    <w:link w:val="197"/>
    <w:uiPriority w:val="9"/>
    <w:rPr>
      <w:rFonts w:ascii="Arial" w:hAnsi="Arial" w:cs="Arial" w:eastAsia="Arial"/>
      <w:i/>
      <w:iCs/>
      <w:sz w:val="21"/>
      <w:szCs w:val="21"/>
    </w:rPr>
  </w:style>
  <w:style w:type="paragraph" w:styleId="210">
    <w:name w:val="No Spacing"/>
    <w:qFormat/>
    <w:uiPriority w:val="1"/>
    <w:pPr>
      <w:spacing w:lineRule="auto" w:line="240" w:after="0"/>
    </w:pPr>
  </w:style>
  <w:style w:type="paragraph" w:styleId="211">
    <w:name w:val="Title"/>
    <w:basedOn w:val="188"/>
    <w:next w:val="188"/>
    <w:link w:val="2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12" w:customStyle="1">
    <w:name w:val="Заголовок Знак"/>
    <w:basedOn w:val="198"/>
    <w:link w:val="211"/>
    <w:uiPriority w:val="10"/>
    <w:rPr>
      <w:sz w:val="48"/>
      <w:szCs w:val="48"/>
    </w:rPr>
  </w:style>
  <w:style w:type="paragraph" w:styleId="213">
    <w:name w:val="Subtitle"/>
    <w:basedOn w:val="188"/>
    <w:next w:val="188"/>
    <w:link w:val="214"/>
    <w:qFormat/>
    <w:uiPriority w:val="11"/>
    <w:rPr>
      <w:sz w:val="24"/>
      <w:szCs w:val="24"/>
    </w:rPr>
    <w:pPr>
      <w:spacing w:after="200" w:before="200"/>
    </w:pPr>
  </w:style>
  <w:style w:type="character" w:styleId="214" w:customStyle="1">
    <w:name w:val="Подзаголовок Знак"/>
    <w:basedOn w:val="198"/>
    <w:link w:val="213"/>
    <w:uiPriority w:val="11"/>
    <w:rPr>
      <w:sz w:val="24"/>
      <w:szCs w:val="24"/>
    </w:rPr>
  </w:style>
  <w:style w:type="paragraph" w:styleId="215">
    <w:name w:val="Quote"/>
    <w:basedOn w:val="188"/>
    <w:next w:val="188"/>
    <w:link w:val="216"/>
    <w:qFormat/>
    <w:uiPriority w:val="29"/>
    <w:rPr>
      <w:i/>
    </w:rPr>
    <w:pPr>
      <w:ind w:left="720" w:right="720"/>
    </w:pPr>
  </w:style>
  <w:style w:type="character" w:styleId="216" w:customStyle="1">
    <w:name w:val="Цитата 2 Знак"/>
    <w:link w:val="215"/>
    <w:uiPriority w:val="29"/>
    <w:rPr>
      <w:i/>
    </w:rPr>
  </w:style>
  <w:style w:type="paragraph" w:styleId="217">
    <w:name w:val="Intense Quote"/>
    <w:basedOn w:val="188"/>
    <w:next w:val="188"/>
    <w:link w:val="21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8" w:customStyle="1">
    <w:name w:val="Выделенная цитата Знак"/>
    <w:link w:val="217"/>
    <w:uiPriority w:val="30"/>
    <w:rPr>
      <w:i/>
    </w:rPr>
  </w:style>
  <w:style w:type="paragraph" w:styleId="219">
    <w:name w:val="Header"/>
    <w:basedOn w:val="188"/>
    <w:link w:val="2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20" w:customStyle="1">
    <w:name w:val="Верхний колонтитул Знак"/>
    <w:basedOn w:val="198"/>
    <w:link w:val="219"/>
    <w:uiPriority w:val="99"/>
  </w:style>
  <w:style w:type="paragraph" w:styleId="221">
    <w:name w:val="Footer"/>
    <w:basedOn w:val="188"/>
    <w:link w:val="2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22" w:customStyle="1">
    <w:name w:val="Нижний колонтитул Знак"/>
    <w:basedOn w:val="198"/>
    <w:link w:val="221"/>
    <w:uiPriority w:val="99"/>
  </w:style>
  <w:style w:type="table" w:styleId="223">
    <w:name w:val="Table Grid"/>
    <w:basedOn w:val="19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24" w:customStyle="1">
    <w:name w:val="Lined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5" w:customStyle="1">
    <w:name w:val="Lined - Accent 1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6" w:customStyle="1">
    <w:name w:val="Lined - Accent 2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7" w:customStyle="1">
    <w:name w:val="Lined - Accent 3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8" w:customStyle="1">
    <w:name w:val="Lined - Accent 4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9" w:customStyle="1">
    <w:name w:val="Lined - Accent 5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0" w:customStyle="1">
    <w:name w:val="Lined - Accent 6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1" w:customStyle="1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2" w:customStyle="1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3" w:customStyle="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4" w:customStyle="1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5" w:customStyle="1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6" w:customStyle="1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7" w:customStyle="1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8" w:customStyle="1">
    <w:name w:val="Bordered &amp; Lined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9" w:customStyle="1">
    <w:name w:val="Bordered &amp; Lined - Accent 1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0" w:customStyle="1">
    <w:name w:val="Bordered &amp; Lined - Accent 2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1" w:customStyle="1">
    <w:name w:val="Bordered &amp; Lined - Accent 3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2" w:customStyle="1">
    <w:name w:val="Bordered &amp; Lined - Accent 4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3" w:customStyle="1">
    <w:name w:val="Bordered &amp; Lined - Accent 5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4" w:customStyle="1">
    <w:name w:val="Bordered &amp; Lined - Accent 6"/>
    <w:basedOn w:val="199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5">
    <w:name w:val="Hyperlink"/>
    <w:uiPriority w:val="99"/>
    <w:unhideWhenUsed/>
    <w:rPr>
      <w:color w:val="0563C1" w:themeColor="hyperlink"/>
      <w:u w:val="single"/>
    </w:rPr>
  </w:style>
  <w:style w:type="paragraph" w:styleId="246">
    <w:name w:val="footnote text"/>
    <w:basedOn w:val="188"/>
    <w:link w:val="247"/>
    <w:uiPriority w:val="99"/>
    <w:semiHidden/>
    <w:unhideWhenUsed/>
    <w:rPr>
      <w:sz w:val="18"/>
    </w:rPr>
    <w:pPr>
      <w:spacing w:after="40"/>
    </w:pPr>
  </w:style>
  <w:style w:type="character" w:styleId="247" w:customStyle="1">
    <w:name w:val="Текст сноски Знак"/>
    <w:link w:val="246"/>
    <w:uiPriority w:val="99"/>
    <w:rPr>
      <w:sz w:val="18"/>
    </w:rPr>
  </w:style>
  <w:style w:type="character" w:styleId="248">
    <w:name w:val="footnote reference"/>
    <w:basedOn w:val="198"/>
    <w:uiPriority w:val="99"/>
    <w:unhideWhenUsed/>
    <w:rPr>
      <w:vertAlign w:val="superscript"/>
    </w:rPr>
  </w:style>
  <w:style w:type="paragraph" w:styleId="249">
    <w:name w:val="toc 1"/>
    <w:basedOn w:val="188"/>
    <w:next w:val="188"/>
    <w:uiPriority w:val="39"/>
    <w:unhideWhenUsed/>
    <w:pPr>
      <w:spacing w:after="57"/>
    </w:pPr>
  </w:style>
  <w:style w:type="paragraph" w:styleId="250">
    <w:name w:val="toc 2"/>
    <w:basedOn w:val="188"/>
    <w:next w:val="188"/>
    <w:uiPriority w:val="39"/>
    <w:unhideWhenUsed/>
    <w:pPr>
      <w:ind w:left="283"/>
      <w:spacing w:after="57"/>
    </w:pPr>
  </w:style>
  <w:style w:type="paragraph" w:styleId="251">
    <w:name w:val="toc 3"/>
    <w:basedOn w:val="188"/>
    <w:next w:val="188"/>
    <w:uiPriority w:val="39"/>
    <w:unhideWhenUsed/>
    <w:pPr>
      <w:ind w:left="567"/>
      <w:spacing w:after="57"/>
    </w:pPr>
  </w:style>
  <w:style w:type="paragraph" w:styleId="252">
    <w:name w:val="toc 4"/>
    <w:basedOn w:val="188"/>
    <w:next w:val="188"/>
    <w:uiPriority w:val="39"/>
    <w:unhideWhenUsed/>
    <w:pPr>
      <w:ind w:left="850"/>
      <w:spacing w:after="57"/>
    </w:pPr>
  </w:style>
  <w:style w:type="paragraph" w:styleId="253">
    <w:name w:val="toc 5"/>
    <w:basedOn w:val="188"/>
    <w:next w:val="188"/>
    <w:uiPriority w:val="39"/>
    <w:unhideWhenUsed/>
    <w:pPr>
      <w:ind w:left="1134"/>
      <w:spacing w:after="57"/>
    </w:pPr>
  </w:style>
  <w:style w:type="paragraph" w:styleId="254">
    <w:name w:val="toc 6"/>
    <w:basedOn w:val="188"/>
    <w:next w:val="188"/>
    <w:uiPriority w:val="39"/>
    <w:unhideWhenUsed/>
    <w:pPr>
      <w:ind w:left="1417"/>
      <w:spacing w:after="57"/>
    </w:pPr>
  </w:style>
  <w:style w:type="paragraph" w:styleId="255">
    <w:name w:val="toc 7"/>
    <w:basedOn w:val="188"/>
    <w:next w:val="188"/>
    <w:uiPriority w:val="39"/>
    <w:unhideWhenUsed/>
    <w:pPr>
      <w:ind w:left="1701"/>
      <w:spacing w:after="57"/>
    </w:pPr>
  </w:style>
  <w:style w:type="paragraph" w:styleId="256">
    <w:name w:val="toc 8"/>
    <w:basedOn w:val="188"/>
    <w:next w:val="188"/>
    <w:uiPriority w:val="39"/>
    <w:unhideWhenUsed/>
    <w:pPr>
      <w:ind w:left="1984"/>
      <w:spacing w:after="57"/>
    </w:pPr>
  </w:style>
  <w:style w:type="paragraph" w:styleId="257">
    <w:name w:val="toc 9"/>
    <w:basedOn w:val="188"/>
    <w:next w:val="188"/>
    <w:uiPriority w:val="39"/>
    <w:unhideWhenUsed/>
    <w:pPr>
      <w:ind w:left="2268"/>
      <w:spacing w:after="57"/>
    </w:pPr>
  </w:style>
  <w:style w:type="paragraph" w:styleId="258">
    <w:name w:val="TOC Heading"/>
    <w:uiPriority w:val="39"/>
    <w:unhideWhenUsed/>
  </w:style>
  <w:style w:type="character" w:styleId="259" w:customStyle="1">
    <w:name w:val="Заголовок 1 Знак"/>
    <w:basedOn w:val="198"/>
    <w:link w:val="189"/>
    <w:uiPriority w:val="99"/>
    <w:rPr>
      <w:rFonts w:ascii="Times New Roman" w:hAnsi="Times New Roman" w:cs="Times New Roman"/>
      <w:b/>
      <w:sz w:val="20"/>
      <w:szCs w:val="20"/>
      <w:lang w:val="uk-UA"/>
    </w:rPr>
  </w:style>
  <w:style w:type="paragraph" w:styleId="260">
    <w:name w:val="HTML Preformatted"/>
    <w:basedOn w:val="188"/>
    <w:link w:val="261"/>
    <w:uiPriority w:val="99"/>
    <w:rPr>
      <w:rFonts w:ascii="Courier New" w:hAnsi="Courier New" w:cs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261" w:customStyle="1">
    <w:name w:val="Стандартный HTML Знак"/>
    <w:basedOn w:val="198"/>
    <w:link w:val="260"/>
    <w:uiPriority w:val="99"/>
    <w:rPr>
      <w:rFonts w:ascii="Courier New" w:hAnsi="Courier New" w:cs="Courier New"/>
    </w:rPr>
  </w:style>
  <w:style w:type="character" w:styleId="262" w:customStyle="1">
    <w:name w:val="rvts23"/>
    <w:basedOn w:val="198"/>
    <w:uiPriority w:val="99"/>
    <w:rPr>
      <w:rFonts w:cs="Times New Roman"/>
    </w:rPr>
  </w:style>
  <w:style w:type="paragraph" w:styleId="263" w:customStyle="1">
    <w:name w:val="Титулка"/>
    <w:basedOn w:val="188"/>
    <w:uiPriority w:val="99"/>
    <w:rPr>
      <w:rFonts w:cs="Mangal"/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paragraph" w:styleId="264">
    <w:name w:val="List Paragraph"/>
    <w:basedOn w:val="188"/>
    <w:qFormat/>
    <w:uiPriority w:val="99"/>
    <w:pPr>
      <w:ind w:left="708"/>
    </w:pPr>
  </w:style>
  <w:style w:type="paragraph" w:styleId="265">
    <w:name w:val="Balloon Text"/>
    <w:basedOn w:val="188"/>
    <w:link w:val="266"/>
    <w:uiPriority w:val="99"/>
    <w:semiHidden/>
    <w:rPr>
      <w:rFonts w:ascii="Segoe UI" w:hAnsi="Segoe UI" w:cs="Segoe UI"/>
      <w:sz w:val="18"/>
      <w:szCs w:val="18"/>
    </w:rPr>
  </w:style>
  <w:style w:type="character" w:styleId="266" w:customStyle="1">
    <w:name w:val="Текст выноски Знак"/>
    <w:basedOn w:val="198"/>
    <w:link w:val="265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wmf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