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2" cy="733420"/>
                <wp:effectExtent l="19045" t="0" r="952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(________ сесія сьомого скликання)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ПРОЄКТ РІШЕННЯ </w:t>
      </w:r>
      <w:r/>
    </w:p>
    <w:p>
      <w:pPr>
        <w:jc w:val="both"/>
        <w:widowControl w:val="off"/>
        <w:tabs>
          <w:tab w:val="left" w:pos="4394" w:leader="none"/>
        </w:tabs>
        <w:rPr>
          <w:rFonts w:ascii="Times New Roman" w:hAnsi="Times New Roman" w:eastAsia="Lucida Sans Unicode"/>
          <w:b/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25 грудня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2019 року</w:t>
        <w:tab/>
        <w:t xml:space="preserve">№_____</w:t>
      </w:r>
      <w:r>
        <w:rPr>
          <w:b/>
        </w:rPr>
      </w:r>
    </w:p>
    <w:p>
      <w:pPr>
        <w:ind w:right="5380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програми вшанування, нагородження  громадян Почесною грамотою Менської міської ради на 2020-2022 роки</w:t>
      </w:r>
      <w:r/>
    </w:p>
    <w:p>
      <w:pPr>
        <w:pStyle w:val="285"/>
        <w:ind w:firstLine="500"/>
        <w:spacing w:lineRule="exact" w:line="322" w:after="273" w:before="0"/>
        <w:shd w:val="clear" w:color="auto" w:fill="auto"/>
      </w:pPr>
      <w:r/>
      <w:r/>
    </w:p>
    <w:p>
      <w:pPr>
        <w:pStyle w:val="285"/>
        <w:ind w:firstLine="500"/>
        <w:spacing w:lineRule="exact" w:line="322" w:before="0"/>
        <w:shd w:val="clear" w:color="auto" w:fill="auto"/>
        <w:rPr>
          <w:lang w:eastAsia="uk-UA"/>
        </w:rPr>
      </w:pPr>
      <w:r>
        <w:t xml:space="preserve">З метою вшанування й стимулювання кращих представників Менської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</w:t>
      </w:r>
      <w:r>
        <w:t xml:space="preserve">онституційних прав і свобод людини, державне будівництво та громадська діяльність</w:t>
      </w:r>
      <w:r>
        <w:rPr>
          <w:lang w:eastAsia="uk-UA"/>
        </w:rPr>
        <w:t xml:space="preserve">, керуючись </w:t>
      </w:r>
      <w:r>
        <w:rPr>
          <w:sz w:val="28"/>
          <w:szCs w:val="28"/>
          <w:lang w:val="uk-UA"/>
        </w:rPr>
        <w:t xml:space="preserve">пп.22 п.1 ст. 26</w:t>
      </w:r>
      <w:r>
        <w:rPr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Закону України </w:t>
      </w:r>
      <w:r>
        <w:rPr>
          <w:lang w:eastAsia="uk-UA"/>
        </w:rPr>
        <w:t xml:space="preserve">«</w:t>
      </w:r>
      <w:r>
        <w:rPr>
          <w:lang w:eastAsia="uk-UA"/>
        </w:rPr>
        <w:t xml:space="preserve">Про м</w:t>
      </w:r>
      <w:r>
        <w:rPr>
          <w:lang w:eastAsia="uk-UA"/>
        </w:rPr>
        <w:t xml:space="preserve">ісцеве самоврядування в Україні</w:t>
      </w:r>
      <w:r>
        <w:rPr>
          <w:lang w:eastAsia="uk-UA"/>
        </w:rPr>
        <w:t xml:space="preserve">»</w:t>
      </w:r>
      <w:r>
        <w:rPr>
          <w:lang w:eastAsia="uk-UA"/>
        </w:rPr>
        <w:t xml:space="preserve">, Менська </w:t>
      </w:r>
      <w:r>
        <w:rPr>
          <w:lang w:eastAsia="uk-UA"/>
        </w:rPr>
        <w:t xml:space="preserve">міська рада</w:t>
      </w:r>
      <w:r>
        <w:rPr>
          <w:lang w:eastAsia="uk-UA"/>
        </w:rPr>
        <w:t xml:space="preserve"> </w:t>
      </w:r>
      <w:r/>
    </w:p>
    <w:p>
      <w:pPr>
        <w:pStyle w:val="285"/>
        <w:spacing w:lineRule="exact" w:line="322" w:before="0"/>
        <w:shd w:val="clear" w:color="auto" w:fill="auto"/>
        <w:rPr>
          <w:b/>
        </w:rPr>
      </w:pPr>
      <w:r>
        <w:rPr>
          <w:b/>
          <w:bCs/>
          <w:lang w:eastAsia="uk-UA"/>
        </w:rPr>
        <w:t xml:space="preserve">ВИРІШИЛА</w:t>
      </w:r>
      <w:r>
        <w:rPr>
          <w:b/>
          <w:bCs/>
          <w:lang w:eastAsia="uk-UA"/>
        </w:rPr>
        <w:t xml:space="preserve">:</w:t>
      </w:r>
      <w:r/>
    </w:p>
    <w:p>
      <w:pPr>
        <w:pStyle w:val="294"/>
        <w:numPr>
          <w:ilvl w:val="0"/>
          <w:numId w:val="11"/>
        </w:numPr>
        <w:ind w:left="0" w:right="0" w:hanging="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Програму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вшанування, нагородження громадян Почесною грамотою 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на 2020-2022 роки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(далі - Програма) згідно додатку до даного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додається.</w:t>
      </w:r>
      <w:r/>
    </w:p>
    <w:p>
      <w:pPr>
        <w:pStyle w:val="294"/>
        <w:numPr>
          <w:ilvl w:val="0"/>
          <w:numId w:val="11"/>
        </w:numPr>
        <w:ind w:left="0" w:right="0" w:hanging="0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Менській </w:t>
      </w:r>
      <w:r>
        <w:rPr>
          <w:rFonts w:ascii="Times New Roman" w:hAnsi="Times New Roman"/>
          <w:sz w:val="28"/>
          <w:szCs w:val="28"/>
        </w:rPr>
        <w:t xml:space="preserve">міській раді:</w:t>
      </w:r>
      <w:r/>
    </w:p>
    <w:p>
      <w:pPr>
        <w:ind w:left="709" w:right="0" w:hanging="0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  <w:t xml:space="preserve">Забезпечити організаційне виконання цієї Програми.</w:t>
      </w:r>
      <w:r/>
    </w:p>
    <w:p>
      <w:pPr>
        <w:ind w:left="709" w:right="0" w:hanging="0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</w:t>
        <w:tab/>
        <w:t xml:space="preserve">При формуванні бюджету Менської міської об’єднаної територіальної програми на 20</w:t>
      </w:r>
      <w:r>
        <w:rPr>
          <w:rFonts w:ascii="Times New Roman" w:hAnsi="Times New Roman"/>
          <w:sz w:val="28"/>
          <w:szCs w:val="28"/>
          <w:lang w:val="ru-RU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-2022 роки передбачати кошти на реалізацію заходів Програми, виходячи з її реальних завдань та можливостей бюджету.</w:t>
      </w:r>
      <w:r/>
    </w:p>
    <w:p>
      <w:pPr>
        <w:pStyle w:val="294"/>
        <w:numPr>
          <w:ilvl w:val="0"/>
          <w:numId w:val="11"/>
        </w:numPr>
        <w:ind w:left="0" w:right="0" w:hanging="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даного рішення покласти на заступника міського голови з питань діяльності виконкому міської ради Вишняк Т.С.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  <w:t xml:space="preserve">Г.А. Примаков</w:t>
      </w:r>
      <w:r/>
    </w:p>
    <w:p>
      <w:pPr>
        <w:shd w:val="nil" w:color="auto" w:fill="FFFFFF"/>
        <w:rPr>
          <w:rFonts w:ascii="Times New Roman" w:hAnsi="Times New Roman" w:cs="Times New Roman" w:eastAsia="Batang"/>
          <w:lang w:eastAsia="ru-RU"/>
        </w:rPr>
      </w:pPr>
      <w:r>
        <w:rPr>
          <w:rFonts w:ascii="Times New Roman" w:hAnsi="Times New Roman" w:cs="Times New Roman" w:eastAsia="Batang"/>
          <w:lang w:eastAsia="ru-RU"/>
        </w:rPr>
        <w:br w:type="page"/>
      </w:r>
      <w:r/>
    </w:p>
    <w:p>
      <w:pPr>
        <w:ind w:left="4620"/>
        <w:jc w:val="both"/>
        <w:rPr>
          <w:rFonts w:ascii="Times New Roman" w:hAnsi="Times New Roman" w:cs="Times New Roman" w:eastAsia="Batang"/>
          <w:lang w:eastAsia="ru-RU"/>
        </w:rPr>
      </w:pPr>
      <w:r>
        <w:rPr>
          <w:rFonts w:ascii="Times New Roman" w:hAnsi="Times New Roman" w:cs="Times New Roman" w:eastAsia="Batang"/>
          <w:lang w:eastAsia="ru-RU"/>
        </w:rPr>
        <w:t xml:space="preserve">Додаток до проєкту рішення сесії</w:t>
      </w:r>
      <w:r>
        <w:rPr>
          <w:rFonts w:ascii="Times New Roman" w:hAnsi="Times New Roman" w:cs="Times New Roman" w:eastAsia="Batang"/>
          <w:lang w:eastAsia="ru-RU"/>
        </w:rPr>
        <w:t xml:space="preserve"> 36 сесії Менської </w:t>
      </w:r>
      <w:r>
        <w:rPr>
          <w:rFonts w:ascii="Times New Roman" w:hAnsi="Times New Roman" w:cs="Times New Roman" w:eastAsia="Batang"/>
          <w:lang w:eastAsia="ru-RU"/>
        </w:rPr>
        <w:t xml:space="preserve">                   міської ради 7 скликання “Про затвердження</w:t>
      </w:r>
      <w:r>
        <w:rPr>
          <w:rFonts w:ascii="Times New Roman" w:hAnsi="Times New Roman" w:cs="Times New Roman" w:eastAsia="Batang"/>
          <w:lang w:eastAsia="ru-RU"/>
        </w:rPr>
        <w:t xml:space="preserve"> програми вшанування, нагородження громадян Почесною грамотою Менської міської ради </w:t>
      </w:r>
      <w:r>
        <w:rPr>
          <w:rFonts w:ascii="Times New Roman" w:hAnsi="Times New Roman" w:cs="Times New Roman" w:eastAsia="Times New Roman"/>
          <w:bCs/>
          <w:lang w:eastAsia="uk-UA"/>
        </w:rPr>
        <w:t xml:space="preserve">на 2020-2022 роки” </w:t>
      </w:r>
      <w:r>
        <w:rPr>
          <w:rFonts w:ascii="Times New Roman" w:hAnsi="Times New Roman" w:cs="Times New Roman" w:eastAsia="Batang"/>
          <w:lang w:eastAsia="ru-RU"/>
        </w:rPr>
        <w:t xml:space="preserve">від __________</w:t>
      </w:r>
      <w:r/>
    </w:p>
    <w:p>
      <w:r/>
      <w:r/>
    </w:p>
    <w:p>
      <w:r/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вшанування, нагородження громадян Почесною грамотою </w:t>
      </w:r>
      <w:r>
        <w:rPr>
          <w:rFonts w:ascii="Times New Roman" w:hAnsi="Times New Roman" w:cs="Times New Roman"/>
          <w:b/>
          <w:sz w:val="36"/>
          <w:szCs w:val="36"/>
        </w:rPr>
        <w:t xml:space="preserve">Менської міської ради на 2020-2022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   ПАСПОРТ ПРОГРАМИ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вшанування, нагородження громадян Почесною грамотою Менської міської ради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9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Співрозробники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Головний розпорядник бюджетних коштів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. Мета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й стимулювання кращих представників Менської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Термін реалізації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Загальних обсяг фінансових ресурсів, необхідних для реалізації програми, тис.грн.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210,00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державного бюджету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обласного бюджету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 бюджету Менської ОТГ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210,0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Очікувані результати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кращих представників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Контроль за виконанням (орган, уповноважений здійснювати контроль за виконанням)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 питань планування, фінансів, бюджету та соціально-економічного розвитку Менської міської ради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 СПРЯМОВАНІСТЬ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розроблена на підтримку Концепції застосування програмно-цільового методу у бюджетному процесі.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Програми є вшанування й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</w:t>
      </w:r>
      <w:r>
        <w:rPr>
          <w:rFonts w:ascii="Times New Roman" w:hAnsi="Times New Roman" w:cs="Times New Roman"/>
          <w:sz w:val="28"/>
          <w:szCs w:val="28"/>
        </w:rPr>
        <w:t xml:space="preserve">онституційних прав і свобод людини, державне будівництво та громадська діяльність).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ОБҐРУНТОВУВАННЯ ШЛЯХІВ І ЗАСОБІВ РОЗВ’ЯЗУВАННЯ ПРОБЛЕМИ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Задля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громади, виготовляються поіменні грамоти, </w:t>
      </w:r>
      <w:r>
        <w:rPr>
          <w:rFonts w:ascii="Times New Roman" w:hAnsi="Times New Roman" w:cs="Times New Roman"/>
          <w:sz w:val="28"/>
          <w:szCs w:val="28"/>
        </w:rPr>
        <w:t xml:space="preserve">що супроводжуються грошовими винагородами (</w:t>
      </w:r>
      <w:r>
        <w:rPr>
          <w:rStyle w:val="299"/>
          <w:rFonts w:ascii="Times New Roman" w:hAnsi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48,45 грн.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податків та зборів).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   СТРОКИ І ЕТАПИ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реалізується  протягом 2020-2022 роки (під час проведення заходів у громаді, державних свят та з нагоди ювілейних дат представників територіальної громади).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І.  НАПРЯМКИ ДІЯЛЬНОСТІ, ЗАВДАННЯ  ЗАХОДИ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впроваджується шляхом здійснення комплексу взаємопов’язаних заходів: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розгляд клопотань;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підготовка проекту розпорядження міського голови  за його ж резолюцією;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виготовлення Почесних грамот (кольоровий друк та оформлення в рамку);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урочисте відзначення  кращих представників територіальної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і заходи програми вшанування, нагородження громадян Почесною грамотою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tbl>
      <w:tblPr>
        <w:tblW w:w="11272" w:type="dxa"/>
        <w:tblCellSpacing w:w="0" w:type="dxa"/>
        <w:tblInd w:w="-13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77"/>
        <w:gridCol w:w="1368"/>
        <w:gridCol w:w="1733"/>
        <w:gridCol w:w="1033"/>
        <w:gridCol w:w="1181"/>
        <w:gridCol w:w="956"/>
        <w:gridCol w:w="992"/>
        <w:gridCol w:w="21"/>
        <w:gridCol w:w="1282"/>
      </w:tblGrid>
      <w:tr>
        <w:trPr>
          <w:tblCellSpacing w:w="0" w:type="dxa"/>
          <w:trHeight w:val="11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Завдання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Відповідальний за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тис.грн./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2020 р.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тис.грн./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202 1р.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тис.грн./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2022р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Очікувані результати</w:t>
            </w:r>
            <w:r/>
          </w:p>
        </w:tc>
      </w:tr>
      <w:tr>
        <w:trPr>
          <w:tblCellSpacing w:w="0" w:type="dxa"/>
          <w:trHeight w:val="1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Вшанування кращих представників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урочисте відзначення  кращих представників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2020-2022 рр.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Бюджет Менської 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70,00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70,00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70,00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стимулювання кращих представників територіальної громади</w:t>
            </w:r>
            <w:r/>
          </w:p>
        </w:tc>
      </w:tr>
      <w:tr>
        <w:trPr>
          <w:trHeight w:val="512"/>
        </w:trPr>
        <w:tc>
          <w:tcPr>
            <w:gridSpan w:val="5"/>
            <w:tcW w:w="6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</w:rPr>
              <w:t xml:space="preserve"> на 2020-2021 рр</w:t>
            </w:r>
            <w:r>
              <w:rPr>
                <w:rFonts w:ascii="Times New Roman" w:hAnsi="Times New Roman" w:cs="Times New Roman"/>
                <w:b/>
              </w:rPr>
              <w:t xml:space="preserve">:</w:t>
            </w:r>
            <w:r>
              <w:rPr>
                <w:b/>
              </w:rPr>
            </w:r>
            <w:r/>
          </w:p>
        </w:tc>
        <w:tc>
          <w:tcPr>
            <w:gridSpan w:val="4"/>
            <w:tcW w:w="3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210,00</w:t>
            </w:r>
            <w:r/>
          </w:p>
        </w:tc>
        <w:tc>
          <w:tcPr>
            <w:tcW w:w="128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І. РЕСУРСНЕ ЗАБЕЗПЕЧЕННЯ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заходів Програми забезпечується за рахунок коштів бюджету Менської ОТГ. Загальний обсяг фінансування програми складає 70,00 тис.грн./щороку, всього - 210,00 тис.грн., в т.ч.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очікувана кількість заохочених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200 од./рік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відзначених осіб </w:t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од.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Почесних грамот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шт.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рамок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шт.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букетів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600 шт.</w:t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сума витрат (грошова винагорода)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248,45</w:t>
      </w:r>
      <w:r>
        <w:rPr>
          <w:rFonts w:ascii="Times New Roman" w:hAnsi="Times New Roman" w:cs="Times New Roman"/>
          <w:sz w:val="28"/>
        </w:rPr>
        <w:t xml:space="preserve"> грн./чол.</w:t>
      </w:r>
      <w:r>
        <w:rPr>
          <w:rFonts w:ascii="Times New Roman" w:hAnsi="Times New Roman" w:cs="Times New Roman"/>
          <w:sz w:val="28"/>
        </w:rPr>
      </w:r>
      <w:r/>
    </w:p>
    <w:p>
      <w:pPr>
        <w:pStyle w:val="294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Всього, затрати на одиницю заохочуваного</w:t>
      </w:r>
      <w:r>
        <w:rPr>
          <w:rFonts w:ascii="Times New Roman" w:hAnsi="Times New Roman" w:cs="Times New Roman"/>
          <w:sz w:val="28"/>
        </w:rPr>
        <w:tab/>
        <w:t xml:space="preserve">-</w:t>
      </w:r>
      <w:r>
        <w:rPr>
          <w:rFonts w:ascii="Times New Roman" w:hAnsi="Times New Roman" w:cs="Times New Roman"/>
          <w:sz w:val="28"/>
        </w:rPr>
        <w:tab/>
        <w:t xml:space="preserve">350 грн./чол.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sz w:val="28"/>
          <w:szCs w:val="28"/>
        </w:rPr>
        <w:t xml:space="preserve">І. ОРГАНІЗАЦІЯ УПРАВЛІННЯ ТА КОНТРОЛЬ ЗА ХОДОМ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Замовником Програми є Менська міська рада.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заходів Програми покладається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сектор кадрової роботи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іської 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ПРОГРАМИ, ВИЗНАЧЕННЯ ЇЇ ЕФЕКТИВНОСТІ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є формою стимулювання кращих представників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реалізації Програми полягає в кількості нагороджених та відзначених громадян громади.</w:t>
      </w:r>
      <w:r/>
    </w:p>
    <w:sectPr>
      <w:footnotePr/>
      <w:type w:val="nextPage"/>
      <w:pgSz w:w="11900" w:h="16840"/>
      <w:pgMar w:top="1134" w:right="567" w:bottom="1134" w:left="1701" w:gutter="0" w:header="0" w:footer="6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3"/>
      </w:pPr>
      <w:rPr>
        <w:rFonts w:hint="default"/>
      </w:rPr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3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788" w:hanging="353"/>
      </w:pPr>
    </w:lvl>
    <w:lvl w:ilvl="2">
      <w:start w:val="1"/>
      <w:numFmt w:val="lowerRoman"/>
      <w:suff w:val="tab"/>
      <w:lvlText w:val="%3."/>
      <w:lvlJc w:val="right"/>
      <w:pPr>
        <w:ind w:left="2508" w:hanging="173"/>
      </w:pPr>
    </w:lvl>
    <w:lvl w:ilvl="3">
      <w:start w:val="1"/>
      <w:numFmt w:val="decimal"/>
      <w:suff w:val="tab"/>
      <w:lvlText w:val="%4."/>
      <w:lvlJc w:val="left"/>
      <w:pPr>
        <w:ind w:left="3228" w:hanging="353"/>
      </w:pPr>
    </w:lvl>
    <w:lvl w:ilvl="4">
      <w:start w:val="1"/>
      <w:numFmt w:val="lowerLetter"/>
      <w:suff w:val="tab"/>
      <w:lvlText w:val="%5."/>
      <w:lvlJc w:val="left"/>
      <w:pPr>
        <w:ind w:left="3948" w:hanging="353"/>
      </w:pPr>
    </w:lvl>
    <w:lvl w:ilvl="5">
      <w:start w:val="1"/>
      <w:numFmt w:val="lowerRoman"/>
      <w:suff w:val="tab"/>
      <w:lvlText w:val="%6."/>
      <w:lvlJc w:val="right"/>
      <w:pPr>
        <w:ind w:left="4668" w:hanging="173"/>
      </w:pPr>
    </w:lvl>
    <w:lvl w:ilvl="6">
      <w:start w:val="1"/>
      <w:numFmt w:val="decimal"/>
      <w:suff w:val="tab"/>
      <w:lvlText w:val="%7."/>
      <w:lvlJc w:val="left"/>
      <w:pPr>
        <w:ind w:left="5388" w:hanging="353"/>
      </w:pPr>
    </w:lvl>
    <w:lvl w:ilvl="7">
      <w:start w:val="1"/>
      <w:numFmt w:val="lowerLetter"/>
      <w:suff w:val="tab"/>
      <w:lvlText w:val="%8."/>
      <w:lvlJc w:val="left"/>
      <w:pPr>
        <w:ind w:left="6108" w:hanging="353"/>
      </w:pPr>
    </w:lvl>
    <w:lvl w:ilvl="8">
      <w:start w:val="1"/>
      <w:numFmt w:val="lowerRoman"/>
      <w:suff w:val="tab"/>
      <w:lvlText w:val="%9."/>
      <w:lvlJc w:val="right"/>
      <w:pPr>
        <w:ind w:left="6828" w:hanging="173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926" w:hanging="35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suff w:val="tab"/>
      <w:lvlText w:val=""/>
      <w:lvlJc w:val="left"/>
      <w:pPr>
        <w:ind w:left="1440" w:hanging="353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53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suff w:val="tab"/>
      <w:lvlText w:val=""/>
      <w:lvlJc w:val="left"/>
      <w:pPr>
        <w:ind w:left="2520" w:hanging="353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53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53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suff w:val="tab"/>
      <w:lvlText w:val=""/>
      <w:lvlJc w:val="left"/>
      <w:pPr>
        <w:ind w:left="4680" w:hanging="353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53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53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suff w:val="tab"/>
      <w:lvlText w:val=""/>
      <w:lvlJc w:val="left"/>
      <w:pPr>
        <w:ind w:left="6840" w:hanging="353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5"/>
      </w:pPr>
    </w:lvl>
    <w:lvl w:ilvl="1">
      <w:start w:val="1"/>
      <w:numFmt w:val="lowerLetter"/>
      <w:suff w:val="tab"/>
      <w:lvlText w:val="%2."/>
      <w:lvlJc w:val="left"/>
      <w:pPr>
        <w:ind w:left="1429" w:hanging="355"/>
      </w:pPr>
    </w:lvl>
    <w:lvl w:ilvl="2">
      <w:start w:val="1"/>
      <w:numFmt w:val="lowerRoman"/>
      <w:suff w:val="tab"/>
      <w:lvlText w:val="%3."/>
      <w:lvlJc w:val="right"/>
      <w:pPr>
        <w:ind w:left="2149" w:hanging="175"/>
      </w:pPr>
    </w:lvl>
    <w:lvl w:ilvl="3">
      <w:start w:val="1"/>
      <w:numFmt w:val="decimal"/>
      <w:suff w:val="tab"/>
      <w:lvlText w:val="%4."/>
      <w:lvlJc w:val="left"/>
      <w:pPr>
        <w:ind w:left="2869" w:hanging="355"/>
      </w:pPr>
    </w:lvl>
    <w:lvl w:ilvl="4">
      <w:start w:val="1"/>
      <w:numFmt w:val="lowerLetter"/>
      <w:suff w:val="tab"/>
      <w:lvlText w:val="%5."/>
      <w:lvlJc w:val="left"/>
      <w:pPr>
        <w:ind w:left="3589" w:hanging="355"/>
      </w:pPr>
    </w:lvl>
    <w:lvl w:ilvl="5">
      <w:start w:val="1"/>
      <w:numFmt w:val="lowerRoman"/>
      <w:suff w:val="tab"/>
      <w:lvlText w:val="%6."/>
      <w:lvlJc w:val="right"/>
      <w:pPr>
        <w:ind w:left="4309" w:hanging="175"/>
      </w:pPr>
    </w:lvl>
    <w:lvl w:ilvl="6">
      <w:start w:val="1"/>
      <w:numFmt w:val="decimal"/>
      <w:suff w:val="tab"/>
      <w:lvlText w:val="%7."/>
      <w:lvlJc w:val="left"/>
      <w:pPr>
        <w:ind w:left="5029" w:hanging="355"/>
      </w:pPr>
    </w:lvl>
    <w:lvl w:ilvl="7">
      <w:start w:val="1"/>
      <w:numFmt w:val="lowerLetter"/>
      <w:suff w:val="tab"/>
      <w:lvlText w:val="%8."/>
      <w:lvlJc w:val="left"/>
      <w:pPr>
        <w:ind w:left="5749" w:hanging="355"/>
      </w:pPr>
    </w:lvl>
    <w:lvl w:ilvl="8">
      <w:start w:val="1"/>
      <w:numFmt w:val="lowerRoman"/>
      <w:suff w:val="tab"/>
      <w:lvlText w:val="%9."/>
      <w:lvlJc w:val="right"/>
      <w:pPr>
        <w:ind w:left="6469" w:hanging="175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0">
    <w:name w:val="Title Char"/>
    <w:basedOn w:val="206"/>
    <w:link w:val="228"/>
    <w:uiPriority w:val="10"/>
    <w:rPr>
      <w:sz w:val="48"/>
      <w:szCs w:val="48"/>
    </w:rPr>
  </w:style>
  <w:style w:type="character" w:styleId="201">
    <w:name w:val="Subtitle Char"/>
    <w:basedOn w:val="206"/>
    <w:link w:val="230"/>
    <w:uiPriority w:val="11"/>
    <w:rPr>
      <w:sz w:val="24"/>
      <w:szCs w:val="24"/>
    </w:rPr>
  </w:style>
  <w:style w:type="character" w:styleId="202">
    <w:name w:val="Quote Char"/>
    <w:link w:val="232"/>
    <w:uiPriority w:val="29"/>
    <w:rPr>
      <w:i/>
    </w:rPr>
  </w:style>
  <w:style w:type="character" w:styleId="203">
    <w:name w:val="Intense Quote Char"/>
    <w:link w:val="234"/>
    <w:uiPriority w:val="30"/>
    <w:rPr>
      <w:i/>
    </w:rPr>
  </w:style>
  <w:style w:type="character" w:styleId="204">
    <w:name w:val="Footnote Text Char"/>
    <w:link w:val="262"/>
    <w:uiPriority w:val="99"/>
    <w:rPr>
      <w:sz w:val="18"/>
    </w:rPr>
  </w:style>
  <w:style w:type="paragraph" w:styleId="205" w:default="1">
    <w:name w:val="Normal"/>
    <w:qFormat/>
  </w:style>
  <w:style w:type="character" w:styleId="206" w:default="1">
    <w:name w:val="Default Paragraph Font"/>
    <w:uiPriority w:val="1"/>
    <w:semiHidden/>
    <w:unhideWhenUsed/>
  </w:style>
  <w:style w:type="table" w:styleId="2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8" w:default="1">
    <w:name w:val="No List"/>
    <w:uiPriority w:val="99"/>
    <w:semiHidden/>
    <w:unhideWhenUsed/>
  </w:style>
  <w:style w:type="paragraph" w:styleId="209" w:customStyle="1">
    <w:name w:val="Heading 1"/>
    <w:basedOn w:val="205"/>
    <w:next w:val="205"/>
    <w:link w:val="2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210" w:customStyle="1">
    <w:name w:val="Heading 1 Char"/>
    <w:basedOn w:val="206"/>
    <w:link w:val="209"/>
    <w:uiPriority w:val="9"/>
    <w:rPr>
      <w:rFonts w:ascii="Arial" w:hAnsi="Arial" w:cs="Arial" w:eastAsia="Arial"/>
      <w:sz w:val="40"/>
      <w:szCs w:val="40"/>
    </w:rPr>
  </w:style>
  <w:style w:type="paragraph" w:styleId="211" w:customStyle="1">
    <w:name w:val="Heading 2"/>
    <w:basedOn w:val="205"/>
    <w:next w:val="205"/>
    <w:link w:val="2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212" w:customStyle="1">
    <w:name w:val="Heading 2 Char"/>
    <w:basedOn w:val="206"/>
    <w:link w:val="211"/>
    <w:uiPriority w:val="9"/>
    <w:rPr>
      <w:rFonts w:ascii="Arial" w:hAnsi="Arial" w:cs="Arial" w:eastAsia="Arial"/>
      <w:sz w:val="34"/>
    </w:rPr>
  </w:style>
  <w:style w:type="paragraph" w:styleId="213" w:customStyle="1">
    <w:name w:val="Heading 3"/>
    <w:basedOn w:val="205"/>
    <w:next w:val="205"/>
    <w:link w:val="2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214" w:customStyle="1">
    <w:name w:val="Heading 3 Char"/>
    <w:basedOn w:val="206"/>
    <w:link w:val="213"/>
    <w:uiPriority w:val="9"/>
    <w:rPr>
      <w:rFonts w:ascii="Arial" w:hAnsi="Arial" w:cs="Arial" w:eastAsia="Arial"/>
      <w:sz w:val="30"/>
      <w:szCs w:val="30"/>
    </w:rPr>
  </w:style>
  <w:style w:type="paragraph" w:styleId="215" w:customStyle="1">
    <w:name w:val="Heading 4"/>
    <w:basedOn w:val="205"/>
    <w:next w:val="205"/>
    <w:link w:val="2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216" w:customStyle="1">
    <w:name w:val="Heading 4 Char"/>
    <w:basedOn w:val="206"/>
    <w:link w:val="215"/>
    <w:uiPriority w:val="9"/>
    <w:rPr>
      <w:rFonts w:ascii="Arial" w:hAnsi="Arial" w:cs="Arial" w:eastAsia="Arial"/>
      <w:b/>
      <w:bCs/>
      <w:sz w:val="26"/>
      <w:szCs w:val="26"/>
    </w:rPr>
  </w:style>
  <w:style w:type="paragraph" w:styleId="217" w:customStyle="1">
    <w:name w:val="Heading 5"/>
    <w:basedOn w:val="205"/>
    <w:next w:val="205"/>
    <w:link w:val="2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218" w:customStyle="1">
    <w:name w:val="Heading 5 Char"/>
    <w:basedOn w:val="206"/>
    <w:link w:val="217"/>
    <w:uiPriority w:val="9"/>
    <w:rPr>
      <w:rFonts w:ascii="Arial" w:hAnsi="Arial" w:cs="Arial" w:eastAsia="Arial"/>
      <w:b/>
      <w:bCs/>
      <w:sz w:val="24"/>
      <w:szCs w:val="24"/>
    </w:rPr>
  </w:style>
  <w:style w:type="paragraph" w:styleId="219" w:customStyle="1">
    <w:name w:val="Heading 6"/>
    <w:basedOn w:val="205"/>
    <w:next w:val="205"/>
    <w:link w:val="2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220" w:customStyle="1">
    <w:name w:val="Heading 6 Char"/>
    <w:basedOn w:val="206"/>
    <w:link w:val="219"/>
    <w:uiPriority w:val="9"/>
    <w:rPr>
      <w:rFonts w:ascii="Arial" w:hAnsi="Arial" w:cs="Arial" w:eastAsia="Arial"/>
      <w:b/>
      <w:bCs/>
      <w:sz w:val="22"/>
      <w:szCs w:val="22"/>
    </w:rPr>
  </w:style>
  <w:style w:type="paragraph" w:styleId="221" w:customStyle="1">
    <w:name w:val="Heading 7"/>
    <w:basedOn w:val="205"/>
    <w:next w:val="205"/>
    <w:link w:val="2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222" w:customStyle="1">
    <w:name w:val="Heading 7 Char"/>
    <w:basedOn w:val="206"/>
    <w:link w:val="2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23" w:customStyle="1">
    <w:name w:val="Heading 8"/>
    <w:basedOn w:val="205"/>
    <w:next w:val="205"/>
    <w:link w:val="2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224" w:customStyle="1">
    <w:name w:val="Heading 8 Char"/>
    <w:basedOn w:val="206"/>
    <w:link w:val="223"/>
    <w:uiPriority w:val="9"/>
    <w:rPr>
      <w:rFonts w:ascii="Arial" w:hAnsi="Arial" w:cs="Arial" w:eastAsia="Arial"/>
      <w:i/>
      <w:iCs/>
      <w:sz w:val="22"/>
      <w:szCs w:val="22"/>
    </w:rPr>
  </w:style>
  <w:style w:type="paragraph" w:styleId="225" w:customStyle="1">
    <w:name w:val="Heading 9"/>
    <w:basedOn w:val="205"/>
    <w:next w:val="205"/>
    <w:link w:val="2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26" w:customStyle="1">
    <w:name w:val="Heading 9 Char"/>
    <w:basedOn w:val="206"/>
    <w:link w:val="225"/>
    <w:uiPriority w:val="9"/>
    <w:rPr>
      <w:rFonts w:ascii="Arial" w:hAnsi="Arial" w:cs="Arial" w:eastAsia="Arial"/>
      <w:i/>
      <w:iCs/>
      <w:sz w:val="21"/>
      <w:szCs w:val="21"/>
    </w:rPr>
  </w:style>
  <w:style w:type="paragraph" w:styleId="227">
    <w:name w:val="No Spacing"/>
    <w:qFormat/>
    <w:uiPriority w:val="1"/>
    <w:pPr>
      <w:spacing w:lineRule="auto" w:line="240" w:after="0"/>
    </w:pPr>
  </w:style>
  <w:style w:type="paragraph" w:styleId="228">
    <w:name w:val="Title"/>
    <w:basedOn w:val="205"/>
    <w:next w:val="205"/>
    <w:link w:val="22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29" w:customStyle="1">
    <w:name w:val="Название Знак"/>
    <w:basedOn w:val="206"/>
    <w:link w:val="228"/>
    <w:uiPriority w:val="10"/>
    <w:rPr>
      <w:sz w:val="48"/>
      <w:szCs w:val="48"/>
    </w:rPr>
  </w:style>
  <w:style w:type="paragraph" w:styleId="230">
    <w:name w:val="Subtitle"/>
    <w:basedOn w:val="205"/>
    <w:next w:val="205"/>
    <w:link w:val="231"/>
    <w:qFormat/>
    <w:uiPriority w:val="11"/>
    <w:rPr>
      <w:sz w:val="24"/>
      <w:szCs w:val="24"/>
    </w:rPr>
    <w:pPr>
      <w:spacing w:before="200"/>
    </w:pPr>
  </w:style>
  <w:style w:type="character" w:styleId="231" w:customStyle="1">
    <w:name w:val="Подзаголовок Знак"/>
    <w:basedOn w:val="206"/>
    <w:link w:val="230"/>
    <w:uiPriority w:val="11"/>
    <w:rPr>
      <w:sz w:val="24"/>
      <w:szCs w:val="24"/>
    </w:rPr>
  </w:style>
  <w:style w:type="paragraph" w:styleId="232">
    <w:name w:val="Quote"/>
    <w:basedOn w:val="205"/>
    <w:next w:val="205"/>
    <w:link w:val="233"/>
    <w:qFormat/>
    <w:uiPriority w:val="29"/>
    <w:rPr>
      <w:i/>
    </w:rPr>
    <w:pPr>
      <w:ind w:left="720" w:right="720"/>
    </w:pPr>
  </w:style>
  <w:style w:type="character" w:styleId="233" w:customStyle="1">
    <w:name w:val="Цитата 2 Знак"/>
    <w:link w:val="232"/>
    <w:uiPriority w:val="29"/>
    <w:rPr>
      <w:i/>
    </w:rPr>
  </w:style>
  <w:style w:type="paragraph" w:styleId="234">
    <w:name w:val="Intense Quote"/>
    <w:basedOn w:val="205"/>
    <w:next w:val="205"/>
    <w:link w:val="2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5" w:customStyle="1">
    <w:name w:val="Выделенная цитата Знак"/>
    <w:link w:val="234"/>
    <w:uiPriority w:val="30"/>
    <w:rPr>
      <w:i/>
    </w:rPr>
  </w:style>
  <w:style w:type="paragraph" w:styleId="236" w:customStyle="1">
    <w:name w:val="Header"/>
    <w:basedOn w:val="205"/>
    <w:link w:val="2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7" w:customStyle="1">
    <w:name w:val="Header Char"/>
    <w:basedOn w:val="206"/>
    <w:link w:val="236"/>
    <w:uiPriority w:val="99"/>
  </w:style>
  <w:style w:type="paragraph" w:styleId="238" w:customStyle="1">
    <w:name w:val="Footer"/>
    <w:basedOn w:val="205"/>
    <w:link w:val="2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9" w:customStyle="1">
    <w:name w:val="Footer Char"/>
    <w:basedOn w:val="206"/>
    <w:link w:val="238"/>
    <w:uiPriority w:val="99"/>
  </w:style>
  <w:style w:type="table" w:styleId="240" w:customStyle="1">
    <w:name w:val="Lined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1" w:customStyle="1">
    <w:name w:val="Lined - Accent 1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2" w:customStyle="1">
    <w:name w:val="Lined - Accent 2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3" w:customStyle="1">
    <w:name w:val="Lined - Accent 3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4" w:customStyle="1">
    <w:name w:val="Lined - Accent 4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5" w:customStyle="1">
    <w:name w:val="Lined - Accent 5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6" w:customStyle="1">
    <w:name w:val="Lined - Accent 6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7" w:customStyle="1">
    <w:name w:val="Bordered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8" w:customStyle="1">
    <w:name w:val="Bordered - Accent 1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9" w:customStyle="1">
    <w:name w:val="Bordered - Accent 2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0" w:customStyle="1">
    <w:name w:val="Bordered - Accent 3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1" w:customStyle="1">
    <w:name w:val="Bordered - Accent 4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2" w:customStyle="1">
    <w:name w:val="Bordered - Accent 5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3" w:customStyle="1">
    <w:name w:val="Bordered - Accent 6"/>
    <w:basedOn w:val="2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4" w:customStyle="1">
    <w:name w:val="Bordered &amp; Lined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5" w:customStyle="1">
    <w:name w:val="Bordered &amp; Lined - Accent 1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6" w:customStyle="1">
    <w:name w:val="Bordered &amp; Lined - Accent 2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7" w:customStyle="1">
    <w:name w:val="Bordered &amp; Lined - Accent 3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8" w:customStyle="1">
    <w:name w:val="Bordered &amp; Lined - Accent 4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9" w:customStyle="1">
    <w:name w:val="Bordered &amp; Lined - Accent 5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0" w:customStyle="1">
    <w:name w:val="Bordered &amp; Lined - Accent 6"/>
    <w:basedOn w:val="2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1">
    <w:name w:val="Hyperlink"/>
    <w:uiPriority w:val="99"/>
    <w:unhideWhenUsed/>
    <w:rPr>
      <w:color w:val="0000FF" w:themeColor="hyperlink"/>
      <w:u w:val="single"/>
    </w:rPr>
  </w:style>
  <w:style w:type="paragraph" w:styleId="262">
    <w:name w:val="footnote text"/>
    <w:basedOn w:val="205"/>
    <w:link w:val="263"/>
    <w:uiPriority w:val="99"/>
    <w:semiHidden/>
    <w:unhideWhenUsed/>
    <w:rPr>
      <w:sz w:val="18"/>
    </w:rPr>
    <w:pPr>
      <w:spacing w:lineRule="auto" w:line="240" w:after="40"/>
    </w:pPr>
  </w:style>
  <w:style w:type="character" w:styleId="263" w:customStyle="1">
    <w:name w:val="Текст сноски Знак"/>
    <w:link w:val="262"/>
    <w:uiPriority w:val="99"/>
    <w:rPr>
      <w:sz w:val="18"/>
    </w:rPr>
  </w:style>
  <w:style w:type="character" w:styleId="264">
    <w:name w:val="footnote reference"/>
    <w:basedOn w:val="206"/>
    <w:uiPriority w:val="99"/>
    <w:unhideWhenUsed/>
    <w:rPr>
      <w:vertAlign w:val="superscript"/>
    </w:rPr>
  </w:style>
  <w:style w:type="paragraph" w:styleId="265">
    <w:name w:val="toc 1"/>
    <w:basedOn w:val="205"/>
    <w:next w:val="205"/>
    <w:uiPriority w:val="39"/>
    <w:unhideWhenUsed/>
    <w:pPr>
      <w:spacing w:after="57"/>
    </w:pPr>
  </w:style>
  <w:style w:type="paragraph" w:styleId="266">
    <w:name w:val="toc 2"/>
    <w:basedOn w:val="205"/>
    <w:next w:val="205"/>
    <w:uiPriority w:val="39"/>
    <w:unhideWhenUsed/>
    <w:pPr>
      <w:ind w:left="283"/>
      <w:spacing w:after="57"/>
    </w:pPr>
  </w:style>
  <w:style w:type="paragraph" w:styleId="267">
    <w:name w:val="toc 3"/>
    <w:basedOn w:val="205"/>
    <w:next w:val="205"/>
    <w:uiPriority w:val="39"/>
    <w:unhideWhenUsed/>
    <w:pPr>
      <w:ind w:left="567"/>
      <w:spacing w:after="57"/>
    </w:pPr>
  </w:style>
  <w:style w:type="paragraph" w:styleId="268">
    <w:name w:val="toc 4"/>
    <w:basedOn w:val="205"/>
    <w:next w:val="205"/>
    <w:uiPriority w:val="39"/>
    <w:unhideWhenUsed/>
    <w:pPr>
      <w:ind w:left="850"/>
      <w:spacing w:after="57"/>
    </w:pPr>
  </w:style>
  <w:style w:type="paragraph" w:styleId="269">
    <w:name w:val="toc 5"/>
    <w:basedOn w:val="205"/>
    <w:next w:val="205"/>
    <w:uiPriority w:val="39"/>
    <w:unhideWhenUsed/>
    <w:pPr>
      <w:ind w:left="1134"/>
      <w:spacing w:after="57"/>
    </w:pPr>
  </w:style>
  <w:style w:type="paragraph" w:styleId="270">
    <w:name w:val="toc 6"/>
    <w:basedOn w:val="205"/>
    <w:next w:val="205"/>
    <w:uiPriority w:val="39"/>
    <w:unhideWhenUsed/>
    <w:pPr>
      <w:ind w:left="1417"/>
      <w:spacing w:after="57"/>
    </w:pPr>
  </w:style>
  <w:style w:type="paragraph" w:styleId="271">
    <w:name w:val="toc 7"/>
    <w:basedOn w:val="205"/>
    <w:next w:val="205"/>
    <w:uiPriority w:val="39"/>
    <w:unhideWhenUsed/>
    <w:pPr>
      <w:ind w:left="1701"/>
      <w:spacing w:after="57"/>
    </w:pPr>
  </w:style>
  <w:style w:type="paragraph" w:styleId="272">
    <w:name w:val="toc 8"/>
    <w:basedOn w:val="205"/>
    <w:next w:val="205"/>
    <w:uiPriority w:val="39"/>
    <w:unhideWhenUsed/>
    <w:pPr>
      <w:ind w:left="1984"/>
      <w:spacing w:after="57"/>
    </w:pPr>
  </w:style>
  <w:style w:type="paragraph" w:styleId="273">
    <w:name w:val="toc 9"/>
    <w:basedOn w:val="205"/>
    <w:next w:val="205"/>
    <w:uiPriority w:val="39"/>
    <w:unhideWhenUsed/>
    <w:pPr>
      <w:ind w:left="2268"/>
      <w:spacing w:after="57"/>
    </w:pPr>
  </w:style>
  <w:style w:type="paragraph" w:styleId="274">
    <w:name w:val="TOC Heading"/>
    <w:uiPriority w:val="39"/>
    <w:unhideWhenUsed/>
  </w:style>
  <w:style w:type="paragraph" w:styleId="275">
    <w:name w:val="Normal (Web)"/>
    <w:basedOn w:val="20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276">
    <w:name w:val="Strong"/>
    <w:basedOn w:val="206"/>
    <w:qFormat/>
    <w:uiPriority w:val="22"/>
    <w:rPr>
      <w:b/>
      <w:bCs/>
    </w:rPr>
  </w:style>
  <w:style w:type="character" w:styleId="277" w:customStyle="1">
    <w:name w:val="apple-converted-space"/>
    <w:basedOn w:val="206"/>
  </w:style>
  <w:style w:type="paragraph" w:styleId="278">
    <w:name w:val="Balloon Text"/>
    <w:basedOn w:val="205"/>
    <w:link w:val="2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79" w:customStyle="1">
    <w:name w:val="Текст выноски Знак"/>
    <w:basedOn w:val="206"/>
    <w:link w:val="278"/>
    <w:uiPriority w:val="99"/>
    <w:semiHidden/>
    <w:rPr>
      <w:rFonts w:ascii="Tahoma" w:hAnsi="Tahoma" w:cs="Tahoma"/>
      <w:sz w:val="16"/>
      <w:szCs w:val="16"/>
    </w:rPr>
  </w:style>
  <w:style w:type="paragraph" w:styleId="280">
    <w:name w:val="Body Text 2"/>
    <w:basedOn w:val="205"/>
    <w:link w:val="281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281" w:customStyle="1">
    <w:name w:val="Основной текст 2 Знак"/>
    <w:basedOn w:val="206"/>
    <w:link w:val="280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282" w:customStyle="1">
    <w:name w:val="Основной текст (3)_"/>
    <w:basedOn w:val="206"/>
    <w:link w:val="283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83" w:customStyle="1">
    <w:name w:val="Основной текст (3)"/>
    <w:basedOn w:val="205"/>
    <w:link w:val="282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auto" w:fill="FFFFFF"/>
      <w:widowControl w:val="off"/>
    </w:pPr>
  </w:style>
  <w:style w:type="character" w:styleId="284" w:customStyle="1">
    <w:name w:val="Основной текст (2)_"/>
    <w:basedOn w:val="206"/>
    <w:link w:val="285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285" w:customStyle="1">
    <w:name w:val="Основной текст (2)"/>
    <w:basedOn w:val="205"/>
    <w:link w:val="284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auto" w:fill="FFFFFF"/>
      <w:widowControl w:val="off"/>
    </w:pPr>
  </w:style>
  <w:style w:type="character" w:styleId="286" w:customStyle="1">
    <w:name w:val="Основной текст (4)_"/>
    <w:basedOn w:val="206"/>
    <w:link w:val="287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auto" w:fill="FFFFFF"/>
    </w:rPr>
  </w:style>
  <w:style w:type="paragraph" w:styleId="287" w:customStyle="1">
    <w:name w:val="Основной текст (4)"/>
    <w:basedOn w:val="205"/>
    <w:link w:val="286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auto" w:fill="FFFFFF"/>
      <w:widowControl w:val="off"/>
    </w:pPr>
  </w:style>
  <w:style w:type="character" w:styleId="288" w:customStyle="1">
    <w:name w:val="Заголовок №1_"/>
    <w:basedOn w:val="206"/>
    <w:link w:val="289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289" w:customStyle="1">
    <w:name w:val="Заголовок №1"/>
    <w:basedOn w:val="205"/>
    <w:link w:val="288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auto" w:fill="FFFFFF"/>
      <w:widowControl w:val="off"/>
      <w:outlineLvl w:val="0"/>
    </w:pPr>
  </w:style>
  <w:style w:type="character" w:styleId="290" w:customStyle="1">
    <w:name w:val="Основной текст (3) + Интервал 3 pt"/>
    <w:basedOn w:val="282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bidi="uk-UA" w:eastAsia="uk-UA"/>
    </w:rPr>
  </w:style>
  <w:style w:type="character" w:styleId="291" w:customStyle="1">
    <w:name w:val="Основной текст (4) + Не полужирный"/>
    <w:basedOn w:val="286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bidi="uk-UA" w:eastAsia="uk-UA"/>
    </w:rPr>
  </w:style>
  <w:style w:type="character" w:styleId="292" w:customStyle="1">
    <w:name w:val="Заголовок №1 Exact"/>
    <w:basedOn w:val="206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sz w:val="28"/>
      <w:szCs w:val="28"/>
      <w:u w:val="none"/>
    </w:rPr>
  </w:style>
  <w:style w:type="character" w:styleId="293">
    <w:name w:val="Emphasis"/>
    <w:basedOn w:val="206"/>
    <w:qFormat/>
    <w:uiPriority w:val="20"/>
    <w:rPr>
      <w:i/>
      <w:iCs/>
    </w:rPr>
  </w:style>
  <w:style w:type="paragraph" w:styleId="294">
    <w:name w:val="List Paragraph"/>
    <w:basedOn w:val="205"/>
    <w:link w:val="295"/>
    <w:qFormat/>
    <w:uiPriority w:val="34"/>
    <w:pPr>
      <w:contextualSpacing w:val="true"/>
      <w:ind w:left="720"/>
    </w:pPr>
  </w:style>
  <w:style w:type="character" w:styleId="295" w:customStyle="1">
    <w:name w:val="Абзац списка Знак"/>
    <w:link w:val="294"/>
    <w:uiPriority w:val="34"/>
  </w:style>
  <w:style w:type="character" w:styleId="296" w:customStyle="1">
    <w:name w:val="Основной текст_"/>
    <w:link w:val="297"/>
    <w:uiPriority w:val="99"/>
    <w:rPr>
      <w:sz w:val="25"/>
      <w:szCs w:val="25"/>
      <w:shd w:val="clear" w:color="auto" w:fill="FFFFFF"/>
    </w:rPr>
  </w:style>
  <w:style w:type="paragraph" w:styleId="297" w:customStyle="1">
    <w:name w:val="Основной текст1"/>
    <w:basedOn w:val="205"/>
    <w:link w:val="296"/>
    <w:uiPriority w:val="99"/>
    <w:rPr>
      <w:sz w:val="25"/>
      <w:szCs w:val="25"/>
    </w:rPr>
    <w:pPr>
      <w:ind w:hanging="433"/>
      <w:jc w:val="both"/>
      <w:spacing w:lineRule="atLeast" w:line="240" w:after="60" w:before="360"/>
      <w:shd w:val="clear" w:color="auto" w:fill="FFFFFF"/>
      <w:widowControl w:val="off"/>
    </w:pPr>
  </w:style>
  <w:style w:type="table" w:styleId="298">
    <w:name w:val="Table Grid"/>
    <w:basedOn w:val="207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299" w:customStyle="1">
    <w:name w:val="docdata"/>
    <w:basedOn w:val="20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