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A" w:rsidRDefault="000C405A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bookmarkStart w:id="0" w:name="_GoBack"/>
      <w:bookmarkEnd w:id="0"/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30CAA" w:rsidP="00456D2E">
            <w:pPr>
              <w:spacing w:after="0"/>
            </w:pPr>
            <w:r>
              <w:rPr>
                <w:rFonts w:ascii="Times New Roman" w:hAnsi="Times New Roman"/>
                <w:sz w:val="24"/>
                <w:lang w:val="en-US"/>
              </w:rPr>
              <w:t>07</w:t>
            </w:r>
            <w:r w:rsidR="0045078B">
              <w:rPr>
                <w:rFonts w:ascii="Times New Roman" w:hAnsi="Times New Roman"/>
                <w:sz w:val="24"/>
              </w:rPr>
              <w:t xml:space="preserve"> </w:t>
            </w:r>
            <w:r w:rsidR="00EA129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жовтня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EA129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77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3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E55"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3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еалізація програм допомоги і грантів Європейського Союзу,урядів іноземних держав, міжнародних організацій, донорських установ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430CAA">
              <w:rPr>
                <w:rFonts w:ascii="Times New Roman" w:hAnsi="Times New Roman"/>
                <w:sz w:val="24"/>
                <w:szCs w:val="24"/>
              </w:rPr>
              <w:t>316948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</w:t>
            </w:r>
            <w:r w:rsidR="00430CAA">
              <w:rPr>
                <w:rFonts w:ascii="Times New Roman" w:hAnsi="Times New Roman"/>
                <w:sz w:val="24"/>
                <w:szCs w:val="24"/>
              </w:rPr>
              <w:t>217801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гривень та спеціального фонду</w:t>
            </w:r>
            <w:r w:rsidR="00430CAA">
              <w:rPr>
                <w:rFonts w:ascii="Times New Roman" w:hAnsi="Times New Roman"/>
                <w:sz w:val="24"/>
                <w:szCs w:val="24"/>
              </w:rPr>
              <w:t>99147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430CAA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AA">
              <w:rPr>
                <w:rFonts w:ascii="Times New Roman" w:hAnsi="Times New Roman"/>
                <w:sz w:val="24"/>
                <w:szCs w:val="24"/>
              </w:rPr>
              <w:t>Угода про партнерське співробітництво номер_</w:t>
            </w:r>
            <w:r w:rsidR="00430CAA">
              <w:rPr>
                <w:rFonts w:ascii="Times New Roman" w:hAnsi="Times New Roman"/>
                <w:sz w:val="24"/>
                <w:szCs w:val="24"/>
                <w:lang w:val="en-US"/>
              </w:rPr>
              <w:t>SPF</w:t>
            </w:r>
            <w:r w:rsidR="00430CAA" w:rsidRPr="00430CAA">
              <w:rPr>
                <w:rFonts w:ascii="Times New Roman" w:hAnsi="Times New Roman"/>
                <w:sz w:val="24"/>
                <w:szCs w:val="24"/>
              </w:rPr>
              <w:t>_</w:t>
            </w:r>
            <w:r w:rsidR="00430CA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430CAA" w:rsidRPr="00430CAA">
              <w:rPr>
                <w:rFonts w:ascii="Times New Roman" w:hAnsi="Times New Roman"/>
                <w:sz w:val="24"/>
                <w:szCs w:val="24"/>
              </w:rPr>
              <w:t xml:space="preserve">02  </w:t>
            </w:r>
            <w:r w:rsidR="00430CAA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 w:rsidR="00430CAA" w:rsidRPr="00430CAA">
              <w:rPr>
                <w:rFonts w:ascii="Times New Roman" w:hAnsi="Times New Roman"/>
                <w:sz w:val="24"/>
                <w:szCs w:val="24"/>
              </w:rPr>
              <w:t xml:space="preserve"> 02.09</w:t>
            </w:r>
            <w:r w:rsidR="00430CAA">
              <w:rPr>
                <w:rFonts w:ascii="Times New Roman" w:hAnsi="Times New Roman"/>
                <w:sz w:val="24"/>
                <w:szCs w:val="24"/>
              </w:rPr>
              <w:t>.</w:t>
            </w:r>
            <w:r w:rsidR="00430CAA" w:rsidRPr="00430CA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30CAA">
              <w:rPr>
                <w:rFonts w:ascii="Times New Roman" w:hAnsi="Times New Roman"/>
                <w:sz w:val="24"/>
                <w:szCs w:val="24"/>
              </w:rPr>
              <w:t>року, розпорядження №271 від 02 жовтня 2019року, розпорядження №275 від 04 жовтня 2019 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6B55E4" w:rsidRDefault="00430CAA" w:rsidP="00430C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еалізація програм допомоги і грантів Європейського Союзу,урядів іноземних держав, міжнародних організацій, донорських установ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30CAA" w:rsidRPr="006B55E4" w:rsidRDefault="0045078B" w:rsidP="00430C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0CAA"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3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еалізація програм допомоги і грантів Європейського Союзу,урядів іноземних держав, міжнародних організацій, донорських установ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6B55E4" w:rsidRDefault="00430CAA" w:rsidP="00430C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еалізація програм допомоги і грантів Європейського Союзу,урядів іноземних держав, міжнародних організацій, донорських установ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/>
      </w:tblPr>
      <w:tblGrid>
        <w:gridCol w:w="962"/>
        <w:gridCol w:w="6235"/>
        <w:gridCol w:w="2694"/>
        <w:gridCol w:w="2549"/>
        <w:gridCol w:w="2410"/>
        <w:gridCol w:w="1260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6B55E4" w:rsidRDefault="00430CAA" w:rsidP="00430CA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еалізація програм допомоги і грантів Європейського Союзу,урядів іноземних держав, міжнародних організацій, донорських установ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BE3940" w:rsidRDefault="00430CAA" w:rsidP="00456D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217801,00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30CAA" w:rsidRDefault="00430CA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99147,00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30CAA" w:rsidRDefault="00430CA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316948,00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30CAA" w:rsidRDefault="00430CA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217801,00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30CAA" w:rsidRDefault="00430CA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99147,00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30CAA" w:rsidRDefault="00430CA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316948,00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5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430CAA">
              <w:rPr>
                <w:rFonts w:ascii="Times New Roman" w:hAnsi="Times New Roman"/>
                <w:sz w:val="24"/>
                <w:szCs w:val="24"/>
              </w:rPr>
              <w:t>« Популяризація оздоровчо-спортивних та реабілітаційних соціальних послуг для людей похилого віку». в тому числі</w:t>
            </w:r>
          </w:p>
          <w:p w:rsidR="00430CAA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№1</w:t>
            </w:r>
          </w:p>
          <w:p w:rsidR="00E60CB5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поточного ремонту приміщення;</w:t>
            </w:r>
          </w:p>
          <w:p w:rsidR="00430CAA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Завдання №2</w:t>
            </w:r>
          </w:p>
          <w:p w:rsidR="00430CAA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Придбання  оздоровчо-спортивних тренажерів</w:t>
            </w:r>
          </w:p>
          <w:p w:rsidR="00E60CB5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№3</w:t>
            </w:r>
          </w:p>
          <w:p w:rsidR="00430CAA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Витрати на рекламу</w:t>
            </w:r>
          </w:p>
          <w:p w:rsidR="00E60CB5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Банківські витрати</w:t>
            </w: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E3940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</w:t>
            </w:r>
            <w:r w:rsidR="0045078B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078B">
              <w:rPr>
                <w:sz w:val="24"/>
                <w:szCs w:val="24"/>
              </w:rPr>
              <w:t>ошторис</w:t>
            </w: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Pr="00174C5D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217801,00</w:t>
            </w: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153874,00</w:t>
            </w: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58927,00</w:t>
            </w: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3880,67</w:t>
            </w:r>
          </w:p>
          <w:p w:rsidR="00430CAA" w:rsidRP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99147,00</w:t>
            </w: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P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99147,00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316948,00</w:t>
            </w: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153874,00</w:t>
            </w: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158074,00</w:t>
            </w: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</w:p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3880,67</w:t>
            </w:r>
          </w:p>
          <w:p w:rsidR="00430CAA" w:rsidRPr="00430CAA" w:rsidRDefault="00430CAA" w:rsidP="00430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1119,33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приміщень, що підлягає поточному ремонту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E7087" w:rsidRDefault="00430CAA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оздоровчо-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спортивних тренажерів та обладнання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977BF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30CAA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430CAA" w:rsidP="00BE3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проведення 1 кв. метра проведеного поточного ремонту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430CAA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430CAA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430CAA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430CAA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</w:t>
            </w:r>
          </w:p>
        </w:tc>
      </w:tr>
      <w:tr w:rsidR="00430CAA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вартість 1 тренажера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CF3AE6" w:rsidRDefault="00430CAA" w:rsidP="0043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430CAA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</w:t>
            </w:r>
          </w:p>
        </w:tc>
      </w:tr>
      <w:tr w:rsidR="00430CAA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0CAA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6802AE" w:rsidRDefault="00430CAA" w:rsidP="0043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надання оздоровчо-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спортивних послуг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991930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0CAA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6802AE" w:rsidRDefault="00430CAA" w:rsidP="0043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991930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A" w:rsidRPr="00174C5D" w:rsidRDefault="00430CAA" w:rsidP="00430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B96412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12" w:rsidRDefault="00B96412">
      <w:pPr>
        <w:spacing w:after="0" w:line="240" w:lineRule="auto"/>
      </w:pPr>
      <w:r>
        <w:separator/>
      </w:r>
    </w:p>
  </w:endnote>
  <w:endnote w:type="continuationSeparator" w:id="0">
    <w:p w:rsidR="00B96412" w:rsidRDefault="00B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12" w:rsidRDefault="00B96412">
      <w:pPr>
        <w:spacing w:after="0" w:line="240" w:lineRule="auto"/>
      </w:pPr>
      <w:r>
        <w:separator/>
      </w:r>
    </w:p>
  </w:footnote>
  <w:footnote w:type="continuationSeparator" w:id="0">
    <w:p w:rsidR="00B96412" w:rsidRDefault="00B9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3109D7">
    <w:pPr>
      <w:pStyle w:val="a3"/>
      <w:jc w:val="center"/>
    </w:pPr>
    <w:r>
      <w:fldChar w:fldCharType="begin"/>
    </w:r>
    <w:r w:rsidR="0045078B">
      <w:instrText xml:space="preserve"> PAGE   \* MERGEFORMAT </w:instrText>
    </w:r>
    <w:r>
      <w:fldChar w:fldCharType="separate"/>
    </w:r>
    <w:r w:rsidR="00BA2331">
      <w:rPr>
        <w:noProof/>
      </w:rPr>
      <w:t>6</w:t>
    </w:r>
    <w:r>
      <w:rPr>
        <w:noProof/>
      </w:rPr>
      <w:fldChar w:fldCharType="end"/>
    </w:r>
  </w:p>
  <w:p w:rsidR="001E40FC" w:rsidRDefault="00B96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B"/>
    <w:rsid w:val="0008667E"/>
    <w:rsid w:val="000C405A"/>
    <w:rsid w:val="00143D7D"/>
    <w:rsid w:val="001A4613"/>
    <w:rsid w:val="001C1128"/>
    <w:rsid w:val="00273D61"/>
    <w:rsid w:val="00282DC1"/>
    <w:rsid w:val="002E156B"/>
    <w:rsid w:val="002E44B6"/>
    <w:rsid w:val="003109D7"/>
    <w:rsid w:val="00430CAA"/>
    <w:rsid w:val="0045078B"/>
    <w:rsid w:val="004977BF"/>
    <w:rsid w:val="004A00AA"/>
    <w:rsid w:val="004E294E"/>
    <w:rsid w:val="00573EB5"/>
    <w:rsid w:val="006129DA"/>
    <w:rsid w:val="00650E55"/>
    <w:rsid w:val="00661814"/>
    <w:rsid w:val="006B03EA"/>
    <w:rsid w:val="00712373"/>
    <w:rsid w:val="0086057D"/>
    <w:rsid w:val="0088694A"/>
    <w:rsid w:val="00991930"/>
    <w:rsid w:val="00A4119B"/>
    <w:rsid w:val="00A95F76"/>
    <w:rsid w:val="00AE7087"/>
    <w:rsid w:val="00B0411B"/>
    <w:rsid w:val="00B96412"/>
    <w:rsid w:val="00BA2331"/>
    <w:rsid w:val="00BE3940"/>
    <w:rsid w:val="00CA2D98"/>
    <w:rsid w:val="00D44596"/>
    <w:rsid w:val="00DB1758"/>
    <w:rsid w:val="00DB556D"/>
    <w:rsid w:val="00DC10E4"/>
    <w:rsid w:val="00E12235"/>
    <w:rsid w:val="00E60CB5"/>
    <w:rsid w:val="00EA1293"/>
    <w:rsid w:val="00F07EF5"/>
    <w:rsid w:val="00FA6A2A"/>
    <w:rsid w:val="00F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2019-10-16T14:20:00Z</cp:lastPrinted>
  <dcterms:created xsi:type="dcterms:W3CDTF">2019-10-23T13:48:00Z</dcterms:created>
  <dcterms:modified xsi:type="dcterms:W3CDTF">2019-10-23T13:48:00Z</dcterms:modified>
</cp:coreProperties>
</file>