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BB" w:rsidRPr="00AA2BBB" w:rsidRDefault="00AA2BBB" w:rsidP="00AA2BBB">
      <w:pPr>
        <w:jc w:val="center"/>
        <w:rPr>
          <w:b/>
          <w:szCs w:val="20"/>
          <w:lang w:eastAsia="uk-UA"/>
        </w:rPr>
      </w:pPr>
      <w:r w:rsidRPr="00AA2BBB">
        <w:rPr>
          <w:b/>
          <w:szCs w:val="20"/>
          <w:lang w:eastAsia="uk-UA"/>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fillcolor="window">
            <v:imagedata r:id="rId5" o:title=""/>
          </v:shape>
        </w:object>
      </w:r>
    </w:p>
    <w:p w:rsidR="00AA2BBB" w:rsidRPr="00AA2BBB" w:rsidRDefault="00AA2BBB" w:rsidP="00AA2BBB">
      <w:pPr>
        <w:keepNext/>
        <w:jc w:val="center"/>
        <w:outlineLvl w:val="1"/>
        <w:rPr>
          <w:b/>
          <w:sz w:val="32"/>
          <w:szCs w:val="20"/>
        </w:rPr>
      </w:pPr>
      <w:r w:rsidRPr="00AA2BBB">
        <w:rPr>
          <w:b/>
          <w:sz w:val="32"/>
          <w:szCs w:val="20"/>
        </w:rPr>
        <w:t>УКРАЇНА</w:t>
      </w:r>
    </w:p>
    <w:p w:rsidR="00AA2BBB" w:rsidRPr="00AA2BBB" w:rsidRDefault="00AA2BBB" w:rsidP="00AA2BBB">
      <w:pPr>
        <w:keepNext/>
        <w:jc w:val="center"/>
        <w:outlineLvl w:val="1"/>
        <w:rPr>
          <w:b/>
          <w:sz w:val="32"/>
          <w:szCs w:val="20"/>
        </w:rPr>
      </w:pPr>
      <w:r w:rsidRPr="00AA2BBB">
        <w:rPr>
          <w:b/>
          <w:sz w:val="32"/>
          <w:szCs w:val="20"/>
        </w:rPr>
        <w:t>МЕНСЬКА  МІСЬКА  РАДА</w:t>
      </w:r>
    </w:p>
    <w:p w:rsidR="00AA2BBB" w:rsidRPr="00AA2BBB" w:rsidRDefault="00AA2BBB" w:rsidP="00AA2BBB">
      <w:pPr>
        <w:keepNext/>
        <w:jc w:val="center"/>
        <w:outlineLvl w:val="0"/>
        <w:rPr>
          <w:b/>
          <w:sz w:val="32"/>
          <w:szCs w:val="20"/>
        </w:rPr>
      </w:pPr>
      <w:proofErr w:type="spellStart"/>
      <w:r w:rsidRPr="00AA2BBB">
        <w:rPr>
          <w:b/>
          <w:sz w:val="32"/>
          <w:szCs w:val="20"/>
        </w:rPr>
        <w:t>Менського</w:t>
      </w:r>
      <w:proofErr w:type="spellEnd"/>
      <w:r w:rsidRPr="00AA2BBB">
        <w:rPr>
          <w:b/>
          <w:sz w:val="32"/>
          <w:szCs w:val="20"/>
        </w:rPr>
        <w:t xml:space="preserve"> району </w:t>
      </w:r>
      <w:proofErr w:type="spellStart"/>
      <w:r w:rsidRPr="00AA2BBB">
        <w:rPr>
          <w:b/>
          <w:sz w:val="32"/>
          <w:szCs w:val="20"/>
        </w:rPr>
        <w:t>Чернігівської</w:t>
      </w:r>
      <w:proofErr w:type="spellEnd"/>
      <w:r w:rsidRPr="00AA2BBB">
        <w:rPr>
          <w:b/>
          <w:sz w:val="32"/>
          <w:szCs w:val="20"/>
        </w:rPr>
        <w:t xml:space="preserve"> </w:t>
      </w:r>
      <w:proofErr w:type="spellStart"/>
      <w:r w:rsidRPr="00AA2BBB">
        <w:rPr>
          <w:b/>
          <w:sz w:val="32"/>
          <w:szCs w:val="20"/>
        </w:rPr>
        <w:t>області</w:t>
      </w:r>
      <w:proofErr w:type="spellEnd"/>
    </w:p>
    <w:p w:rsidR="00AA2BBB" w:rsidRPr="00AA2BBB" w:rsidRDefault="00AA2BBB" w:rsidP="00AA2BBB">
      <w:pPr>
        <w:rPr>
          <w:sz w:val="32"/>
          <w:szCs w:val="20"/>
          <w:lang w:eastAsia="uk-UA"/>
        </w:rPr>
      </w:pPr>
    </w:p>
    <w:p w:rsidR="00AA2BBB" w:rsidRPr="00AA2BBB" w:rsidRDefault="00AA2BBB" w:rsidP="00AA2BBB">
      <w:pPr>
        <w:keepNext/>
        <w:jc w:val="center"/>
        <w:outlineLvl w:val="2"/>
        <w:rPr>
          <w:b/>
          <w:spacing w:val="42"/>
          <w:sz w:val="32"/>
          <w:szCs w:val="20"/>
        </w:rPr>
      </w:pPr>
      <w:r w:rsidRPr="00AA2BBB">
        <w:rPr>
          <w:b/>
          <w:spacing w:val="42"/>
          <w:sz w:val="32"/>
          <w:szCs w:val="20"/>
        </w:rPr>
        <w:t>РОЗПОРЯДЖЕННЯ</w:t>
      </w:r>
    </w:p>
    <w:p w:rsidR="00AA2BBB" w:rsidRPr="00AA2BBB" w:rsidRDefault="00AA2BBB" w:rsidP="00AA2BBB">
      <w:pPr>
        <w:rPr>
          <w:szCs w:val="28"/>
          <w:lang w:eastAsia="uk-UA"/>
        </w:rPr>
      </w:pPr>
      <w:r w:rsidRPr="00AA2BBB">
        <w:rPr>
          <w:sz w:val="20"/>
          <w:szCs w:val="20"/>
          <w:lang w:eastAsia="uk-UA"/>
        </w:rPr>
        <w:t xml:space="preserve"> </w:t>
      </w:r>
    </w:p>
    <w:p w:rsidR="00AA2BBB" w:rsidRPr="00AA2BBB" w:rsidRDefault="00AA2BBB" w:rsidP="00AA2BBB">
      <w:pPr>
        <w:tabs>
          <w:tab w:val="left" w:pos="3686"/>
        </w:tabs>
        <w:rPr>
          <w:szCs w:val="28"/>
          <w:lang w:val="uk-UA" w:eastAsia="uk-UA"/>
        </w:rPr>
      </w:pPr>
      <w:proofErr w:type="spellStart"/>
      <w:r w:rsidRPr="00AA2BBB">
        <w:rPr>
          <w:szCs w:val="28"/>
          <w:lang w:eastAsia="uk-UA"/>
        </w:rPr>
        <w:t>Від</w:t>
      </w:r>
      <w:proofErr w:type="spellEnd"/>
      <w:r w:rsidRPr="00AA2BBB">
        <w:rPr>
          <w:szCs w:val="28"/>
          <w:lang w:eastAsia="uk-UA"/>
        </w:rPr>
        <w:t xml:space="preserve"> </w:t>
      </w:r>
      <w:r w:rsidRPr="00AA2BBB">
        <w:rPr>
          <w:szCs w:val="28"/>
          <w:lang w:val="uk-UA" w:eastAsia="uk-UA"/>
        </w:rPr>
        <w:t xml:space="preserve">27 </w:t>
      </w:r>
      <w:proofErr w:type="spellStart"/>
      <w:r w:rsidRPr="00AA2BBB">
        <w:rPr>
          <w:szCs w:val="28"/>
          <w:lang w:eastAsia="uk-UA"/>
        </w:rPr>
        <w:t>серпня</w:t>
      </w:r>
      <w:proofErr w:type="spellEnd"/>
      <w:r w:rsidRPr="00AA2BBB">
        <w:rPr>
          <w:szCs w:val="28"/>
          <w:lang w:eastAsia="uk-UA"/>
        </w:rPr>
        <w:t xml:space="preserve"> </w:t>
      </w:r>
      <w:r>
        <w:rPr>
          <w:szCs w:val="28"/>
          <w:lang w:eastAsia="uk-UA"/>
        </w:rPr>
        <w:t>2019 року</w:t>
      </w:r>
      <w:r>
        <w:rPr>
          <w:szCs w:val="28"/>
          <w:lang w:val="uk-UA" w:eastAsia="uk-UA"/>
        </w:rPr>
        <w:tab/>
      </w:r>
      <w:r>
        <w:rPr>
          <w:szCs w:val="28"/>
          <w:lang w:eastAsia="uk-UA"/>
        </w:rPr>
        <w:t>№</w:t>
      </w:r>
      <w:r>
        <w:rPr>
          <w:szCs w:val="28"/>
          <w:lang w:val="uk-UA" w:eastAsia="uk-UA"/>
        </w:rPr>
        <w:t xml:space="preserve"> 234</w:t>
      </w:r>
    </w:p>
    <w:p w:rsidR="00AA2BBB" w:rsidRPr="00AA2BBB" w:rsidRDefault="00AA2BBB" w:rsidP="00AA2BBB">
      <w:pPr>
        <w:tabs>
          <w:tab w:val="left" w:pos="4536"/>
        </w:tabs>
        <w:rPr>
          <w:szCs w:val="28"/>
          <w:lang w:eastAsia="uk-UA"/>
        </w:rPr>
      </w:pPr>
    </w:p>
    <w:p w:rsidR="00AA2BBB" w:rsidRPr="00AA2BBB" w:rsidRDefault="00AA2BBB" w:rsidP="00AA2BBB">
      <w:pPr>
        <w:pStyle w:val="a3"/>
        <w:ind w:right="4977"/>
        <w:rPr>
          <w:b/>
          <w:i/>
          <w:lang w:val="ru-RU"/>
        </w:rPr>
      </w:pPr>
    </w:p>
    <w:p w:rsidR="00AA2BBB" w:rsidRPr="00AA2BBB" w:rsidRDefault="00AA2BBB" w:rsidP="00AA2BBB">
      <w:pPr>
        <w:pStyle w:val="a3"/>
        <w:ind w:right="4977"/>
        <w:rPr>
          <w:b/>
        </w:rPr>
      </w:pPr>
      <w:r w:rsidRPr="00AA2BBB">
        <w:rPr>
          <w:b/>
          <w:color w:val="000000"/>
        </w:rPr>
        <w:t xml:space="preserve">Про черговий призов громадян України на строкову військову службу до Збройних Сил України та інших військових формувань у </w:t>
      </w:r>
      <w:proofErr w:type="spellStart"/>
      <w:r w:rsidRPr="00AA2BBB">
        <w:rPr>
          <w:b/>
          <w:color w:val="000000"/>
        </w:rPr>
        <w:t>жовтні–грудні</w:t>
      </w:r>
      <w:proofErr w:type="spellEnd"/>
      <w:r w:rsidRPr="00AA2BBB">
        <w:rPr>
          <w:b/>
          <w:color w:val="000000"/>
        </w:rPr>
        <w:t xml:space="preserve"> 2019 року</w:t>
      </w:r>
    </w:p>
    <w:p w:rsidR="00AA2BBB" w:rsidRPr="00AA2BBB" w:rsidRDefault="00AA2BBB" w:rsidP="00AA2BBB">
      <w:pPr>
        <w:pStyle w:val="a3"/>
        <w:rPr>
          <w:szCs w:val="28"/>
          <w:lang w:val="ru-RU"/>
        </w:rPr>
      </w:pPr>
    </w:p>
    <w:p w:rsidR="00AA2BBB" w:rsidRPr="00AA2BBB" w:rsidRDefault="00AA2BBB" w:rsidP="00AA2BBB">
      <w:pPr>
        <w:pStyle w:val="a5"/>
        <w:ind w:firstLine="720"/>
      </w:pPr>
      <w:r w:rsidRPr="00AA2BBB">
        <w:t>Відповідно до статей 15,</w:t>
      </w:r>
      <w:r>
        <w:t xml:space="preserve"> </w:t>
      </w:r>
      <w:r w:rsidRPr="00AA2BBB">
        <w:t>17,</w:t>
      </w:r>
      <w:r>
        <w:t xml:space="preserve"> </w:t>
      </w:r>
      <w:r w:rsidRPr="00AA2BBB">
        <w:t>43 Закону України «Про військовий обов’язок і військову службу», пункту 20 частини 4 статті 42 Закону України «Про місцеве самоврядування в Україні», постанови Кабінету Міністрів України від 21.03.2002 року №</w:t>
      </w:r>
      <w:r>
        <w:t xml:space="preserve"> </w:t>
      </w:r>
      <w:r w:rsidRPr="00AA2BBB">
        <w:t>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Указу Президента України від 30.01.</w:t>
      </w:r>
      <w:r>
        <w:t xml:space="preserve">2019 року № </w:t>
      </w:r>
      <w:r w:rsidRPr="00AA2BBB">
        <w:t>22/2019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2019 році», розпорядження голови Менської районної державної адміністрації від 16.08.2019 р. № 164 з метою організованого та якісного проведення у жовтні-грудні 2019 року призову та відправки на строкову військову службу до Збройних Сил України та інших військових формувань придатних за станом здоров’я до військової служби громадян України чоловічої статі, яким до дня відправки у військові частини виповнилося 20 років та старших осіб, що не досягли 27-річного віку і не мають права на звільнення, або відстрочку від призову на строкову військову службу:</w:t>
      </w:r>
    </w:p>
    <w:p w:rsidR="00AA2BBB" w:rsidRPr="00AA2BBB" w:rsidRDefault="00AA2BBB" w:rsidP="00AA2BBB">
      <w:pPr>
        <w:pStyle w:val="a5"/>
        <w:ind w:firstLine="720"/>
      </w:pPr>
    </w:p>
    <w:p w:rsidR="00AA2BBB" w:rsidRPr="00AA2BBB" w:rsidRDefault="00AA2BBB" w:rsidP="00AA2BBB">
      <w:pPr>
        <w:pStyle w:val="ListParagraph"/>
        <w:numPr>
          <w:ilvl w:val="0"/>
          <w:numId w:val="1"/>
        </w:numPr>
        <w:spacing w:after="0" w:line="240" w:lineRule="auto"/>
        <w:ind w:right="-26"/>
        <w:jc w:val="both"/>
        <w:rPr>
          <w:rFonts w:ascii="Times New Roman" w:hAnsi="Times New Roman"/>
          <w:sz w:val="28"/>
          <w:szCs w:val="28"/>
          <w:lang w:val="uk-UA"/>
        </w:rPr>
      </w:pPr>
      <w:proofErr w:type="spellStart"/>
      <w:r w:rsidRPr="00AA2BBB">
        <w:rPr>
          <w:rFonts w:ascii="Times New Roman" w:hAnsi="Times New Roman"/>
          <w:sz w:val="28"/>
          <w:szCs w:val="28"/>
          <w:lang w:val="uk-UA"/>
        </w:rPr>
        <w:t>В.о</w:t>
      </w:r>
      <w:proofErr w:type="spellEnd"/>
      <w:r w:rsidRPr="00AA2BBB">
        <w:rPr>
          <w:rFonts w:ascii="Times New Roman" w:hAnsi="Times New Roman"/>
          <w:sz w:val="28"/>
          <w:szCs w:val="28"/>
          <w:lang w:val="uk-UA"/>
        </w:rPr>
        <w:t xml:space="preserve">. старост </w:t>
      </w:r>
      <w:proofErr w:type="spellStart"/>
      <w:r w:rsidRPr="00AA2BBB">
        <w:rPr>
          <w:rFonts w:ascii="Times New Roman" w:hAnsi="Times New Roman"/>
          <w:sz w:val="28"/>
          <w:szCs w:val="28"/>
          <w:lang w:val="uk-UA"/>
        </w:rPr>
        <w:t>старостинських</w:t>
      </w:r>
      <w:proofErr w:type="spellEnd"/>
      <w:r w:rsidRPr="00AA2BBB">
        <w:rPr>
          <w:rFonts w:ascii="Times New Roman" w:hAnsi="Times New Roman"/>
          <w:sz w:val="28"/>
          <w:szCs w:val="28"/>
          <w:lang w:val="uk-UA"/>
        </w:rPr>
        <w:t xml:space="preserve"> округів:</w:t>
      </w:r>
    </w:p>
    <w:p w:rsidR="00AA2BBB" w:rsidRPr="00AA2BBB" w:rsidRDefault="00AA2BBB" w:rsidP="00AA2BBB">
      <w:pPr>
        <w:numPr>
          <w:ilvl w:val="1"/>
          <w:numId w:val="2"/>
        </w:numPr>
        <w:tabs>
          <w:tab w:val="left" w:pos="993"/>
        </w:tabs>
        <w:ind w:left="0" w:right="-26" w:firstLine="360"/>
        <w:contextualSpacing/>
        <w:jc w:val="both"/>
        <w:rPr>
          <w:szCs w:val="28"/>
          <w:lang w:val="uk-UA"/>
        </w:rPr>
      </w:pPr>
      <w:r w:rsidRPr="00AA2BBB">
        <w:rPr>
          <w:szCs w:val="28"/>
          <w:lang w:val="uk-UA"/>
        </w:rPr>
        <w:t xml:space="preserve">До 28.08.2019 року надати списки всіх громадян чоловічої статі 1992 – 1999 року народження, незалежно від місця проживання (реєстрації) та перебування на військовому обліку за формою згідно додатку 1 на електронну адресу </w:t>
      </w:r>
      <w:proofErr w:type="spellStart"/>
      <w:r w:rsidRPr="00AA2BBB">
        <w:rPr>
          <w:szCs w:val="28"/>
          <w:lang w:val="uk-UA"/>
        </w:rPr>
        <w:t>mena_rtck</w:t>
      </w:r>
      <w:proofErr w:type="spellEnd"/>
      <w:r w:rsidRPr="00AA2BBB">
        <w:rPr>
          <w:szCs w:val="28"/>
          <w:lang w:val="uk-UA"/>
        </w:rPr>
        <w:t>@ukr.net.</w:t>
      </w:r>
    </w:p>
    <w:p w:rsidR="00AA2BBB" w:rsidRPr="00AA2BBB" w:rsidRDefault="00AA2BBB" w:rsidP="00AA2BBB">
      <w:pPr>
        <w:numPr>
          <w:ilvl w:val="1"/>
          <w:numId w:val="2"/>
        </w:numPr>
        <w:tabs>
          <w:tab w:val="left" w:pos="993"/>
        </w:tabs>
        <w:ind w:left="0" w:right="-26" w:firstLine="360"/>
        <w:contextualSpacing/>
        <w:jc w:val="both"/>
        <w:rPr>
          <w:szCs w:val="28"/>
          <w:lang w:val="uk-UA"/>
        </w:rPr>
      </w:pPr>
      <w:r w:rsidRPr="00AA2BBB">
        <w:rPr>
          <w:szCs w:val="28"/>
          <w:lang w:val="uk-UA"/>
        </w:rPr>
        <w:t xml:space="preserve">У разі отримання розпорядження районного територіального центру комплектування та соціальної підтримки щодо оповіщення призовників про їх явку на призовні дільниці для проходження медичного огляду, призову на військову службу, проводити оповіщення зазначених у розпорядженні призовників за місцем їх проживання під їх особистий підпис у картках </w:t>
      </w:r>
      <w:r w:rsidRPr="00AA2BBB">
        <w:rPr>
          <w:szCs w:val="28"/>
          <w:lang w:val="uk-UA"/>
        </w:rPr>
        <w:lastRenderedPageBreak/>
        <w:t>первинного обліку. У разі відсутності призовників за місцем їх проживання доводити вимогу про виклик до відома власників будинків, у яких вони проживають.</w:t>
      </w:r>
    </w:p>
    <w:p w:rsidR="00AA2BBB" w:rsidRPr="00AA2BBB" w:rsidRDefault="00AA2BBB" w:rsidP="00AA2BBB">
      <w:pPr>
        <w:numPr>
          <w:ilvl w:val="1"/>
          <w:numId w:val="2"/>
        </w:numPr>
        <w:tabs>
          <w:tab w:val="left" w:pos="993"/>
        </w:tabs>
        <w:ind w:left="0" w:right="-26" w:firstLine="360"/>
        <w:contextualSpacing/>
        <w:jc w:val="both"/>
        <w:rPr>
          <w:szCs w:val="28"/>
          <w:lang w:val="uk-UA"/>
        </w:rPr>
      </w:pPr>
      <w:r w:rsidRPr="00AA2BBB">
        <w:rPr>
          <w:szCs w:val="28"/>
          <w:lang w:val="uk-UA"/>
        </w:rPr>
        <w:t>Про результати оповіщення повідомляти районний територіальний центр комплектування та соціальної підтримки у встановлені терміни.</w:t>
      </w:r>
    </w:p>
    <w:p w:rsidR="00AA2BBB" w:rsidRPr="00AA2BBB" w:rsidRDefault="00AA2BBB" w:rsidP="00AA2BBB">
      <w:pPr>
        <w:numPr>
          <w:ilvl w:val="1"/>
          <w:numId w:val="2"/>
        </w:numPr>
        <w:tabs>
          <w:tab w:val="left" w:pos="993"/>
        </w:tabs>
        <w:ind w:left="0" w:right="-26" w:firstLine="360"/>
        <w:contextualSpacing/>
        <w:jc w:val="both"/>
        <w:rPr>
          <w:szCs w:val="28"/>
          <w:lang w:val="uk-UA"/>
        </w:rPr>
      </w:pPr>
      <w:r w:rsidRPr="00AA2BBB">
        <w:rPr>
          <w:szCs w:val="28"/>
          <w:lang w:val="uk-UA"/>
        </w:rPr>
        <w:t>Здійснювати контроль за прибуттям призовників за викликом районного територіального центру комплектування та соціальної підтримки та забезпечувати своєчасне прибуття призовників для проходження районної призовної комісії, відбору та відправки у військові частини (додаток 2, 3, 4).</w:t>
      </w:r>
    </w:p>
    <w:p w:rsidR="00AA2BBB" w:rsidRPr="00AA2BBB" w:rsidRDefault="00AA2BBB" w:rsidP="00AA2BBB">
      <w:pPr>
        <w:numPr>
          <w:ilvl w:val="1"/>
          <w:numId w:val="2"/>
        </w:numPr>
        <w:tabs>
          <w:tab w:val="left" w:pos="993"/>
        </w:tabs>
        <w:ind w:left="0" w:right="-26" w:firstLine="360"/>
        <w:contextualSpacing/>
        <w:jc w:val="both"/>
        <w:rPr>
          <w:szCs w:val="28"/>
          <w:lang w:val="uk-UA"/>
        </w:rPr>
      </w:pPr>
      <w:r w:rsidRPr="00AA2BBB">
        <w:rPr>
          <w:szCs w:val="28"/>
          <w:lang w:val="uk-UA"/>
        </w:rPr>
        <w:t xml:space="preserve">Звертатися до Менського ВП </w:t>
      </w:r>
      <w:proofErr w:type="spellStart"/>
      <w:r w:rsidRPr="00AA2BBB">
        <w:rPr>
          <w:szCs w:val="28"/>
          <w:lang w:val="uk-UA"/>
        </w:rPr>
        <w:t>ГУНП</w:t>
      </w:r>
      <w:proofErr w:type="spellEnd"/>
      <w:r w:rsidRPr="00AA2BBB">
        <w:rPr>
          <w:szCs w:val="28"/>
          <w:lang w:val="uk-UA"/>
        </w:rPr>
        <w:t xml:space="preserve"> в Чернігівській області щодо громадян, які ухиляються від виконання військового обов’язку, для їх розшуку, затримання і доставки до районного територіального центру комплектування та соціальної підтримки.</w:t>
      </w:r>
    </w:p>
    <w:p w:rsidR="00AA2BBB" w:rsidRPr="00AA2BBB" w:rsidRDefault="00AA2BBB" w:rsidP="00AA2BBB">
      <w:pPr>
        <w:numPr>
          <w:ilvl w:val="1"/>
          <w:numId w:val="2"/>
        </w:numPr>
        <w:tabs>
          <w:tab w:val="left" w:pos="993"/>
        </w:tabs>
        <w:ind w:left="0" w:right="-26" w:firstLine="360"/>
        <w:contextualSpacing/>
        <w:jc w:val="both"/>
        <w:rPr>
          <w:szCs w:val="28"/>
          <w:lang w:val="uk-UA"/>
        </w:rPr>
      </w:pPr>
      <w:r w:rsidRPr="00AA2BBB">
        <w:rPr>
          <w:szCs w:val="28"/>
          <w:lang w:val="uk-UA"/>
        </w:rPr>
        <w:t>Довідки про склад сім’ї призовників та інші необхідні документи подавати за формою, встановленою Менським РТЦК та СП.</w:t>
      </w:r>
    </w:p>
    <w:p w:rsidR="00AA2BBB" w:rsidRPr="00AA2BBB" w:rsidRDefault="00AA2BBB" w:rsidP="00AA2BBB">
      <w:pPr>
        <w:pStyle w:val="ListParagraph"/>
        <w:numPr>
          <w:ilvl w:val="0"/>
          <w:numId w:val="1"/>
        </w:numPr>
        <w:tabs>
          <w:tab w:val="left" w:pos="1134"/>
        </w:tabs>
        <w:spacing w:after="0" w:line="240" w:lineRule="auto"/>
        <w:ind w:left="0" w:right="-26" w:firstLine="708"/>
        <w:jc w:val="both"/>
        <w:rPr>
          <w:rFonts w:ascii="Times New Roman" w:hAnsi="Times New Roman"/>
          <w:sz w:val="28"/>
          <w:szCs w:val="28"/>
          <w:lang w:val="uk-UA"/>
        </w:rPr>
      </w:pPr>
      <w:r w:rsidRPr="00AA2BBB">
        <w:rPr>
          <w:rFonts w:ascii="Times New Roman" w:hAnsi="Times New Roman"/>
          <w:sz w:val="28"/>
          <w:szCs w:val="28"/>
          <w:lang w:val="uk-UA"/>
        </w:rPr>
        <w:t>Контроль за виконанням розпорядження покласти на заступника міського голови з питань діяльності виконавчого комітету Менської  міської ради Т.С. Вишняк</w:t>
      </w:r>
    </w:p>
    <w:p w:rsidR="00AA2BBB" w:rsidRPr="00AA2BBB" w:rsidRDefault="00AA2BBB" w:rsidP="00AA2BBB">
      <w:pPr>
        <w:ind w:right="-26"/>
        <w:contextualSpacing/>
        <w:jc w:val="both"/>
        <w:rPr>
          <w:szCs w:val="28"/>
          <w:lang w:val="uk-UA"/>
        </w:rPr>
      </w:pPr>
    </w:p>
    <w:p w:rsidR="00AA2BBB" w:rsidRPr="00AA2BBB" w:rsidRDefault="00AA2BBB" w:rsidP="00AA2BBB">
      <w:pPr>
        <w:ind w:right="-26"/>
        <w:contextualSpacing/>
        <w:jc w:val="both"/>
        <w:rPr>
          <w:szCs w:val="28"/>
          <w:lang w:val="uk-UA"/>
        </w:rPr>
      </w:pPr>
    </w:p>
    <w:p w:rsidR="00AA2BBB" w:rsidRPr="00AA2BBB" w:rsidRDefault="00AA2BBB" w:rsidP="00AA2BBB">
      <w:pPr>
        <w:pStyle w:val="a5"/>
        <w:tabs>
          <w:tab w:val="right" w:pos="9639"/>
        </w:tabs>
        <w:ind w:firstLine="0"/>
        <w:rPr>
          <w:b/>
          <w:szCs w:val="28"/>
        </w:rPr>
      </w:pPr>
      <w:r w:rsidRPr="00AA2BBB">
        <w:rPr>
          <w:b/>
          <w:szCs w:val="28"/>
        </w:rPr>
        <w:t xml:space="preserve">Міський </w:t>
      </w:r>
      <w:proofErr w:type="spellStart"/>
      <w:r w:rsidRPr="00AA2BBB">
        <w:rPr>
          <w:b/>
          <w:szCs w:val="28"/>
        </w:rPr>
        <w:t>голов</w:t>
      </w:r>
      <w:proofErr w:type="spellEnd"/>
      <w:r w:rsidRPr="00AA2BBB">
        <w:rPr>
          <w:b/>
          <w:szCs w:val="28"/>
          <w:lang w:val="ru-RU"/>
        </w:rPr>
        <w:t xml:space="preserve">а </w:t>
      </w:r>
      <w:r>
        <w:rPr>
          <w:b/>
          <w:szCs w:val="28"/>
          <w:lang w:val="ru-RU"/>
        </w:rPr>
        <w:tab/>
      </w:r>
      <w:r w:rsidRPr="00AA2BBB">
        <w:rPr>
          <w:b/>
          <w:szCs w:val="28"/>
        </w:rPr>
        <w:t xml:space="preserve">Г. </w:t>
      </w:r>
      <w:r w:rsidRPr="00AA2BBB">
        <w:rPr>
          <w:b/>
          <w:szCs w:val="28"/>
          <w:lang w:val="ru-RU"/>
        </w:rPr>
        <w:t xml:space="preserve">А. </w:t>
      </w:r>
      <w:r w:rsidRPr="00AA2BBB">
        <w:rPr>
          <w:b/>
          <w:szCs w:val="28"/>
        </w:rPr>
        <w:t>Примаков</w:t>
      </w:r>
    </w:p>
    <w:p w:rsidR="00AA2BBB" w:rsidRPr="00AA2BBB" w:rsidRDefault="00AA2BBB" w:rsidP="00AA2BBB">
      <w:pPr>
        <w:ind w:left="6237" w:right="-26"/>
        <w:contextualSpacing/>
        <w:rPr>
          <w:sz w:val="24"/>
          <w:lang w:val="uk-UA"/>
        </w:rPr>
      </w:pPr>
      <w:r w:rsidRPr="00AA2BBB">
        <w:rPr>
          <w:szCs w:val="28"/>
          <w:lang w:val="uk-UA"/>
        </w:rPr>
        <w:br w:type="page"/>
      </w:r>
      <w:r w:rsidRPr="00AA2BBB">
        <w:rPr>
          <w:sz w:val="24"/>
          <w:lang w:val="uk-UA"/>
        </w:rPr>
        <w:lastRenderedPageBreak/>
        <w:t>Додаток №</w:t>
      </w:r>
      <w:r w:rsidR="008B048D">
        <w:rPr>
          <w:sz w:val="24"/>
          <w:lang w:val="uk-UA"/>
        </w:rPr>
        <w:t xml:space="preserve"> </w:t>
      </w:r>
      <w:r w:rsidRPr="00AA2BBB">
        <w:rPr>
          <w:sz w:val="24"/>
        </w:rPr>
        <w:t>1</w:t>
      </w:r>
      <w:r w:rsidRPr="00AA2BBB">
        <w:rPr>
          <w:sz w:val="24"/>
          <w:lang w:val="uk-UA"/>
        </w:rPr>
        <w:br/>
        <w:t>до розпорядження</w:t>
      </w:r>
      <w:r w:rsidRPr="00AA2BBB">
        <w:rPr>
          <w:sz w:val="24"/>
          <w:lang w:val="uk-UA"/>
        </w:rPr>
        <w:br/>
      </w:r>
      <w:proofErr w:type="spellStart"/>
      <w:r w:rsidRPr="00AA2BBB">
        <w:rPr>
          <w:sz w:val="24"/>
          <w:lang w:val="uk-UA"/>
        </w:rPr>
        <w:t>міськ</w:t>
      </w:r>
      <w:proofErr w:type="spellEnd"/>
      <w:r w:rsidRPr="00AA2BBB">
        <w:rPr>
          <w:sz w:val="24"/>
        </w:rPr>
        <w:t>ого</w:t>
      </w:r>
      <w:r w:rsidRPr="00AA2BBB">
        <w:rPr>
          <w:sz w:val="24"/>
          <w:lang w:val="uk-UA"/>
        </w:rPr>
        <w:t xml:space="preserve"> голови</w:t>
      </w:r>
      <w:r w:rsidRPr="00AA2BBB">
        <w:rPr>
          <w:sz w:val="24"/>
          <w:lang w:val="uk-UA"/>
        </w:rPr>
        <w:br/>
      </w:r>
      <w:r w:rsidRPr="008B048D">
        <w:rPr>
          <w:sz w:val="24"/>
          <w:u w:val="single"/>
          <w:lang w:val="uk-UA"/>
        </w:rPr>
        <w:t>27 серпня 2019 р. № 234</w:t>
      </w:r>
    </w:p>
    <w:p w:rsidR="00AA2BBB" w:rsidRPr="00AA2BBB" w:rsidRDefault="00AA2BBB" w:rsidP="00AA2BBB">
      <w:pPr>
        <w:tabs>
          <w:tab w:val="left" w:pos="8100"/>
        </w:tabs>
        <w:ind w:right="-1"/>
        <w:jc w:val="both"/>
        <w:rPr>
          <w:szCs w:val="20"/>
          <w:lang w:val="uk-UA"/>
        </w:rPr>
      </w:pPr>
    </w:p>
    <w:p w:rsidR="00AA2BBB" w:rsidRPr="00AA2BBB" w:rsidRDefault="00AA2BBB" w:rsidP="00AA2BBB">
      <w:pPr>
        <w:tabs>
          <w:tab w:val="left" w:pos="8100"/>
        </w:tabs>
        <w:ind w:right="-1"/>
        <w:jc w:val="center"/>
        <w:rPr>
          <w:szCs w:val="20"/>
          <w:lang w:val="uk-UA"/>
        </w:rPr>
      </w:pPr>
      <w:r w:rsidRPr="00AA2BBB">
        <w:rPr>
          <w:szCs w:val="20"/>
          <w:lang w:val="uk-UA"/>
        </w:rPr>
        <w:t>СПИСОК</w:t>
      </w:r>
      <w:r w:rsidRPr="00AA2BBB">
        <w:rPr>
          <w:szCs w:val="20"/>
          <w:lang w:val="uk-UA"/>
        </w:rPr>
        <w:br/>
        <w:t>громадян (працівників) _____________________________________________</w:t>
      </w:r>
    </w:p>
    <w:p w:rsidR="00AA2BBB" w:rsidRPr="00AA2BBB" w:rsidRDefault="00AA2BBB" w:rsidP="00AA2BBB">
      <w:pPr>
        <w:tabs>
          <w:tab w:val="left" w:pos="8100"/>
        </w:tabs>
        <w:ind w:left="4253" w:right="-1"/>
        <w:rPr>
          <w:sz w:val="20"/>
          <w:szCs w:val="20"/>
          <w:lang w:val="uk-UA"/>
        </w:rPr>
      </w:pPr>
      <w:r w:rsidRPr="00AA2BBB">
        <w:rPr>
          <w:sz w:val="20"/>
          <w:szCs w:val="20"/>
          <w:lang w:val="uk-UA"/>
        </w:rPr>
        <w:t>(назва установи, підприємства, організації)</w:t>
      </w:r>
    </w:p>
    <w:p w:rsidR="00AA2BBB" w:rsidRPr="00AA2BBB" w:rsidRDefault="00AA2BBB" w:rsidP="00AA2BBB">
      <w:pPr>
        <w:tabs>
          <w:tab w:val="left" w:pos="8100"/>
        </w:tabs>
        <w:ind w:right="-1"/>
        <w:jc w:val="center"/>
        <w:rPr>
          <w:szCs w:val="20"/>
          <w:lang w:val="uk-UA"/>
        </w:rPr>
      </w:pPr>
      <w:r w:rsidRPr="00AA2BBB">
        <w:rPr>
          <w:szCs w:val="20"/>
          <w:lang w:val="uk-UA"/>
        </w:rPr>
        <w:t xml:space="preserve">1992 – 1999 </w:t>
      </w:r>
      <w:proofErr w:type="spellStart"/>
      <w:r w:rsidRPr="00AA2BBB">
        <w:rPr>
          <w:szCs w:val="20"/>
          <w:lang w:val="uk-UA"/>
        </w:rPr>
        <w:t>р.н</w:t>
      </w:r>
      <w:proofErr w:type="spellEnd"/>
      <w:r w:rsidRPr="00AA2BBB">
        <w:rPr>
          <w:szCs w:val="20"/>
          <w:lang w:val="uk-UA"/>
        </w:rPr>
        <w:t>., станом на «___» ___________ 2019 року</w:t>
      </w:r>
    </w:p>
    <w:p w:rsidR="00AA2BBB" w:rsidRPr="00AA2BBB" w:rsidRDefault="00AA2BBB" w:rsidP="00AA2BBB">
      <w:pPr>
        <w:tabs>
          <w:tab w:val="left" w:pos="8100"/>
        </w:tabs>
        <w:ind w:right="-1"/>
        <w:jc w:val="both"/>
        <w:rPr>
          <w:szCs w:val="20"/>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849"/>
        <w:gridCol w:w="1422"/>
        <w:gridCol w:w="1802"/>
        <w:gridCol w:w="1389"/>
        <w:gridCol w:w="1630"/>
      </w:tblGrid>
      <w:tr w:rsidR="00AA2BBB" w:rsidRPr="00AA2BBB" w:rsidTr="005F7049">
        <w:trPr>
          <w:jc w:val="center"/>
        </w:trPr>
        <w:tc>
          <w:tcPr>
            <w:tcW w:w="555" w:type="dxa"/>
            <w:shd w:val="clear" w:color="auto" w:fill="auto"/>
            <w:vAlign w:val="center"/>
          </w:tcPr>
          <w:p w:rsidR="00AA2BBB" w:rsidRPr="00AA2BBB" w:rsidRDefault="00AA2BBB" w:rsidP="00AA2BBB">
            <w:pPr>
              <w:jc w:val="center"/>
              <w:rPr>
                <w:rFonts w:eastAsia="Calibri"/>
                <w:sz w:val="22"/>
                <w:szCs w:val="22"/>
                <w:lang w:val="uk-UA" w:eastAsia="en-US"/>
              </w:rPr>
            </w:pPr>
            <w:r w:rsidRPr="00AA2BBB">
              <w:rPr>
                <w:rFonts w:eastAsia="Calibri"/>
                <w:sz w:val="22"/>
                <w:szCs w:val="22"/>
                <w:lang w:val="uk-UA" w:eastAsia="en-US"/>
              </w:rPr>
              <w:t>№ з/п</w:t>
            </w:r>
          </w:p>
        </w:tc>
        <w:tc>
          <w:tcPr>
            <w:tcW w:w="2918" w:type="dxa"/>
            <w:shd w:val="clear" w:color="auto" w:fill="auto"/>
            <w:vAlign w:val="center"/>
          </w:tcPr>
          <w:p w:rsidR="00AA2BBB" w:rsidRPr="00AA2BBB" w:rsidRDefault="00AA2BBB" w:rsidP="00AA2BBB">
            <w:pPr>
              <w:jc w:val="center"/>
              <w:rPr>
                <w:rFonts w:eastAsia="Calibri"/>
                <w:sz w:val="22"/>
                <w:szCs w:val="22"/>
                <w:lang w:val="uk-UA" w:eastAsia="en-US"/>
              </w:rPr>
            </w:pPr>
            <w:r w:rsidRPr="00AA2BBB">
              <w:rPr>
                <w:rFonts w:eastAsia="Calibri"/>
                <w:sz w:val="22"/>
                <w:szCs w:val="22"/>
                <w:lang w:val="uk-UA" w:eastAsia="en-US"/>
              </w:rPr>
              <w:t>Прізвище, ім’я та по батькові працівника</w:t>
            </w:r>
          </w:p>
        </w:tc>
        <w:tc>
          <w:tcPr>
            <w:tcW w:w="1453" w:type="dxa"/>
            <w:shd w:val="clear" w:color="auto" w:fill="auto"/>
            <w:vAlign w:val="center"/>
          </w:tcPr>
          <w:p w:rsidR="00AA2BBB" w:rsidRPr="00AA2BBB" w:rsidRDefault="00AA2BBB" w:rsidP="00AA2BBB">
            <w:pPr>
              <w:jc w:val="center"/>
              <w:rPr>
                <w:rFonts w:eastAsia="Calibri"/>
                <w:sz w:val="22"/>
                <w:szCs w:val="22"/>
                <w:lang w:val="uk-UA" w:eastAsia="en-US"/>
              </w:rPr>
            </w:pPr>
            <w:r w:rsidRPr="00AA2BBB">
              <w:rPr>
                <w:rFonts w:eastAsia="Calibri"/>
                <w:sz w:val="22"/>
                <w:szCs w:val="22"/>
                <w:lang w:val="uk-UA" w:eastAsia="en-US"/>
              </w:rPr>
              <w:t>Дата народження</w:t>
            </w:r>
          </w:p>
        </w:tc>
        <w:tc>
          <w:tcPr>
            <w:tcW w:w="1843" w:type="dxa"/>
            <w:shd w:val="clear" w:color="auto" w:fill="auto"/>
            <w:vAlign w:val="center"/>
          </w:tcPr>
          <w:p w:rsidR="00AA2BBB" w:rsidRPr="00AA2BBB" w:rsidRDefault="00AA2BBB" w:rsidP="00AA2BBB">
            <w:pPr>
              <w:jc w:val="center"/>
              <w:rPr>
                <w:rFonts w:eastAsia="Calibri"/>
                <w:sz w:val="22"/>
                <w:szCs w:val="22"/>
                <w:lang w:val="uk-UA" w:eastAsia="en-US"/>
              </w:rPr>
            </w:pPr>
            <w:r w:rsidRPr="00AA2BBB">
              <w:rPr>
                <w:rFonts w:eastAsia="Calibri"/>
                <w:sz w:val="22"/>
                <w:szCs w:val="22"/>
                <w:lang w:val="uk-UA" w:eastAsia="en-US"/>
              </w:rPr>
              <w:t>Домашня адреса, (фактичне місце проживання)</w:t>
            </w:r>
          </w:p>
        </w:tc>
        <w:tc>
          <w:tcPr>
            <w:tcW w:w="1419" w:type="dxa"/>
            <w:shd w:val="clear" w:color="auto" w:fill="auto"/>
            <w:vAlign w:val="center"/>
          </w:tcPr>
          <w:p w:rsidR="00AA2BBB" w:rsidRPr="00AA2BBB" w:rsidRDefault="00AA2BBB" w:rsidP="00AA2BBB">
            <w:pPr>
              <w:jc w:val="center"/>
              <w:rPr>
                <w:rFonts w:eastAsia="Calibri"/>
                <w:sz w:val="22"/>
                <w:szCs w:val="22"/>
                <w:lang w:val="uk-UA" w:eastAsia="en-US"/>
              </w:rPr>
            </w:pPr>
            <w:r w:rsidRPr="00AA2BBB">
              <w:rPr>
                <w:rFonts w:eastAsia="Calibri"/>
                <w:sz w:val="22"/>
                <w:szCs w:val="22"/>
                <w:lang w:val="uk-UA" w:eastAsia="en-US"/>
              </w:rPr>
              <w:t>Контактний телефон</w:t>
            </w:r>
          </w:p>
        </w:tc>
        <w:tc>
          <w:tcPr>
            <w:tcW w:w="1667" w:type="dxa"/>
            <w:shd w:val="clear" w:color="auto" w:fill="auto"/>
            <w:vAlign w:val="center"/>
          </w:tcPr>
          <w:p w:rsidR="00AA2BBB" w:rsidRPr="00AA2BBB" w:rsidRDefault="00AA2BBB" w:rsidP="00AA2BBB">
            <w:pPr>
              <w:jc w:val="center"/>
              <w:rPr>
                <w:rFonts w:eastAsia="Calibri"/>
                <w:sz w:val="22"/>
                <w:szCs w:val="22"/>
                <w:lang w:val="uk-UA" w:eastAsia="en-US"/>
              </w:rPr>
            </w:pPr>
            <w:r w:rsidRPr="00AA2BBB">
              <w:rPr>
                <w:rFonts w:eastAsia="Calibri"/>
                <w:sz w:val="22"/>
                <w:szCs w:val="22"/>
                <w:lang w:val="uk-UA" w:eastAsia="en-US"/>
              </w:rPr>
              <w:t>Назва військового комісаріату, в якому перебуває на військовому обліку</w:t>
            </w:r>
          </w:p>
        </w:tc>
      </w:tr>
      <w:tr w:rsidR="00AA2BBB" w:rsidRPr="00AA2BBB" w:rsidTr="005F7049">
        <w:trPr>
          <w:trHeight w:val="498"/>
          <w:jc w:val="center"/>
        </w:trPr>
        <w:tc>
          <w:tcPr>
            <w:tcW w:w="555" w:type="dxa"/>
            <w:shd w:val="clear" w:color="auto" w:fill="auto"/>
            <w:vAlign w:val="center"/>
          </w:tcPr>
          <w:p w:rsidR="00AA2BBB" w:rsidRPr="00AA2BBB" w:rsidRDefault="00AA2BBB" w:rsidP="00AA2BBB">
            <w:pPr>
              <w:rPr>
                <w:rFonts w:eastAsia="Calibri"/>
                <w:sz w:val="22"/>
                <w:szCs w:val="22"/>
                <w:lang w:val="uk-UA" w:eastAsia="en-US"/>
              </w:rPr>
            </w:pPr>
          </w:p>
        </w:tc>
        <w:tc>
          <w:tcPr>
            <w:tcW w:w="2918" w:type="dxa"/>
            <w:shd w:val="clear" w:color="auto" w:fill="auto"/>
            <w:vAlign w:val="center"/>
          </w:tcPr>
          <w:p w:rsidR="00AA2BBB" w:rsidRPr="00AA2BBB" w:rsidRDefault="00AA2BBB" w:rsidP="00AA2BBB">
            <w:pPr>
              <w:rPr>
                <w:rFonts w:eastAsia="Calibri"/>
                <w:sz w:val="22"/>
                <w:szCs w:val="22"/>
                <w:lang w:val="uk-UA" w:eastAsia="en-US"/>
              </w:rPr>
            </w:pPr>
          </w:p>
        </w:tc>
        <w:tc>
          <w:tcPr>
            <w:tcW w:w="1453" w:type="dxa"/>
            <w:shd w:val="clear" w:color="auto" w:fill="auto"/>
            <w:vAlign w:val="center"/>
          </w:tcPr>
          <w:p w:rsidR="00AA2BBB" w:rsidRPr="00AA2BBB" w:rsidRDefault="00AA2BBB" w:rsidP="00AA2BBB">
            <w:pPr>
              <w:rPr>
                <w:rFonts w:eastAsia="Calibri"/>
                <w:sz w:val="22"/>
                <w:szCs w:val="22"/>
                <w:lang w:val="uk-UA" w:eastAsia="en-US"/>
              </w:rPr>
            </w:pPr>
          </w:p>
        </w:tc>
        <w:tc>
          <w:tcPr>
            <w:tcW w:w="1843" w:type="dxa"/>
            <w:shd w:val="clear" w:color="auto" w:fill="auto"/>
            <w:vAlign w:val="center"/>
          </w:tcPr>
          <w:p w:rsidR="00AA2BBB" w:rsidRPr="00AA2BBB" w:rsidRDefault="00AA2BBB" w:rsidP="00AA2BBB">
            <w:pPr>
              <w:rPr>
                <w:rFonts w:eastAsia="Calibri"/>
                <w:sz w:val="22"/>
                <w:szCs w:val="22"/>
                <w:lang w:val="uk-UA" w:eastAsia="en-US"/>
              </w:rPr>
            </w:pPr>
          </w:p>
        </w:tc>
        <w:tc>
          <w:tcPr>
            <w:tcW w:w="1419" w:type="dxa"/>
            <w:shd w:val="clear" w:color="auto" w:fill="auto"/>
            <w:vAlign w:val="center"/>
          </w:tcPr>
          <w:p w:rsidR="00AA2BBB" w:rsidRPr="00AA2BBB" w:rsidRDefault="00AA2BBB" w:rsidP="00AA2BBB">
            <w:pPr>
              <w:rPr>
                <w:rFonts w:eastAsia="Calibri"/>
                <w:sz w:val="22"/>
                <w:szCs w:val="22"/>
                <w:lang w:val="uk-UA" w:eastAsia="en-US"/>
              </w:rPr>
            </w:pPr>
          </w:p>
        </w:tc>
        <w:tc>
          <w:tcPr>
            <w:tcW w:w="1667" w:type="dxa"/>
            <w:shd w:val="clear" w:color="auto" w:fill="auto"/>
            <w:vAlign w:val="center"/>
          </w:tcPr>
          <w:p w:rsidR="00AA2BBB" w:rsidRPr="00AA2BBB" w:rsidRDefault="00AA2BBB" w:rsidP="00AA2BBB">
            <w:pPr>
              <w:rPr>
                <w:rFonts w:eastAsia="Calibri"/>
                <w:sz w:val="22"/>
                <w:szCs w:val="22"/>
                <w:lang w:val="uk-UA" w:eastAsia="en-US"/>
              </w:rPr>
            </w:pPr>
          </w:p>
        </w:tc>
      </w:tr>
      <w:tr w:rsidR="00AA2BBB" w:rsidRPr="00AA2BBB" w:rsidTr="005F7049">
        <w:trPr>
          <w:trHeight w:val="498"/>
          <w:jc w:val="center"/>
        </w:trPr>
        <w:tc>
          <w:tcPr>
            <w:tcW w:w="555" w:type="dxa"/>
            <w:shd w:val="clear" w:color="auto" w:fill="auto"/>
            <w:vAlign w:val="center"/>
          </w:tcPr>
          <w:p w:rsidR="00AA2BBB" w:rsidRPr="00AA2BBB" w:rsidRDefault="00AA2BBB" w:rsidP="00AA2BBB">
            <w:pPr>
              <w:rPr>
                <w:rFonts w:eastAsia="Calibri"/>
                <w:sz w:val="22"/>
                <w:szCs w:val="22"/>
                <w:lang w:val="uk-UA" w:eastAsia="en-US"/>
              </w:rPr>
            </w:pPr>
          </w:p>
        </w:tc>
        <w:tc>
          <w:tcPr>
            <w:tcW w:w="2918" w:type="dxa"/>
            <w:shd w:val="clear" w:color="auto" w:fill="auto"/>
            <w:vAlign w:val="center"/>
          </w:tcPr>
          <w:p w:rsidR="00AA2BBB" w:rsidRPr="00AA2BBB" w:rsidRDefault="00AA2BBB" w:rsidP="00AA2BBB">
            <w:pPr>
              <w:rPr>
                <w:rFonts w:eastAsia="Calibri"/>
                <w:sz w:val="22"/>
                <w:szCs w:val="22"/>
                <w:lang w:val="uk-UA" w:eastAsia="en-US"/>
              </w:rPr>
            </w:pPr>
          </w:p>
        </w:tc>
        <w:tc>
          <w:tcPr>
            <w:tcW w:w="1453" w:type="dxa"/>
            <w:shd w:val="clear" w:color="auto" w:fill="auto"/>
            <w:vAlign w:val="center"/>
          </w:tcPr>
          <w:p w:rsidR="00AA2BBB" w:rsidRPr="00AA2BBB" w:rsidRDefault="00AA2BBB" w:rsidP="00AA2BBB">
            <w:pPr>
              <w:rPr>
                <w:rFonts w:eastAsia="Calibri"/>
                <w:sz w:val="22"/>
                <w:szCs w:val="22"/>
                <w:lang w:val="uk-UA" w:eastAsia="en-US"/>
              </w:rPr>
            </w:pPr>
          </w:p>
        </w:tc>
        <w:tc>
          <w:tcPr>
            <w:tcW w:w="1843" w:type="dxa"/>
            <w:shd w:val="clear" w:color="auto" w:fill="auto"/>
            <w:vAlign w:val="center"/>
          </w:tcPr>
          <w:p w:rsidR="00AA2BBB" w:rsidRPr="00AA2BBB" w:rsidRDefault="00AA2BBB" w:rsidP="00AA2BBB">
            <w:pPr>
              <w:rPr>
                <w:rFonts w:eastAsia="Calibri"/>
                <w:sz w:val="22"/>
                <w:szCs w:val="22"/>
                <w:lang w:val="uk-UA" w:eastAsia="en-US"/>
              </w:rPr>
            </w:pPr>
          </w:p>
        </w:tc>
        <w:tc>
          <w:tcPr>
            <w:tcW w:w="1419" w:type="dxa"/>
            <w:shd w:val="clear" w:color="auto" w:fill="auto"/>
            <w:vAlign w:val="center"/>
          </w:tcPr>
          <w:p w:rsidR="00AA2BBB" w:rsidRPr="00AA2BBB" w:rsidRDefault="00AA2BBB" w:rsidP="00AA2BBB">
            <w:pPr>
              <w:rPr>
                <w:rFonts w:eastAsia="Calibri"/>
                <w:sz w:val="22"/>
                <w:szCs w:val="22"/>
                <w:lang w:val="uk-UA" w:eastAsia="en-US"/>
              </w:rPr>
            </w:pPr>
          </w:p>
        </w:tc>
        <w:tc>
          <w:tcPr>
            <w:tcW w:w="1667" w:type="dxa"/>
            <w:shd w:val="clear" w:color="auto" w:fill="auto"/>
            <w:vAlign w:val="center"/>
          </w:tcPr>
          <w:p w:rsidR="00AA2BBB" w:rsidRPr="00AA2BBB" w:rsidRDefault="00AA2BBB" w:rsidP="00AA2BBB">
            <w:pPr>
              <w:rPr>
                <w:rFonts w:eastAsia="Calibri"/>
                <w:sz w:val="22"/>
                <w:szCs w:val="22"/>
                <w:lang w:val="uk-UA" w:eastAsia="en-US"/>
              </w:rPr>
            </w:pPr>
          </w:p>
        </w:tc>
      </w:tr>
    </w:tbl>
    <w:p w:rsidR="00AA2BBB" w:rsidRPr="00AA2BBB" w:rsidRDefault="00AA2BBB" w:rsidP="00AA2BBB">
      <w:pPr>
        <w:tabs>
          <w:tab w:val="left" w:pos="8100"/>
        </w:tabs>
        <w:ind w:right="-1"/>
        <w:jc w:val="both"/>
        <w:rPr>
          <w:szCs w:val="20"/>
          <w:lang w:val="uk-UA"/>
        </w:rPr>
      </w:pPr>
    </w:p>
    <w:p w:rsidR="00AA2BBB" w:rsidRPr="00AA2BBB" w:rsidRDefault="00AA2BBB" w:rsidP="00AA2BBB">
      <w:pPr>
        <w:tabs>
          <w:tab w:val="left" w:pos="8100"/>
        </w:tabs>
        <w:ind w:right="-1"/>
        <w:jc w:val="both"/>
        <w:rPr>
          <w:szCs w:val="20"/>
          <w:lang w:val="uk-UA"/>
        </w:rPr>
      </w:pPr>
    </w:p>
    <w:p w:rsidR="00AA2BBB" w:rsidRPr="00AA2BBB" w:rsidRDefault="00AA2BBB" w:rsidP="00AA2BBB">
      <w:pPr>
        <w:tabs>
          <w:tab w:val="left" w:pos="3969"/>
          <w:tab w:val="left" w:pos="6521"/>
        </w:tabs>
        <w:ind w:right="-1"/>
        <w:jc w:val="both"/>
        <w:rPr>
          <w:szCs w:val="20"/>
          <w:lang w:val="uk-UA"/>
        </w:rPr>
      </w:pPr>
      <w:r w:rsidRPr="00AA2BBB">
        <w:rPr>
          <w:szCs w:val="20"/>
          <w:lang w:val="uk-UA"/>
        </w:rPr>
        <w:t>____________________</w:t>
      </w:r>
      <w:r w:rsidRPr="00AA2BBB">
        <w:rPr>
          <w:szCs w:val="20"/>
          <w:lang w:val="uk-UA"/>
        </w:rPr>
        <w:tab/>
        <w:t>___________</w:t>
      </w:r>
      <w:r w:rsidRPr="00AA2BBB">
        <w:rPr>
          <w:szCs w:val="20"/>
          <w:lang w:val="uk-UA"/>
        </w:rPr>
        <w:tab/>
        <w:t xml:space="preserve"> ____________________</w:t>
      </w:r>
    </w:p>
    <w:p w:rsidR="00AA2BBB" w:rsidRPr="00AA2BBB" w:rsidRDefault="00AA2BBB" w:rsidP="00AA2BBB">
      <w:pPr>
        <w:tabs>
          <w:tab w:val="left" w:pos="3969"/>
          <w:tab w:val="left" w:pos="7371"/>
        </w:tabs>
        <w:ind w:right="-1"/>
        <w:jc w:val="both"/>
        <w:rPr>
          <w:sz w:val="20"/>
          <w:szCs w:val="20"/>
          <w:lang w:val="uk-UA"/>
        </w:rPr>
      </w:pPr>
      <w:r w:rsidRPr="00AA2BBB">
        <w:rPr>
          <w:szCs w:val="20"/>
          <w:lang w:val="uk-UA"/>
        </w:rPr>
        <w:t>(</w:t>
      </w:r>
      <w:r w:rsidRPr="00AA2BBB">
        <w:rPr>
          <w:sz w:val="20"/>
          <w:szCs w:val="20"/>
          <w:lang w:val="uk-UA"/>
        </w:rPr>
        <w:t>найменування посади керівника</w:t>
      </w:r>
      <w:r w:rsidRPr="00AA2BBB">
        <w:rPr>
          <w:sz w:val="20"/>
          <w:szCs w:val="20"/>
          <w:lang w:val="uk-UA"/>
        </w:rPr>
        <w:tab/>
        <w:t xml:space="preserve">(підпис)  </w:t>
      </w:r>
      <w:r w:rsidRPr="00AA2BBB">
        <w:rPr>
          <w:sz w:val="20"/>
          <w:szCs w:val="20"/>
          <w:lang w:val="uk-UA"/>
        </w:rPr>
        <w:tab/>
        <w:t>(ініціали та прізвище)</w:t>
      </w:r>
    </w:p>
    <w:p w:rsidR="00AA2BBB" w:rsidRPr="00AA2BBB" w:rsidRDefault="00AA2BBB" w:rsidP="00AA2BBB">
      <w:pPr>
        <w:tabs>
          <w:tab w:val="left" w:pos="8100"/>
        </w:tabs>
        <w:ind w:right="-1"/>
        <w:jc w:val="both"/>
        <w:rPr>
          <w:sz w:val="20"/>
          <w:szCs w:val="20"/>
          <w:lang w:val="uk-UA"/>
        </w:rPr>
      </w:pPr>
      <w:r w:rsidRPr="00AA2BBB">
        <w:rPr>
          <w:sz w:val="20"/>
          <w:szCs w:val="20"/>
          <w:lang w:val="uk-UA"/>
        </w:rPr>
        <w:t>підприємства, установи, організації)</w:t>
      </w:r>
    </w:p>
    <w:p w:rsidR="00AA2BBB" w:rsidRPr="00AA2BBB" w:rsidRDefault="00AA2BBB" w:rsidP="00AA2BBB">
      <w:pPr>
        <w:tabs>
          <w:tab w:val="left" w:pos="8100"/>
        </w:tabs>
        <w:ind w:right="-1" w:firstLine="720"/>
        <w:jc w:val="both"/>
        <w:rPr>
          <w:szCs w:val="20"/>
          <w:lang w:val="uk-UA"/>
        </w:rPr>
      </w:pPr>
    </w:p>
    <w:p w:rsidR="00AA2BBB" w:rsidRPr="00AA2BBB" w:rsidRDefault="00AA2BBB" w:rsidP="00AA2BBB">
      <w:pPr>
        <w:tabs>
          <w:tab w:val="left" w:pos="8100"/>
        </w:tabs>
        <w:ind w:right="-1" w:firstLine="720"/>
        <w:jc w:val="both"/>
        <w:rPr>
          <w:szCs w:val="20"/>
          <w:lang w:val="uk-UA"/>
        </w:rPr>
      </w:pPr>
      <w:r w:rsidRPr="00AA2BBB">
        <w:rPr>
          <w:szCs w:val="20"/>
          <w:lang w:val="uk-UA"/>
        </w:rPr>
        <w:t>___ ______________ 2019 р.</w:t>
      </w:r>
    </w:p>
    <w:p w:rsidR="00AA2BBB" w:rsidRPr="00AA2BBB" w:rsidRDefault="00AA2BBB" w:rsidP="00AA2BBB">
      <w:pPr>
        <w:tabs>
          <w:tab w:val="left" w:pos="8100"/>
        </w:tabs>
        <w:ind w:right="-1" w:firstLine="720"/>
        <w:jc w:val="both"/>
        <w:rPr>
          <w:szCs w:val="20"/>
          <w:lang w:val="uk-UA"/>
        </w:rPr>
      </w:pPr>
      <w:r w:rsidRPr="00AA2BBB">
        <w:rPr>
          <w:szCs w:val="20"/>
          <w:lang w:val="uk-UA"/>
        </w:rPr>
        <w:t>МП</w:t>
      </w:r>
    </w:p>
    <w:p w:rsidR="00AA2BBB" w:rsidRPr="00AA2BBB" w:rsidRDefault="00AA2BBB" w:rsidP="00AA2BBB">
      <w:pPr>
        <w:tabs>
          <w:tab w:val="left" w:pos="8100"/>
        </w:tabs>
        <w:ind w:right="-1"/>
        <w:jc w:val="both"/>
        <w:rPr>
          <w:szCs w:val="20"/>
          <w:lang w:val="uk-UA"/>
        </w:rPr>
      </w:pPr>
    </w:p>
    <w:p w:rsidR="00AA2BBB" w:rsidRPr="00AA2BBB" w:rsidRDefault="00AA2BBB" w:rsidP="00AA2BBB">
      <w:pPr>
        <w:ind w:right="-26"/>
        <w:contextualSpacing/>
        <w:jc w:val="both"/>
        <w:rPr>
          <w:szCs w:val="28"/>
          <w:lang w:val="uk-UA"/>
        </w:rPr>
      </w:pPr>
    </w:p>
    <w:p w:rsidR="00AA2BBB" w:rsidRPr="008B048D" w:rsidRDefault="00AA2BBB" w:rsidP="00AA2BBB">
      <w:pPr>
        <w:ind w:left="6237" w:right="-26"/>
        <w:contextualSpacing/>
        <w:rPr>
          <w:sz w:val="24"/>
          <w:u w:val="single"/>
          <w:lang w:val="uk-UA"/>
        </w:rPr>
      </w:pPr>
      <w:r w:rsidRPr="00AA2BBB">
        <w:rPr>
          <w:szCs w:val="28"/>
          <w:lang w:val="uk-UA"/>
        </w:rPr>
        <w:br w:type="page"/>
      </w:r>
      <w:r w:rsidRPr="00AA2BBB">
        <w:rPr>
          <w:sz w:val="24"/>
          <w:lang w:val="uk-UA"/>
        </w:rPr>
        <w:lastRenderedPageBreak/>
        <w:t>Додаток №</w:t>
      </w:r>
      <w:r w:rsidR="008B048D">
        <w:rPr>
          <w:sz w:val="24"/>
          <w:lang w:val="uk-UA"/>
        </w:rPr>
        <w:t xml:space="preserve"> </w:t>
      </w:r>
      <w:r w:rsidRPr="00AA2BBB">
        <w:rPr>
          <w:sz w:val="24"/>
          <w:lang w:val="uk-UA"/>
        </w:rPr>
        <w:t>2</w:t>
      </w:r>
      <w:r w:rsidRPr="00AA2BBB">
        <w:rPr>
          <w:sz w:val="24"/>
          <w:lang w:val="uk-UA"/>
        </w:rPr>
        <w:br/>
        <w:t>до розпорядження</w:t>
      </w:r>
      <w:r w:rsidRPr="00AA2BBB">
        <w:rPr>
          <w:sz w:val="24"/>
          <w:lang w:val="uk-UA"/>
        </w:rPr>
        <w:br/>
      </w:r>
      <w:proofErr w:type="spellStart"/>
      <w:r w:rsidRPr="00AA2BBB">
        <w:rPr>
          <w:sz w:val="24"/>
          <w:lang w:val="uk-UA"/>
        </w:rPr>
        <w:t>міськ</w:t>
      </w:r>
      <w:proofErr w:type="spellEnd"/>
      <w:r w:rsidRPr="00AA2BBB">
        <w:rPr>
          <w:sz w:val="24"/>
        </w:rPr>
        <w:t>ого</w:t>
      </w:r>
      <w:r w:rsidRPr="00AA2BBB">
        <w:rPr>
          <w:sz w:val="24"/>
          <w:lang w:val="uk-UA"/>
        </w:rPr>
        <w:t xml:space="preserve"> голови</w:t>
      </w:r>
      <w:r w:rsidRPr="00AA2BBB">
        <w:rPr>
          <w:sz w:val="24"/>
          <w:lang w:val="uk-UA"/>
        </w:rPr>
        <w:br/>
      </w:r>
      <w:r w:rsidRPr="008B048D">
        <w:rPr>
          <w:sz w:val="24"/>
          <w:u w:val="single"/>
          <w:lang w:val="uk-UA"/>
        </w:rPr>
        <w:t>27 серпня 2019 р. № 234</w:t>
      </w:r>
    </w:p>
    <w:p w:rsidR="00AA2BBB" w:rsidRPr="00AA2BBB" w:rsidRDefault="00AA2BBB" w:rsidP="00AA2BBB">
      <w:pPr>
        <w:jc w:val="center"/>
        <w:rPr>
          <w:b/>
          <w:bCs/>
          <w:sz w:val="22"/>
          <w:szCs w:val="22"/>
          <w:lang w:val="uk-UA"/>
        </w:rPr>
      </w:pPr>
    </w:p>
    <w:p w:rsidR="00AA2BBB" w:rsidRPr="00AA2BBB" w:rsidRDefault="00AA2BBB" w:rsidP="00AA2BBB">
      <w:pPr>
        <w:jc w:val="center"/>
        <w:rPr>
          <w:b/>
          <w:color w:val="000000"/>
          <w:lang w:val="uk-UA"/>
        </w:rPr>
      </w:pPr>
      <w:r w:rsidRPr="00AA2BBB">
        <w:rPr>
          <w:b/>
          <w:color w:val="000000"/>
          <w:lang w:val="uk-UA"/>
        </w:rPr>
        <w:t xml:space="preserve">ГРАФІК </w:t>
      </w:r>
      <w:r w:rsidRPr="00AA2BBB">
        <w:rPr>
          <w:b/>
          <w:color w:val="000000"/>
          <w:lang w:val="uk-UA"/>
        </w:rPr>
        <w:br/>
        <w:t xml:space="preserve">засідань районної призовної комісії </w:t>
      </w:r>
    </w:p>
    <w:tbl>
      <w:tblPr>
        <w:tblW w:w="0" w:type="auto"/>
        <w:tblInd w:w="1417"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Look w:val="01E0"/>
      </w:tblPr>
      <w:tblGrid>
        <w:gridCol w:w="818"/>
        <w:gridCol w:w="3346"/>
        <w:gridCol w:w="3347"/>
      </w:tblGrid>
      <w:tr w:rsidR="00AA2BBB" w:rsidRPr="00AA2BBB" w:rsidTr="005F7049">
        <w:tblPrEx>
          <w:tblCellMar>
            <w:top w:w="0" w:type="dxa"/>
            <w:bottom w:w="0" w:type="dxa"/>
          </w:tblCellMar>
        </w:tblPrEx>
        <w:trPr>
          <w:trHeight w:val="340"/>
        </w:trPr>
        <w:tc>
          <w:tcPr>
            <w:tcW w:w="818" w:type="dxa"/>
            <w:vAlign w:val="center"/>
          </w:tcPr>
          <w:p w:rsidR="00AA2BBB" w:rsidRPr="00AA2BBB" w:rsidRDefault="00AA2BBB" w:rsidP="00AA2BBB">
            <w:pPr>
              <w:jc w:val="center"/>
              <w:rPr>
                <w:color w:val="000000"/>
                <w:sz w:val="26"/>
                <w:szCs w:val="26"/>
                <w:lang w:val="uk-UA"/>
              </w:rPr>
            </w:pPr>
            <w:r w:rsidRPr="00AA2BBB">
              <w:rPr>
                <w:color w:val="000000"/>
                <w:sz w:val="26"/>
                <w:szCs w:val="26"/>
                <w:lang w:val="uk-UA"/>
              </w:rPr>
              <w:t>№ з/п</w:t>
            </w:r>
          </w:p>
        </w:tc>
        <w:tc>
          <w:tcPr>
            <w:tcW w:w="3346" w:type="dxa"/>
            <w:vAlign w:val="center"/>
          </w:tcPr>
          <w:p w:rsidR="00AA2BBB" w:rsidRPr="00AA2BBB" w:rsidRDefault="00AA2BBB" w:rsidP="00AA2BBB">
            <w:pPr>
              <w:jc w:val="center"/>
              <w:rPr>
                <w:color w:val="000000"/>
                <w:sz w:val="26"/>
                <w:szCs w:val="26"/>
                <w:lang w:val="uk-UA"/>
              </w:rPr>
            </w:pPr>
            <w:r w:rsidRPr="00AA2BBB">
              <w:rPr>
                <w:color w:val="000000"/>
                <w:sz w:val="26"/>
                <w:szCs w:val="26"/>
                <w:lang w:val="uk-UA"/>
              </w:rPr>
              <w:t>Дата</w:t>
            </w:r>
          </w:p>
        </w:tc>
        <w:tc>
          <w:tcPr>
            <w:tcW w:w="3347" w:type="dxa"/>
            <w:vAlign w:val="center"/>
          </w:tcPr>
          <w:p w:rsidR="00AA2BBB" w:rsidRPr="00AA2BBB" w:rsidRDefault="00AA2BBB" w:rsidP="00AA2BBB">
            <w:pPr>
              <w:ind w:left="-108" w:right="-108" w:hanging="59"/>
              <w:jc w:val="center"/>
              <w:rPr>
                <w:color w:val="000000"/>
                <w:sz w:val="26"/>
                <w:szCs w:val="26"/>
                <w:lang w:val="uk-UA"/>
              </w:rPr>
            </w:pPr>
            <w:r w:rsidRPr="00AA2BBB">
              <w:rPr>
                <w:color w:val="000000"/>
                <w:sz w:val="26"/>
                <w:szCs w:val="26"/>
                <w:lang w:val="uk-UA"/>
              </w:rPr>
              <w:t>Час роботи</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17.09.2019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24.09.2019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01.10.2019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04.10.2019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color w:val="000000"/>
                <w:sz w:val="26"/>
                <w:szCs w:val="26"/>
                <w:lang w:val="uk-UA"/>
              </w:rPr>
              <w:t>08.10.2019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color w:val="000000"/>
                <w:sz w:val="26"/>
                <w:szCs w:val="26"/>
                <w:lang w:val="uk-UA"/>
              </w:rPr>
              <w:t>11.10.2019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color w:val="000000"/>
                <w:sz w:val="26"/>
                <w:szCs w:val="26"/>
                <w:lang w:val="uk-UA"/>
              </w:rPr>
              <w:t>15.10.2019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color w:val="000000"/>
                <w:sz w:val="26"/>
                <w:szCs w:val="26"/>
                <w:lang w:val="uk-UA"/>
              </w:rPr>
              <w:t>18.10.2019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color w:val="000000"/>
                <w:sz w:val="26"/>
                <w:szCs w:val="26"/>
                <w:lang w:val="uk-UA"/>
              </w:rPr>
              <w:t>22.10.2019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color w:val="000000"/>
                <w:sz w:val="26"/>
                <w:szCs w:val="26"/>
                <w:lang w:val="uk-UA"/>
              </w:rPr>
              <w:t>25.10.2019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color w:val="000000"/>
                <w:sz w:val="26"/>
                <w:szCs w:val="26"/>
                <w:lang w:val="uk-UA"/>
              </w:rPr>
              <w:t>29.10.2019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01.11.2019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05.11.2019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sz w:val="26"/>
                <w:szCs w:val="26"/>
                <w:lang w:val="uk-UA"/>
              </w:rPr>
              <w:t>08.11.2019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sz w:val="26"/>
                <w:szCs w:val="26"/>
                <w:lang w:val="uk-UA"/>
              </w:rPr>
              <w:t>12.11.2019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sz w:val="26"/>
                <w:szCs w:val="26"/>
                <w:lang w:val="uk-UA"/>
              </w:rPr>
              <w:t>15.11.2019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sz w:val="26"/>
                <w:szCs w:val="26"/>
                <w:lang w:val="uk-UA"/>
              </w:rPr>
              <w:t>19.11.2019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sz w:val="26"/>
                <w:szCs w:val="26"/>
                <w:lang w:val="uk-UA"/>
              </w:rPr>
              <w:t>22.11.2019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vAlign w:val="center"/>
          </w:tcPr>
          <w:p w:rsidR="00AA2BBB" w:rsidRPr="00AA2BBB" w:rsidRDefault="00AA2BBB" w:rsidP="00AA2BBB">
            <w:pPr>
              <w:jc w:val="center"/>
              <w:rPr>
                <w:sz w:val="26"/>
                <w:szCs w:val="26"/>
                <w:lang w:val="uk-UA"/>
              </w:rPr>
            </w:pPr>
            <w:r w:rsidRPr="00AA2BBB">
              <w:rPr>
                <w:sz w:val="26"/>
                <w:szCs w:val="26"/>
                <w:lang w:val="uk-UA"/>
              </w:rPr>
              <w:t>26.11.2019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03.12.2019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06.12.2019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10.12.2019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13.12.2019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17.12.2019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20.12.2019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24.12.2019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tc>
      </w:tr>
      <w:tr w:rsidR="00AA2BBB" w:rsidRPr="00AA2BBB" w:rsidTr="005F7049">
        <w:tblPrEx>
          <w:tblCellMar>
            <w:top w:w="0" w:type="dxa"/>
            <w:bottom w:w="0" w:type="dxa"/>
          </w:tblCellMar>
        </w:tblPrEx>
        <w:trPr>
          <w:trHeight w:val="340"/>
        </w:trPr>
        <w:tc>
          <w:tcPr>
            <w:tcW w:w="818" w:type="dxa"/>
          </w:tcPr>
          <w:p w:rsidR="00AA2BBB" w:rsidRPr="00AA2BBB" w:rsidRDefault="00AA2BBB" w:rsidP="00AA2BBB">
            <w:pPr>
              <w:numPr>
                <w:ilvl w:val="0"/>
                <w:numId w:val="3"/>
              </w:numPr>
              <w:ind w:left="0" w:firstLine="0"/>
              <w:jc w:val="center"/>
              <w:rPr>
                <w:color w:val="000000"/>
                <w:sz w:val="26"/>
                <w:szCs w:val="26"/>
                <w:lang w:val="uk-UA"/>
              </w:rPr>
            </w:pPr>
          </w:p>
        </w:tc>
        <w:tc>
          <w:tcPr>
            <w:tcW w:w="3346" w:type="dxa"/>
          </w:tcPr>
          <w:p w:rsidR="00AA2BBB" w:rsidRPr="00AA2BBB" w:rsidRDefault="00AA2BBB" w:rsidP="00AA2BBB">
            <w:pPr>
              <w:jc w:val="center"/>
              <w:rPr>
                <w:color w:val="000000"/>
                <w:sz w:val="26"/>
                <w:szCs w:val="26"/>
                <w:lang w:val="uk-UA"/>
              </w:rPr>
            </w:pPr>
            <w:r w:rsidRPr="00AA2BBB">
              <w:rPr>
                <w:color w:val="000000"/>
                <w:sz w:val="26"/>
                <w:szCs w:val="26"/>
                <w:lang w:val="uk-UA"/>
              </w:rPr>
              <w:t>27.12.2019</w:t>
            </w:r>
          </w:p>
        </w:tc>
        <w:tc>
          <w:tcPr>
            <w:tcW w:w="3347" w:type="dxa"/>
          </w:tcPr>
          <w:p w:rsidR="00AA2BBB" w:rsidRPr="00AA2BBB" w:rsidRDefault="00AA2BBB" w:rsidP="00AA2BBB">
            <w:pPr>
              <w:jc w:val="center"/>
              <w:rPr>
                <w:color w:val="000000"/>
                <w:sz w:val="26"/>
                <w:szCs w:val="26"/>
                <w:lang w:val="uk-UA"/>
              </w:rPr>
            </w:pPr>
            <w:r w:rsidRPr="00AA2BBB">
              <w:rPr>
                <w:color w:val="000000"/>
                <w:sz w:val="26"/>
                <w:szCs w:val="26"/>
                <w:lang w:val="uk-UA"/>
              </w:rPr>
              <w:t>9.00-16.00</w:t>
            </w:r>
          </w:p>
          <w:p w:rsidR="00AA2BBB" w:rsidRPr="00AA2BBB" w:rsidRDefault="00AA2BBB" w:rsidP="00AA2BBB">
            <w:pPr>
              <w:jc w:val="center"/>
              <w:rPr>
                <w:color w:val="000000"/>
                <w:sz w:val="26"/>
                <w:szCs w:val="26"/>
                <w:lang w:val="uk-UA"/>
              </w:rPr>
            </w:pPr>
            <w:r w:rsidRPr="00AA2BBB">
              <w:rPr>
                <w:color w:val="000000"/>
                <w:sz w:val="26"/>
                <w:szCs w:val="26"/>
                <w:lang w:val="uk-UA"/>
              </w:rPr>
              <w:t>Підсумкове засідання</w:t>
            </w:r>
          </w:p>
        </w:tc>
      </w:tr>
    </w:tbl>
    <w:p w:rsidR="00AA2BBB" w:rsidRPr="00AA2BBB" w:rsidRDefault="00AA2BBB" w:rsidP="00AA2BBB">
      <w:pPr>
        <w:rPr>
          <w:b/>
          <w:i/>
          <w:szCs w:val="28"/>
          <w:lang w:val="uk-UA"/>
        </w:rPr>
      </w:pPr>
    </w:p>
    <w:p w:rsidR="00AA2BBB" w:rsidRPr="00AA2BBB" w:rsidRDefault="00AA2BBB" w:rsidP="00AA2BBB">
      <w:pPr>
        <w:rPr>
          <w:b/>
          <w:i/>
          <w:szCs w:val="28"/>
          <w:lang w:val="uk-UA"/>
        </w:rPr>
      </w:pPr>
    </w:p>
    <w:p w:rsidR="00AA2BBB" w:rsidRPr="00AA2BBB" w:rsidRDefault="00AA2BBB" w:rsidP="00AA2BBB">
      <w:pPr>
        <w:ind w:left="6096"/>
        <w:rPr>
          <w:sz w:val="24"/>
          <w:lang w:val="uk-UA"/>
        </w:rPr>
      </w:pPr>
    </w:p>
    <w:p w:rsidR="00AA2BBB" w:rsidRPr="00AA2BBB" w:rsidRDefault="00AA2BBB" w:rsidP="00AA2BBB">
      <w:pPr>
        <w:ind w:left="6237" w:right="-26"/>
        <w:contextualSpacing/>
        <w:rPr>
          <w:sz w:val="24"/>
          <w:lang w:val="uk-UA"/>
        </w:rPr>
      </w:pPr>
    </w:p>
    <w:p w:rsidR="00AA2BBB" w:rsidRPr="00AA2BBB" w:rsidRDefault="00AA2BBB" w:rsidP="00AA2BBB">
      <w:pPr>
        <w:ind w:left="6237" w:right="-26"/>
        <w:contextualSpacing/>
        <w:rPr>
          <w:sz w:val="24"/>
          <w:lang w:val="uk-UA"/>
        </w:rPr>
      </w:pPr>
      <w:r w:rsidRPr="00AA2BBB">
        <w:rPr>
          <w:sz w:val="24"/>
          <w:lang w:val="uk-UA"/>
        </w:rPr>
        <w:br w:type="page"/>
      </w:r>
    </w:p>
    <w:p w:rsidR="00AA2BBB" w:rsidRPr="008B048D" w:rsidRDefault="00AA2BBB" w:rsidP="00AA2BBB">
      <w:pPr>
        <w:ind w:left="6237" w:right="-26"/>
        <w:contextualSpacing/>
        <w:rPr>
          <w:sz w:val="24"/>
          <w:u w:val="single"/>
          <w:lang w:val="uk-UA"/>
        </w:rPr>
      </w:pPr>
      <w:r w:rsidRPr="00AA2BBB">
        <w:rPr>
          <w:sz w:val="24"/>
          <w:lang w:val="uk-UA"/>
        </w:rPr>
        <w:lastRenderedPageBreak/>
        <w:t>Додаток №</w:t>
      </w:r>
      <w:r w:rsidR="008B048D">
        <w:rPr>
          <w:sz w:val="24"/>
          <w:lang w:val="uk-UA"/>
        </w:rPr>
        <w:t xml:space="preserve"> </w:t>
      </w:r>
      <w:r w:rsidRPr="00AA2BBB">
        <w:rPr>
          <w:sz w:val="24"/>
          <w:lang w:val="uk-UA"/>
        </w:rPr>
        <w:t>3</w:t>
      </w:r>
      <w:r w:rsidRPr="00AA2BBB">
        <w:rPr>
          <w:sz w:val="24"/>
          <w:lang w:val="uk-UA"/>
        </w:rPr>
        <w:br/>
        <w:t>до розпорядження</w:t>
      </w:r>
      <w:r w:rsidRPr="00AA2BBB">
        <w:rPr>
          <w:sz w:val="24"/>
          <w:lang w:val="uk-UA"/>
        </w:rPr>
        <w:br/>
      </w:r>
      <w:proofErr w:type="spellStart"/>
      <w:r w:rsidRPr="00AA2BBB">
        <w:rPr>
          <w:sz w:val="24"/>
          <w:lang w:val="uk-UA"/>
        </w:rPr>
        <w:t>міськ</w:t>
      </w:r>
      <w:proofErr w:type="spellEnd"/>
      <w:r w:rsidRPr="00AA2BBB">
        <w:rPr>
          <w:sz w:val="24"/>
        </w:rPr>
        <w:t>ого</w:t>
      </w:r>
      <w:r w:rsidRPr="00AA2BBB">
        <w:rPr>
          <w:sz w:val="24"/>
          <w:lang w:val="uk-UA"/>
        </w:rPr>
        <w:t xml:space="preserve"> голови</w:t>
      </w:r>
      <w:r w:rsidRPr="00AA2BBB">
        <w:rPr>
          <w:sz w:val="24"/>
          <w:lang w:val="uk-UA"/>
        </w:rPr>
        <w:br/>
      </w:r>
      <w:r w:rsidRPr="008B048D">
        <w:rPr>
          <w:sz w:val="24"/>
          <w:u w:val="single"/>
          <w:lang w:val="uk-UA"/>
        </w:rPr>
        <w:t>27 серпня 2019 р. № 234</w:t>
      </w:r>
    </w:p>
    <w:p w:rsidR="00AA2BBB" w:rsidRPr="00AA2BBB" w:rsidRDefault="00AA2BBB" w:rsidP="00AA2BBB">
      <w:pPr>
        <w:ind w:left="6096"/>
        <w:rPr>
          <w:b/>
          <w:bCs/>
          <w:szCs w:val="28"/>
          <w:lang w:val="uk-UA"/>
        </w:rPr>
      </w:pPr>
    </w:p>
    <w:p w:rsidR="00AA2BBB" w:rsidRPr="00AA2BBB" w:rsidRDefault="00AA2BBB" w:rsidP="00AA2BBB">
      <w:pPr>
        <w:keepNext/>
        <w:jc w:val="center"/>
        <w:outlineLvl w:val="2"/>
        <w:rPr>
          <w:b/>
          <w:szCs w:val="20"/>
          <w:lang w:val="uk-UA"/>
        </w:rPr>
      </w:pPr>
      <w:r w:rsidRPr="00AA2BBB">
        <w:rPr>
          <w:b/>
          <w:szCs w:val="20"/>
          <w:lang w:val="uk-UA"/>
        </w:rPr>
        <w:t>ГРАФІК</w:t>
      </w:r>
    </w:p>
    <w:p w:rsidR="00AA2BBB" w:rsidRPr="00AA2BBB" w:rsidRDefault="00AA2BBB" w:rsidP="00AA2BBB">
      <w:pPr>
        <w:jc w:val="center"/>
        <w:rPr>
          <w:b/>
          <w:lang w:val="uk-UA"/>
        </w:rPr>
      </w:pPr>
      <w:r w:rsidRPr="00AA2BBB">
        <w:rPr>
          <w:b/>
          <w:lang w:val="uk-UA"/>
        </w:rPr>
        <w:t xml:space="preserve">здачі аналізів, ФГ, ЕКГ призовниками 1992-1999 року народження, </w:t>
      </w:r>
    </w:p>
    <w:p w:rsidR="00AA2BBB" w:rsidRPr="00AA2BBB" w:rsidRDefault="00AA2BBB" w:rsidP="00AA2BBB">
      <w:pPr>
        <w:jc w:val="center"/>
        <w:rPr>
          <w:b/>
          <w:lang w:val="uk-UA"/>
        </w:rPr>
      </w:pPr>
      <w:r w:rsidRPr="00AA2BBB">
        <w:rPr>
          <w:b/>
          <w:lang w:val="uk-UA"/>
        </w:rPr>
        <w:t>які підлягають призову у жовтні-грудні 2019 року</w:t>
      </w:r>
    </w:p>
    <w:p w:rsidR="00AA2BBB" w:rsidRPr="00AA2BBB" w:rsidRDefault="00AA2BBB" w:rsidP="00AA2BBB">
      <w:pPr>
        <w:jc w:val="center"/>
        <w:rPr>
          <w:b/>
          <w:sz w:val="1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744"/>
        <w:gridCol w:w="744"/>
        <w:gridCol w:w="744"/>
        <w:gridCol w:w="745"/>
        <w:gridCol w:w="745"/>
        <w:gridCol w:w="745"/>
        <w:gridCol w:w="745"/>
      </w:tblGrid>
      <w:tr w:rsidR="00AA2BBB" w:rsidRPr="00AA2BBB" w:rsidTr="005F7049">
        <w:tblPrEx>
          <w:tblCellMar>
            <w:top w:w="0" w:type="dxa"/>
            <w:bottom w:w="0" w:type="dxa"/>
          </w:tblCellMar>
        </w:tblPrEx>
        <w:trPr>
          <w:cantSplit/>
          <w:trHeight w:val="1261"/>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0"/>
                <w:lang w:val="uk-UA"/>
              </w:rPr>
            </w:pPr>
            <w:r w:rsidRPr="00AA2BBB">
              <w:rPr>
                <w:sz w:val="20"/>
                <w:lang w:val="uk-UA"/>
              </w:rPr>
              <w:t>№</w:t>
            </w: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0"/>
                <w:lang w:val="uk-UA"/>
              </w:rPr>
            </w:pPr>
            <w:r w:rsidRPr="00AA2BBB">
              <w:rPr>
                <w:sz w:val="20"/>
                <w:lang w:val="uk-UA"/>
              </w:rPr>
              <w:t>НАЙМЕНУВАННЯ</w:t>
            </w:r>
          </w:p>
          <w:p w:rsidR="00AA2BBB" w:rsidRPr="00AA2BBB" w:rsidRDefault="00AA2BBB" w:rsidP="00AA2BBB">
            <w:pPr>
              <w:jc w:val="center"/>
              <w:rPr>
                <w:sz w:val="20"/>
                <w:lang w:val="uk-UA"/>
              </w:rPr>
            </w:pPr>
            <w:r w:rsidRPr="00AA2BBB">
              <w:rPr>
                <w:sz w:val="20"/>
                <w:lang w:val="uk-UA"/>
              </w:rPr>
              <w:t>НАСЕЛЕНОГО</w:t>
            </w:r>
          </w:p>
          <w:p w:rsidR="00AA2BBB" w:rsidRPr="00AA2BBB" w:rsidRDefault="00AA2BBB" w:rsidP="00AA2BBB">
            <w:pPr>
              <w:jc w:val="center"/>
              <w:rPr>
                <w:sz w:val="20"/>
                <w:lang w:val="uk-UA"/>
              </w:rPr>
            </w:pPr>
            <w:r w:rsidRPr="00AA2BBB">
              <w:rPr>
                <w:sz w:val="20"/>
                <w:lang w:val="uk-UA"/>
              </w:rPr>
              <w:t>ПУНКТУ</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pPr>
            <w:r w:rsidRPr="00AA2BBB">
              <w:rPr>
                <w:sz w:val="20"/>
              </w:rPr>
              <w:t>28.08.2019</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pPr>
            <w:r w:rsidRPr="00AA2BBB">
              <w:rPr>
                <w:sz w:val="20"/>
              </w:rPr>
              <w:t>29.08.2019</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pPr>
            <w:r w:rsidRPr="00AA2BBB">
              <w:rPr>
                <w:sz w:val="20"/>
              </w:rPr>
              <w:t>30.08.2019</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pPr>
            <w:r w:rsidRPr="00AA2BBB">
              <w:rPr>
                <w:sz w:val="20"/>
              </w:rPr>
              <w:t>02.09.2019</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pPr>
            <w:r w:rsidRPr="00AA2BBB">
              <w:rPr>
                <w:sz w:val="20"/>
              </w:rPr>
              <w:t>03.09.2019</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pPr>
            <w:r w:rsidRPr="00AA2BBB">
              <w:rPr>
                <w:sz w:val="20"/>
              </w:rPr>
              <w:t>04.09.2019</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pPr>
            <w:r w:rsidRPr="00AA2BBB">
              <w:rPr>
                <w:sz w:val="20"/>
              </w:rPr>
              <w:t>05.09.2019</w:t>
            </w: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МЕНА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50</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57</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50</w:t>
            </w:r>
          </w:p>
        </w:tc>
        <w:tc>
          <w:tcPr>
            <w:tcW w:w="745" w:type="dxa"/>
            <w:vMerge w:val="restart"/>
            <w:tcBorders>
              <w:top w:val="single" w:sz="4" w:space="0" w:color="auto"/>
              <w:left w:val="single" w:sz="4" w:space="0" w:color="auto"/>
              <w:right w:val="single" w:sz="4" w:space="0" w:color="auto"/>
            </w:tcBorders>
            <w:textDirection w:val="btLr"/>
            <w:vAlign w:val="center"/>
          </w:tcPr>
          <w:p w:rsidR="00AA2BBB" w:rsidRPr="00AA2BBB" w:rsidRDefault="00AA2BBB" w:rsidP="00AA2BBB">
            <w:pPr>
              <w:ind w:left="113" w:right="113"/>
              <w:jc w:val="center"/>
              <w:rPr>
                <w:sz w:val="24"/>
                <w:lang w:val="uk-UA"/>
              </w:rPr>
            </w:pPr>
            <w:r w:rsidRPr="00AA2BBB">
              <w:rPr>
                <w:sz w:val="24"/>
                <w:lang w:val="uk-UA"/>
              </w:rPr>
              <w:t>Р Е З Е Р В Н И Й    Д Е Н Ь</w:t>
            </w:r>
          </w:p>
        </w:tc>
        <w:tc>
          <w:tcPr>
            <w:tcW w:w="745" w:type="dxa"/>
            <w:vMerge w:val="restart"/>
            <w:tcBorders>
              <w:top w:val="single" w:sz="4" w:space="0" w:color="auto"/>
              <w:left w:val="single" w:sz="4" w:space="0" w:color="auto"/>
              <w:right w:val="single" w:sz="4" w:space="0" w:color="auto"/>
            </w:tcBorders>
            <w:textDirection w:val="btLr"/>
            <w:vAlign w:val="center"/>
          </w:tcPr>
          <w:p w:rsidR="00AA2BBB" w:rsidRPr="00AA2BBB" w:rsidRDefault="00AA2BBB" w:rsidP="00AA2BBB">
            <w:pPr>
              <w:ind w:left="113" w:right="113"/>
              <w:jc w:val="center"/>
              <w:rPr>
                <w:sz w:val="24"/>
                <w:lang w:val="uk-UA"/>
              </w:rPr>
            </w:pPr>
            <w:r w:rsidRPr="00AA2BBB">
              <w:rPr>
                <w:sz w:val="24"/>
                <w:lang w:val="uk-UA"/>
              </w:rPr>
              <w:t>Р Е З Е Р В Н И Й    Д Е Н Ь</w:t>
            </w: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БІРКІВКА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БЛИСТОВА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13</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ВЕЛИЧКІВКА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ДЯГОВА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9</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КИСЕЛІВКА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16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КУКОВИЧІ</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16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ЛІСКИ</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МАКОШИНО</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22</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ОСЬМАКИ</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САДОВЕ</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СЕМЕНІВКА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СИНЯВКА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14</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СЛОБІДКА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СТОЛЬНЕ</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28</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УШНЯ</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nil"/>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nil"/>
              <w:right w:val="single" w:sz="4" w:space="0" w:color="auto"/>
            </w:tcBorders>
            <w:vAlign w:val="center"/>
          </w:tcPr>
          <w:p w:rsidR="00AA2BBB" w:rsidRPr="00AA2BBB" w:rsidRDefault="00AA2BBB" w:rsidP="00AA2BBB">
            <w:pPr>
              <w:ind w:firstLine="126"/>
              <w:rPr>
                <w:sz w:val="24"/>
                <w:lang w:val="uk-UA"/>
              </w:rPr>
            </w:pPr>
            <w:r w:rsidRPr="00AA2BBB">
              <w:rPr>
                <w:sz w:val="24"/>
                <w:lang w:val="uk-UA"/>
              </w:rPr>
              <w:t>ФЕСЬКІВКА</w:t>
            </w:r>
          </w:p>
        </w:tc>
        <w:tc>
          <w:tcPr>
            <w:tcW w:w="744"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r w:rsidRPr="00AA2BBB">
              <w:rPr>
                <w:sz w:val="24"/>
                <w:lang w:val="uk-UA"/>
              </w:rPr>
              <w:t>15</w:t>
            </w:r>
          </w:p>
        </w:tc>
        <w:tc>
          <w:tcPr>
            <w:tcW w:w="744"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bottom w:val="nil"/>
              <w:right w:val="single" w:sz="4" w:space="0" w:color="auto"/>
            </w:tcBorders>
          </w:tcPr>
          <w:p w:rsidR="00AA2BBB" w:rsidRPr="00AA2BBB" w:rsidRDefault="00AA2BBB" w:rsidP="00AA2BBB">
            <w:pPr>
              <w:rPr>
                <w:sz w:val="24"/>
                <w:lang w:val="uk-UA"/>
              </w:rPr>
            </w:pPr>
          </w:p>
        </w:tc>
        <w:tc>
          <w:tcPr>
            <w:tcW w:w="745" w:type="dxa"/>
            <w:vMerge/>
            <w:tcBorders>
              <w:left w:val="single" w:sz="4" w:space="0" w:color="auto"/>
              <w:bottom w:val="nil"/>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keepNext/>
              <w:jc w:val="both"/>
              <w:outlineLvl w:val="5"/>
              <w:rPr>
                <w:sz w:val="24"/>
                <w:szCs w:val="20"/>
                <w:lang w:val="uk-UA"/>
              </w:rPr>
            </w:pPr>
            <w:r w:rsidRPr="00AA2BBB">
              <w:rPr>
                <w:sz w:val="24"/>
                <w:szCs w:val="20"/>
                <w:lang w:val="uk-UA"/>
              </w:rPr>
              <w:t>ВСЬОГО</w:t>
            </w:r>
          </w:p>
        </w:tc>
        <w:tc>
          <w:tcPr>
            <w:tcW w:w="744"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96</w:t>
            </w:r>
          </w:p>
        </w:tc>
        <w:tc>
          <w:tcPr>
            <w:tcW w:w="744"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93</w:t>
            </w:r>
          </w:p>
        </w:tc>
        <w:tc>
          <w:tcPr>
            <w:tcW w:w="744"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38</w:t>
            </w:r>
          </w:p>
        </w:tc>
        <w:tc>
          <w:tcPr>
            <w:tcW w:w="745"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57</w:t>
            </w:r>
          </w:p>
        </w:tc>
        <w:tc>
          <w:tcPr>
            <w:tcW w:w="745"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50</w:t>
            </w:r>
          </w:p>
        </w:tc>
        <w:tc>
          <w:tcPr>
            <w:tcW w:w="745" w:type="dxa"/>
            <w:tcBorders>
              <w:top w:val="single" w:sz="4" w:space="0" w:color="auto"/>
              <w:left w:val="single" w:sz="4" w:space="0" w:color="auto"/>
              <w:bottom w:val="single" w:sz="4" w:space="0" w:color="auto"/>
              <w:right w:val="single" w:sz="4" w:space="0" w:color="auto"/>
            </w:tcBorders>
            <w:shd w:val="pct5" w:color="auto" w:fill="FFFFFF"/>
          </w:tcPr>
          <w:p w:rsidR="00AA2BBB" w:rsidRPr="00AA2BBB" w:rsidRDefault="00AA2BBB" w:rsidP="00AA2BBB">
            <w:pPr>
              <w:jc w:val="center"/>
              <w:rPr>
                <w:snapToGrid w:val="0"/>
                <w:color w:val="000000"/>
                <w:sz w:val="24"/>
                <w:lang w:val="uk-UA"/>
              </w:rPr>
            </w:pPr>
          </w:p>
        </w:tc>
        <w:tc>
          <w:tcPr>
            <w:tcW w:w="745" w:type="dxa"/>
            <w:tcBorders>
              <w:top w:val="single" w:sz="4" w:space="0" w:color="auto"/>
              <w:left w:val="single" w:sz="4" w:space="0" w:color="auto"/>
              <w:bottom w:val="single" w:sz="4" w:space="0" w:color="auto"/>
              <w:right w:val="single" w:sz="4" w:space="0" w:color="auto"/>
            </w:tcBorders>
            <w:shd w:val="pct5" w:color="auto" w:fill="FFFFFF"/>
          </w:tcPr>
          <w:p w:rsidR="00AA2BBB" w:rsidRPr="00AA2BBB" w:rsidRDefault="00AA2BBB" w:rsidP="00AA2BBB">
            <w:pPr>
              <w:jc w:val="center"/>
              <w:rPr>
                <w:snapToGrid w:val="0"/>
                <w:color w:val="000000"/>
                <w:sz w:val="24"/>
                <w:lang w:val="uk-UA"/>
              </w:rPr>
            </w:pPr>
          </w:p>
        </w:tc>
      </w:tr>
    </w:tbl>
    <w:p w:rsidR="00AA2BBB" w:rsidRPr="00AA2BBB" w:rsidRDefault="00AA2BBB" w:rsidP="00AA2BBB">
      <w:pPr>
        <w:ind w:left="1134" w:hanging="1134"/>
        <w:rPr>
          <w:sz w:val="24"/>
          <w:lang w:val="uk-UA"/>
        </w:rPr>
      </w:pPr>
    </w:p>
    <w:p w:rsidR="00AA2BBB" w:rsidRPr="00AA2BBB" w:rsidRDefault="00AA2BBB" w:rsidP="00AA2BBB">
      <w:pPr>
        <w:ind w:left="1134" w:hanging="1134"/>
        <w:rPr>
          <w:sz w:val="24"/>
          <w:lang w:val="uk-UA"/>
        </w:rPr>
      </w:pPr>
      <w:r w:rsidRPr="00AA2BBB">
        <w:rPr>
          <w:sz w:val="24"/>
          <w:lang w:val="uk-UA"/>
        </w:rPr>
        <w:t>Резервні дні: понеділок, вівторок, середа щотижня протягом вересня – грудня 2019 року</w:t>
      </w:r>
    </w:p>
    <w:p w:rsidR="00AA2BBB" w:rsidRPr="00AA2BBB" w:rsidRDefault="00AA2BBB" w:rsidP="008B048D">
      <w:pPr>
        <w:rPr>
          <w:b/>
          <w:i/>
          <w:szCs w:val="28"/>
          <w:lang w:val="uk-UA"/>
        </w:rPr>
      </w:pPr>
    </w:p>
    <w:p w:rsidR="00AA2BBB" w:rsidRPr="00AA2BBB" w:rsidRDefault="00AA2BBB" w:rsidP="00AA2BBB">
      <w:pPr>
        <w:ind w:left="6237" w:right="-26"/>
        <w:contextualSpacing/>
        <w:rPr>
          <w:sz w:val="24"/>
          <w:lang w:val="uk-UA"/>
        </w:rPr>
      </w:pPr>
      <w:r w:rsidRPr="00AA2BBB">
        <w:rPr>
          <w:b/>
          <w:sz w:val="26"/>
          <w:lang w:val="uk-UA"/>
        </w:rPr>
        <w:br w:type="page"/>
      </w:r>
    </w:p>
    <w:p w:rsidR="00AA2BBB" w:rsidRPr="008B048D" w:rsidRDefault="00AA2BBB" w:rsidP="00AA2BBB">
      <w:pPr>
        <w:ind w:left="6237" w:right="-26"/>
        <w:contextualSpacing/>
        <w:rPr>
          <w:sz w:val="24"/>
          <w:u w:val="single"/>
          <w:lang w:val="uk-UA"/>
        </w:rPr>
      </w:pPr>
      <w:r w:rsidRPr="00AA2BBB">
        <w:rPr>
          <w:sz w:val="24"/>
          <w:lang w:val="uk-UA"/>
        </w:rPr>
        <w:lastRenderedPageBreak/>
        <w:t>Додаток №</w:t>
      </w:r>
      <w:r>
        <w:rPr>
          <w:sz w:val="24"/>
          <w:lang w:val="uk-UA"/>
        </w:rPr>
        <w:t xml:space="preserve"> </w:t>
      </w:r>
      <w:r w:rsidRPr="00AA2BBB">
        <w:rPr>
          <w:sz w:val="24"/>
          <w:lang w:val="uk-UA"/>
        </w:rPr>
        <w:t>4</w:t>
      </w:r>
      <w:r w:rsidRPr="00AA2BBB">
        <w:rPr>
          <w:sz w:val="24"/>
          <w:lang w:val="uk-UA"/>
        </w:rPr>
        <w:br/>
        <w:t>до розпорядження</w:t>
      </w:r>
      <w:r w:rsidRPr="00AA2BBB">
        <w:rPr>
          <w:sz w:val="24"/>
          <w:lang w:val="uk-UA"/>
        </w:rPr>
        <w:br/>
      </w:r>
      <w:proofErr w:type="spellStart"/>
      <w:r w:rsidRPr="00AA2BBB">
        <w:rPr>
          <w:sz w:val="24"/>
          <w:lang w:val="uk-UA"/>
        </w:rPr>
        <w:t>міськ</w:t>
      </w:r>
      <w:proofErr w:type="spellEnd"/>
      <w:r w:rsidRPr="00AA2BBB">
        <w:rPr>
          <w:sz w:val="24"/>
        </w:rPr>
        <w:t>ого</w:t>
      </w:r>
      <w:r w:rsidRPr="00AA2BBB">
        <w:rPr>
          <w:sz w:val="24"/>
          <w:lang w:val="uk-UA"/>
        </w:rPr>
        <w:t xml:space="preserve"> голови</w:t>
      </w:r>
      <w:r w:rsidRPr="00AA2BBB">
        <w:rPr>
          <w:sz w:val="24"/>
          <w:lang w:val="uk-UA"/>
        </w:rPr>
        <w:br/>
      </w:r>
      <w:r w:rsidRPr="008B048D">
        <w:rPr>
          <w:sz w:val="24"/>
          <w:u w:val="single"/>
          <w:lang w:val="uk-UA"/>
        </w:rPr>
        <w:t>27 серпня 2019 р. № 234</w:t>
      </w:r>
    </w:p>
    <w:p w:rsidR="00AA2BBB" w:rsidRPr="00AA2BBB" w:rsidRDefault="00AA2BBB" w:rsidP="00AA2BBB">
      <w:pPr>
        <w:ind w:left="6096"/>
        <w:rPr>
          <w:b/>
          <w:bCs/>
          <w:szCs w:val="28"/>
          <w:lang w:val="uk-UA"/>
        </w:rPr>
      </w:pPr>
    </w:p>
    <w:p w:rsidR="00AA2BBB" w:rsidRPr="00AA2BBB" w:rsidRDefault="00AA2BBB" w:rsidP="00AA2BBB">
      <w:pPr>
        <w:keepNext/>
        <w:jc w:val="center"/>
        <w:outlineLvl w:val="4"/>
        <w:rPr>
          <w:b/>
          <w:sz w:val="16"/>
          <w:szCs w:val="20"/>
          <w:lang w:val="uk-UA"/>
        </w:rPr>
      </w:pPr>
      <w:r w:rsidRPr="00AA2BBB">
        <w:rPr>
          <w:b/>
          <w:szCs w:val="20"/>
          <w:lang w:val="uk-UA"/>
        </w:rPr>
        <w:t>ГРАФІК</w:t>
      </w:r>
    </w:p>
    <w:p w:rsidR="00AA2BBB" w:rsidRPr="00AA2BBB" w:rsidRDefault="00AA2BBB" w:rsidP="00AA2BBB">
      <w:pPr>
        <w:jc w:val="center"/>
        <w:rPr>
          <w:b/>
          <w:lang w:val="uk-UA"/>
        </w:rPr>
      </w:pPr>
      <w:r w:rsidRPr="00AA2BBB">
        <w:rPr>
          <w:b/>
          <w:lang w:val="uk-UA"/>
        </w:rPr>
        <w:t xml:space="preserve">проходження медкомісії призовниками 1992-1999 року народження, </w:t>
      </w:r>
    </w:p>
    <w:p w:rsidR="00AA2BBB" w:rsidRPr="00AA2BBB" w:rsidRDefault="00AA2BBB" w:rsidP="00AA2BBB">
      <w:pPr>
        <w:jc w:val="center"/>
        <w:rPr>
          <w:b/>
          <w:lang w:val="uk-UA"/>
        </w:rPr>
      </w:pPr>
      <w:r w:rsidRPr="00AA2BBB">
        <w:rPr>
          <w:b/>
          <w:lang w:val="uk-UA"/>
        </w:rPr>
        <w:t>які підлягають призову у жовтні-грудні 2019 року</w:t>
      </w:r>
    </w:p>
    <w:p w:rsidR="00AA2BBB" w:rsidRPr="00AA2BBB" w:rsidRDefault="00AA2BBB" w:rsidP="00AA2BBB">
      <w:pPr>
        <w:jc w:val="center"/>
        <w:rPr>
          <w:b/>
          <w:sz w:val="1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744"/>
        <w:gridCol w:w="744"/>
        <w:gridCol w:w="744"/>
        <w:gridCol w:w="745"/>
        <w:gridCol w:w="745"/>
        <w:gridCol w:w="745"/>
        <w:gridCol w:w="745"/>
      </w:tblGrid>
      <w:tr w:rsidR="00AA2BBB" w:rsidRPr="00AA2BBB" w:rsidTr="005F7049">
        <w:tblPrEx>
          <w:tblCellMar>
            <w:top w:w="0" w:type="dxa"/>
            <w:bottom w:w="0" w:type="dxa"/>
          </w:tblCellMar>
        </w:tblPrEx>
        <w:trPr>
          <w:cantSplit/>
          <w:trHeight w:val="1261"/>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0"/>
                <w:lang w:val="uk-UA"/>
              </w:rPr>
            </w:pPr>
            <w:r w:rsidRPr="00AA2BBB">
              <w:rPr>
                <w:sz w:val="20"/>
                <w:lang w:val="uk-UA"/>
              </w:rPr>
              <w:t>№</w:t>
            </w: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0"/>
                <w:lang w:val="uk-UA"/>
              </w:rPr>
            </w:pPr>
            <w:r w:rsidRPr="00AA2BBB">
              <w:rPr>
                <w:sz w:val="20"/>
                <w:lang w:val="uk-UA"/>
              </w:rPr>
              <w:t>НАЙМЕНУВАННЯ</w:t>
            </w:r>
          </w:p>
          <w:p w:rsidR="00AA2BBB" w:rsidRPr="00AA2BBB" w:rsidRDefault="00AA2BBB" w:rsidP="00AA2BBB">
            <w:pPr>
              <w:jc w:val="center"/>
              <w:rPr>
                <w:sz w:val="20"/>
                <w:lang w:val="uk-UA"/>
              </w:rPr>
            </w:pPr>
            <w:r w:rsidRPr="00AA2BBB">
              <w:rPr>
                <w:sz w:val="20"/>
                <w:lang w:val="uk-UA"/>
              </w:rPr>
              <w:t>НАСЕЛЕНОГО</w:t>
            </w:r>
          </w:p>
          <w:p w:rsidR="00AA2BBB" w:rsidRPr="00AA2BBB" w:rsidRDefault="00AA2BBB" w:rsidP="00AA2BBB">
            <w:pPr>
              <w:jc w:val="center"/>
              <w:rPr>
                <w:sz w:val="20"/>
                <w:lang w:val="uk-UA"/>
              </w:rPr>
            </w:pPr>
            <w:r w:rsidRPr="00AA2BBB">
              <w:rPr>
                <w:sz w:val="20"/>
                <w:lang w:val="uk-UA"/>
              </w:rPr>
              <w:t>ПУНКТУ</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0"/>
                <w:lang w:val="uk-UA"/>
              </w:rPr>
              <w:t>02.09.2019</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0"/>
                <w:lang w:val="uk-UA"/>
              </w:rPr>
              <w:t>03.09.2019</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0"/>
                <w:lang w:val="uk-UA"/>
              </w:rPr>
              <w:t>04.09.2019</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0"/>
                <w:lang w:val="uk-UA"/>
              </w:rPr>
              <w:t>05.09.2019</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0"/>
                <w:lang w:val="uk-UA"/>
              </w:rPr>
              <w:t>06.09.2019</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0"/>
                <w:lang w:val="uk-UA"/>
              </w:rPr>
              <w:t>10.09.2019</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0"/>
                <w:lang w:val="uk-UA"/>
              </w:rPr>
              <w:t>11.09.2019</w:t>
            </w: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МЕНА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50</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57</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50</w:t>
            </w:r>
          </w:p>
        </w:tc>
        <w:tc>
          <w:tcPr>
            <w:tcW w:w="745" w:type="dxa"/>
            <w:vMerge w:val="restart"/>
            <w:tcBorders>
              <w:top w:val="single" w:sz="4" w:space="0" w:color="auto"/>
              <w:left w:val="single" w:sz="4" w:space="0" w:color="auto"/>
              <w:right w:val="single" w:sz="4" w:space="0" w:color="auto"/>
            </w:tcBorders>
            <w:textDirection w:val="btLr"/>
            <w:vAlign w:val="center"/>
          </w:tcPr>
          <w:p w:rsidR="00AA2BBB" w:rsidRPr="00AA2BBB" w:rsidRDefault="00AA2BBB" w:rsidP="00AA2BBB">
            <w:pPr>
              <w:ind w:left="113" w:right="113"/>
              <w:jc w:val="center"/>
              <w:rPr>
                <w:sz w:val="24"/>
                <w:lang w:val="uk-UA"/>
              </w:rPr>
            </w:pPr>
            <w:r w:rsidRPr="00AA2BBB">
              <w:rPr>
                <w:sz w:val="24"/>
                <w:lang w:val="uk-UA"/>
              </w:rPr>
              <w:t>Р Е З Е Р В Н И Й    Д Е Н Ь</w:t>
            </w:r>
          </w:p>
        </w:tc>
        <w:tc>
          <w:tcPr>
            <w:tcW w:w="745" w:type="dxa"/>
            <w:vMerge w:val="restart"/>
            <w:tcBorders>
              <w:top w:val="single" w:sz="4" w:space="0" w:color="auto"/>
              <w:left w:val="single" w:sz="4" w:space="0" w:color="auto"/>
              <w:right w:val="single" w:sz="4" w:space="0" w:color="auto"/>
            </w:tcBorders>
            <w:textDirection w:val="btLr"/>
            <w:vAlign w:val="center"/>
          </w:tcPr>
          <w:p w:rsidR="00AA2BBB" w:rsidRPr="00AA2BBB" w:rsidRDefault="00AA2BBB" w:rsidP="00AA2BBB">
            <w:pPr>
              <w:ind w:left="113" w:right="113"/>
              <w:jc w:val="center"/>
              <w:rPr>
                <w:sz w:val="24"/>
                <w:lang w:val="uk-UA"/>
              </w:rPr>
            </w:pPr>
            <w:r w:rsidRPr="00AA2BBB">
              <w:rPr>
                <w:sz w:val="24"/>
                <w:lang w:val="uk-UA"/>
              </w:rPr>
              <w:t>Р Е З Е Р В Н И Й    Д Е Н Ь</w:t>
            </w: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БІРКІВКА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БЛИСТОВА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13</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ВЕЛИЧКІВКА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ДЯГОВА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9</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КИСЕЛІВКА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16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КУКОВИЧІ</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16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ЛІСКИ</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МАКОШИНО</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22</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ОСЬМАКИ</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САДОВЕ</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СЕМЕНІВКА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СИНЯВКА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14</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СЛОБІДКА</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6</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СТОЛЬНЕ</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28</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ind w:firstLine="126"/>
              <w:rPr>
                <w:sz w:val="24"/>
                <w:lang w:val="uk-UA"/>
              </w:rPr>
            </w:pPr>
            <w:r w:rsidRPr="00AA2BBB">
              <w:rPr>
                <w:sz w:val="24"/>
                <w:lang w:val="uk-UA"/>
              </w:rPr>
              <w:t>УШНЯ</w:t>
            </w: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r w:rsidRPr="00AA2BBB">
              <w:rPr>
                <w:sz w:val="24"/>
                <w:lang w:val="uk-UA"/>
              </w:rPr>
              <w:t>5</w:t>
            </w: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single" w:sz="4" w:space="0" w:color="auto"/>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c>
          <w:tcPr>
            <w:tcW w:w="745" w:type="dxa"/>
            <w:vMerge/>
            <w:tcBorders>
              <w:left w:val="single" w:sz="4" w:space="0" w:color="auto"/>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nil"/>
              <w:right w:val="single" w:sz="4" w:space="0" w:color="auto"/>
            </w:tcBorders>
            <w:vAlign w:val="center"/>
          </w:tcPr>
          <w:p w:rsidR="00AA2BBB" w:rsidRPr="00AA2BBB" w:rsidRDefault="00AA2BBB" w:rsidP="00AA2BBB">
            <w:pPr>
              <w:numPr>
                <w:ilvl w:val="0"/>
                <w:numId w:val="4"/>
              </w:numPr>
              <w:jc w:val="center"/>
              <w:rPr>
                <w:sz w:val="24"/>
                <w:lang w:val="uk-UA"/>
              </w:rPr>
            </w:pPr>
          </w:p>
        </w:tc>
        <w:tc>
          <w:tcPr>
            <w:tcW w:w="2693" w:type="dxa"/>
            <w:tcBorders>
              <w:top w:val="single" w:sz="4" w:space="0" w:color="auto"/>
              <w:left w:val="single" w:sz="4" w:space="0" w:color="auto"/>
              <w:bottom w:val="nil"/>
              <w:right w:val="single" w:sz="4" w:space="0" w:color="auto"/>
            </w:tcBorders>
            <w:vAlign w:val="center"/>
          </w:tcPr>
          <w:p w:rsidR="00AA2BBB" w:rsidRPr="00AA2BBB" w:rsidRDefault="00AA2BBB" w:rsidP="00AA2BBB">
            <w:pPr>
              <w:ind w:firstLine="126"/>
              <w:rPr>
                <w:sz w:val="24"/>
                <w:lang w:val="uk-UA"/>
              </w:rPr>
            </w:pPr>
            <w:r w:rsidRPr="00AA2BBB">
              <w:rPr>
                <w:sz w:val="24"/>
                <w:lang w:val="uk-UA"/>
              </w:rPr>
              <w:t>ФЕСЬКІВКА</w:t>
            </w:r>
          </w:p>
        </w:tc>
        <w:tc>
          <w:tcPr>
            <w:tcW w:w="744"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p>
        </w:tc>
        <w:tc>
          <w:tcPr>
            <w:tcW w:w="744"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r w:rsidRPr="00AA2BBB">
              <w:rPr>
                <w:sz w:val="24"/>
                <w:lang w:val="uk-UA"/>
              </w:rPr>
              <w:t>15</w:t>
            </w:r>
          </w:p>
        </w:tc>
        <w:tc>
          <w:tcPr>
            <w:tcW w:w="744"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p>
        </w:tc>
        <w:tc>
          <w:tcPr>
            <w:tcW w:w="745" w:type="dxa"/>
            <w:tcBorders>
              <w:top w:val="single" w:sz="4" w:space="0" w:color="auto"/>
              <w:left w:val="single" w:sz="4" w:space="0" w:color="auto"/>
              <w:bottom w:val="nil"/>
              <w:right w:val="single" w:sz="4" w:space="0" w:color="auto"/>
            </w:tcBorders>
            <w:vAlign w:val="center"/>
          </w:tcPr>
          <w:p w:rsidR="00AA2BBB" w:rsidRPr="00AA2BBB" w:rsidRDefault="00AA2BBB" w:rsidP="00AA2BBB">
            <w:pPr>
              <w:jc w:val="center"/>
              <w:rPr>
                <w:sz w:val="24"/>
                <w:lang w:val="uk-UA"/>
              </w:rPr>
            </w:pPr>
          </w:p>
        </w:tc>
        <w:tc>
          <w:tcPr>
            <w:tcW w:w="745" w:type="dxa"/>
            <w:vMerge/>
            <w:tcBorders>
              <w:left w:val="single" w:sz="4" w:space="0" w:color="auto"/>
              <w:bottom w:val="nil"/>
              <w:right w:val="single" w:sz="4" w:space="0" w:color="auto"/>
            </w:tcBorders>
          </w:tcPr>
          <w:p w:rsidR="00AA2BBB" w:rsidRPr="00AA2BBB" w:rsidRDefault="00AA2BBB" w:rsidP="00AA2BBB">
            <w:pPr>
              <w:rPr>
                <w:sz w:val="24"/>
                <w:lang w:val="uk-UA"/>
              </w:rPr>
            </w:pPr>
          </w:p>
        </w:tc>
        <w:tc>
          <w:tcPr>
            <w:tcW w:w="745" w:type="dxa"/>
            <w:vMerge/>
            <w:tcBorders>
              <w:left w:val="single" w:sz="4" w:space="0" w:color="auto"/>
              <w:bottom w:val="nil"/>
              <w:right w:val="single" w:sz="4" w:space="0" w:color="auto"/>
            </w:tcBorders>
          </w:tcPr>
          <w:p w:rsidR="00AA2BBB" w:rsidRPr="00AA2BBB" w:rsidRDefault="00AA2BBB" w:rsidP="00AA2BBB">
            <w:pPr>
              <w:rPr>
                <w:sz w:val="24"/>
                <w:lang w:val="uk-UA"/>
              </w:rPr>
            </w:pPr>
          </w:p>
        </w:tc>
      </w:tr>
      <w:tr w:rsidR="00AA2BBB" w:rsidRPr="00AA2BBB" w:rsidTr="005F7049">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z w:val="24"/>
                <w:lang w:val="uk-UA"/>
              </w:rPr>
            </w:pPr>
          </w:p>
        </w:tc>
        <w:tc>
          <w:tcPr>
            <w:tcW w:w="2693"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keepNext/>
              <w:jc w:val="both"/>
              <w:outlineLvl w:val="5"/>
              <w:rPr>
                <w:sz w:val="24"/>
                <w:szCs w:val="20"/>
                <w:lang w:val="uk-UA"/>
              </w:rPr>
            </w:pPr>
            <w:r w:rsidRPr="00AA2BBB">
              <w:rPr>
                <w:sz w:val="24"/>
                <w:szCs w:val="20"/>
                <w:lang w:val="uk-UA"/>
              </w:rPr>
              <w:t>ВСЬОГО</w:t>
            </w:r>
          </w:p>
        </w:tc>
        <w:tc>
          <w:tcPr>
            <w:tcW w:w="744"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96</w:t>
            </w:r>
          </w:p>
        </w:tc>
        <w:tc>
          <w:tcPr>
            <w:tcW w:w="744"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93</w:t>
            </w:r>
          </w:p>
        </w:tc>
        <w:tc>
          <w:tcPr>
            <w:tcW w:w="744"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38</w:t>
            </w:r>
          </w:p>
        </w:tc>
        <w:tc>
          <w:tcPr>
            <w:tcW w:w="745"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57</w:t>
            </w:r>
          </w:p>
        </w:tc>
        <w:tc>
          <w:tcPr>
            <w:tcW w:w="745" w:type="dxa"/>
            <w:tcBorders>
              <w:top w:val="single" w:sz="4" w:space="0" w:color="auto"/>
              <w:left w:val="single" w:sz="4" w:space="0" w:color="auto"/>
              <w:bottom w:val="single" w:sz="4" w:space="0" w:color="auto"/>
              <w:right w:val="single" w:sz="4" w:space="0" w:color="auto"/>
            </w:tcBorders>
            <w:shd w:val="pct5" w:color="auto" w:fill="FFFFFF"/>
            <w:vAlign w:val="center"/>
          </w:tcPr>
          <w:p w:rsidR="00AA2BBB" w:rsidRPr="00AA2BBB" w:rsidRDefault="00AA2BBB" w:rsidP="00AA2BBB">
            <w:pPr>
              <w:jc w:val="center"/>
              <w:rPr>
                <w:snapToGrid w:val="0"/>
                <w:color w:val="000000"/>
                <w:sz w:val="24"/>
                <w:lang w:val="uk-UA"/>
              </w:rPr>
            </w:pPr>
            <w:r w:rsidRPr="00AA2BBB">
              <w:rPr>
                <w:snapToGrid w:val="0"/>
                <w:color w:val="000000"/>
                <w:sz w:val="24"/>
                <w:lang w:val="uk-UA"/>
              </w:rPr>
              <w:t>50</w:t>
            </w:r>
          </w:p>
        </w:tc>
        <w:tc>
          <w:tcPr>
            <w:tcW w:w="745" w:type="dxa"/>
            <w:tcBorders>
              <w:top w:val="single" w:sz="4" w:space="0" w:color="auto"/>
              <w:left w:val="single" w:sz="4" w:space="0" w:color="auto"/>
              <w:bottom w:val="single" w:sz="4" w:space="0" w:color="auto"/>
              <w:right w:val="single" w:sz="4" w:space="0" w:color="auto"/>
            </w:tcBorders>
            <w:shd w:val="pct5" w:color="auto" w:fill="FFFFFF"/>
          </w:tcPr>
          <w:p w:rsidR="00AA2BBB" w:rsidRPr="00AA2BBB" w:rsidRDefault="00AA2BBB" w:rsidP="00AA2BBB">
            <w:pPr>
              <w:jc w:val="center"/>
              <w:rPr>
                <w:snapToGrid w:val="0"/>
                <w:color w:val="000000"/>
                <w:sz w:val="24"/>
                <w:lang w:val="uk-UA"/>
              </w:rPr>
            </w:pPr>
          </w:p>
        </w:tc>
        <w:tc>
          <w:tcPr>
            <w:tcW w:w="745" w:type="dxa"/>
            <w:tcBorders>
              <w:top w:val="single" w:sz="4" w:space="0" w:color="auto"/>
              <w:left w:val="single" w:sz="4" w:space="0" w:color="auto"/>
              <w:bottom w:val="single" w:sz="4" w:space="0" w:color="auto"/>
              <w:right w:val="single" w:sz="4" w:space="0" w:color="auto"/>
            </w:tcBorders>
            <w:shd w:val="pct5" w:color="auto" w:fill="FFFFFF"/>
          </w:tcPr>
          <w:p w:rsidR="00AA2BBB" w:rsidRPr="00AA2BBB" w:rsidRDefault="00AA2BBB" w:rsidP="00AA2BBB">
            <w:pPr>
              <w:jc w:val="center"/>
              <w:rPr>
                <w:snapToGrid w:val="0"/>
                <w:color w:val="000000"/>
                <w:sz w:val="24"/>
                <w:lang w:val="uk-UA"/>
              </w:rPr>
            </w:pPr>
          </w:p>
        </w:tc>
      </w:tr>
    </w:tbl>
    <w:p w:rsidR="00AA2BBB" w:rsidRPr="00AA2BBB" w:rsidRDefault="00AA2BBB" w:rsidP="00AA2BBB">
      <w:pPr>
        <w:ind w:left="1134" w:hanging="1134"/>
        <w:rPr>
          <w:lang w:val="uk-UA"/>
        </w:rPr>
      </w:pPr>
    </w:p>
    <w:p w:rsidR="00AA2BBB" w:rsidRPr="00AA2BBB" w:rsidRDefault="00AA2BBB" w:rsidP="00AA2BBB">
      <w:pPr>
        <w:ind w:left="1134" w:hanging="1134"/>
        <w:rPr>
          <w:lang w:val="uk-UA"/>
        </w:rPr>
      </w:pPr>
      <w:r w:rsidRPr="00AA2BBB">
        <w:rPr>
          <w:lang w:val="uk-UA"/>
        </w:rPr>
        <w:t xml:space="preserve">Резервні дні: </w:t>
      </w:r>
      <w:r w:rsidRPr="00AA2BBB">
        <w:rPr>
          <w:sz w:val="24"/>
          <w:lang w:val="uk-UA"/>
        </w:rPr>
        <w:t>середа, четвер, п’ятниця щотижня протягом вересня – грудня 2019 року</w:t>
      </w:r>
    </w:p>
    <w:p w:rsidR="00AA2BBB" w:rsidRPr="00AA2BBB" w:rsidRDefault="00AA2BBB" w:rsidP="00AA2BBB">
      <w:pPr>
        <w:tabs>
          <w:tab w:val="left" w:pos="8100"/>
        </w:tabs>
        <w:ind w:right="-1"/>
        <w:jc w:val="both"/>
        <w:rPr>
          <w:color w:val="000000"/>
          <w:szCs w:val="20"/>
          <w:lang w:val="uk-UA"/>
        </w:rPr>
      </w:pPr>
    </w:p>
    <w:p w:rsidR="00AA2BBB" w:rsidRPr="00AA2BBB" w:rsidRDefault="00AA2BBB" w:rsidP="00AA2BBB">
      <w:pPr>
        <w:tabs>
          <w:tab w:val="left" w:pos="8100"/>
        </w:tabs>
        <w:ind w:right="-1"/>
        <w:jc w:val="both"/>
        <w:rPr>
          <w:color w:val="000000"/>
          <w:szCs w:val="20"/>
          <w:lang w:val="uk-UA"/>
        </w:rPr>
      </w:pPr>
    </w:p>
    <w:p w:rsidR="00AA2BBB" w:rsidRPr="00AA2BBB" w:rsidRDefault="00AA2BBB" w:rsidP="00AA2BBB">
      <w:pPr>
        <w:tabs>
          <w:tab w:val="left" w:pos="8100"/>
        </w:tabs>
        <w:ind w:right="-1"/>
        <w:jc w:val="both"/>
        <w:rPr>
          <w:color w:val="000000"/>
          <w:szCs w:val="20"/>
          <w:lang w:val="uk-UA"/>
        </w:rPr>
      </w:pPr>
    </w:p>
    <w:p w:rsidR="00AA2BBB" w:rsidRPr="00AA2BBB" w:rsidRDefault="00AA2BBB" w:rsidP="00AA2BBB">
      <w:pPr>
        <w:tabs>
          <w:tab w:val="right" w:pos="9498"/>
        </w:tabs>
        <w:ind w:right="-1"/>
        <w:jc w:val="both"/>
        <w:rPr>
          <w:color w:val="000000"/>
          <w:szCs w:val="20"/>
          <w:lang w:val="uk-UA"/>
        </w:rPr>
      </w:pPr>
    </w:p>
    <w:p w:rsidR="00AA2BBB" w:rsidRPr="00AA2BBB" w:rsidRDefault="00AA2BBB" w:rsidP="00AA2BBB">
      <w:pPr>
        <w:tabs>
          <w:tab w:val="right" w:pos="9498"/>
        </w:tabs>
        <w:ind w:right="-1"/>
        <w:jc w:val="both"/>
        <w:rPr>
          <w:color w:val="000000"/>
          <w:szCs w:val="20"/>
          <w:lang w:val="uk-UA"/>
        </w:rPr>
      </w:pPr>
    </w:p>
    <w:p w:rsidR="00AA2BBB" w:rsidRPr="00AA2BBB" w:rsidRDefault="00AA2BBB" w:rsidP="00AA2BBB">
      <w:pPr>
        <w:tabs>
          <w:tab w:val="right" w:pos="9498"/>
        </w:tabs>
        <w:ind w:right="-1"/>
        <w:jc w:val="both"/>
        <w:rPr>
          <w:color w:val="000000"/>
          <w:szCs w:val="20"/>
          <w:lang w:val="uk-UA"/>
        </w:rPr>
      </w:pPr>
    </w:p>
    <w:p w:rsidR="00AA2BBB" w:rsidRPr="00AA2BBB" w:rsidRDefault="00AA2BBB" w:rsidP="00AA2BBB">
      <w:pPr>
        <w:tabs>
          <w:tab w:val="right" w:pos="9498"/>
        </w:tabs>
        <w:ind w:right="-1"/>
        <w:jc w:val="both"/>
        <w:rPr>
          <w:color w:val="000000"/>
          <w:szCs w:val="20"/>
          <w:lang w:val="uk-UA"/>
        </w:rPr>
      </w:pPr>
    </w:p>
    <w:p w:rsidR="00AA2BBB" w:rsidRPr="00AA2BBB" w:rsidRDefault="00AA2BBB" w:rsidP="00AA2BBB">
      <w:pPr>
        <w:tabs>
          <w:tab w:val="right" w:pos="9498"/>
        </w:tabs>
        <w:ind w:right="-1"/>
        <w:jc w:val="both"/>
        <w:rPr>
          <w:color w:val="000000"/>
          <w:szCs w:val="20"/>
          <w:lang w:val="uk-UA"/>
        </w:rPr>
      </w:pPr>
    </w:p>
    <w:p w:rsidR="00AA2BBB" w:rsidRPr="00AA2BBB" w:rsidRDefault="00AA2BBB" w:rsidP="00AA2BBB">
      <w:pPr>
        <w:tabs>
          <w:tab w:val="right" w:pos="9498"/>
        </w:tabs>
        <w:ind w:right="-1"/>
        <w:jc w:val="both"/>
        <w:rPr>
          <w:color w:val="000000"/>
          <w:szCs w:val="20"/>
          <w:lang w:val="uk-UA"/>
        </w:rPr>
      </w:pPr>
    </w:p>
    <w:p w:rsidR="008B048D" w:rsidRDefault="008B048D" w:rsidP="00AA2BBB">
      <w:pPr>
        <w:jc w:val="both"/>
        <w:rPr>
          <w:b/>
          <w:bCs/>
          <w:szCs w:val="28"/>
          <w:lang w:val="uk-UA"/>
        </w:rPr>
      </w:pPr>
    </w:p>
    <w:p w:rsidR="008B048D" w:rsidRDefault="008B048D" w:rsidP="00AA2BBB">
      <w:pPr>
        <w:jc w:val="both"/>
        <w:rPr>
          <w:b/>
          <w:bCs/>
          <w:szCs w:val="28"/>
          <w:lang w:val="uk-UA"/>
        </w:rPr>
      </w:pPr>
    </w:p>
    <w:p w:rsidR="008B048D" w:rsidRDefault="008B048D" w:rsidP="00AA2BBB">
      <w:pPr>
        <w:jc w:val="both"/>
        <w:rPr>
          <w:b/>
          <w:bCs/>
          <w:szCs w:val="28"/>
          <w:lang w:val="uk-UA"/>
        </w:rPr>
      </w:pPr>
    </w:p>
    <w:p w:rsidR="008B048D" w:rsidRDefault="008B048D" w:rsidP="00AA2BBB">
      <w:pPr>
        <w:jc w:val="both"/>
        <w:rPr>
          <w:b/>
          <w:bCs/>
          <w:szCs w:val="28"/>
          <w:lang w:val="uk-UA"/>
        </w:rPr>
      </w:pPr>
    </w:p>
    <w:p w:rsidR="00AA2BBB" w:rsidRPr="00AA2BBB" w:rsidRDefault="00AA2BBB" w:rsidP="00AA2BBB">
      <w:pPr>
        <w:jc w:val="both"/>
        <w:rPr>
          <w:b/>
          <w:bCs/>
          <w:szCs w:val="28"/>
        </w:rPr>
      </w:pPr>
      <w:r w:rsidRPr="00AA2BBB">
        <w:rPr>
          <w:b/>
          <w:bCs/>
          <w:szCs w:val="28"/>
          <w:lang w:val="uk-UA"/>
        </w:rPr>
        <w:lastRenderedPageBreak/>
        <w:t>Подання:</w:t>
      </w:r>
    </w:p>
    <w:p w:rsidR="00AA2BBB" w:rsidRPr="00AA2BBB" w:rsidRDefault="00AA2BBB" w:rsidP="00AA2BBB">
      <w:pPr>
        <w:tabs>
          <w:tab w:val="left" w:pos="8100"/>
        </w:tabs>
        <w:ind w:right="-1"/>
        <w:jc w:val="both"/>
        <w:rPr>
          <w:color w:val="000000"/>
          <w:szCs w:val="28"/>
          <w:lang w:val="uk-UA"/>
        </w:rPr>
      </w:pPr>
    </w:p>
    <w:p w:rsidR="00AA2BBB" w:rsidRPr="00AA2BBB" w:rsidRDefault="00AA2BBB" w:rsidP="00AA2BBB">
      <w:pPr>
        <w:jc w:val="both"/>
        <w:rPr>
          <w:szCs w:val="22"/>
          <w:lang w:val="uk-UA"/>
        </w:rPr>
      </w:pPr>
      <w:r w:rsidRPr="00AA2BBB">
        <w:rPr>
          <w:lang w:val="uk-UA"/>
        </w:rPr>
        <w:t>Заступник міського голови з</w:t>
      </w:r>
      <w:r w:rsidRPr="00AA2BBB">
        <w:rPr>
          <w:lang w:val="uk-UA"/>
        </w:rPr>
        <w:tab/>
      </w:r>
      <w:r w:rsidRPr="00AA2BBB">
        <w:rPr>
          <w:lang w:val="uk-UA"/>
        </w:rPr>
        <w:tab/>
      </w:r>
      <w:r w:rsidRPr="00AA2BBB">
        <w:rPr>
          <w:lang w:val="uk-UA"/>
        </w:rPr>
        <w:tab/>
      </w:r>
      <w:r w:rsidRPr="00AA2BBB">
        <w:rPr>
          <w:lang w:val="uk-UA"/>
        </w:rPr>
        <w:tab/>
      </w:r>
      <w:r w:rsidRPr="00AA2BBB">
        <w:rPr>
          <w:lang w:val="uk-UA"/>
        </w:rPr>
        <w:tab/>
        <w:t>Т.С. Вишняк</w:t>
      </w:r>
    </w:p>
    <w:p w:rsidR="00AA2BBB" w:rsidRPr="00AA2BBB" w:rsidRDefault="00AA2BBB" w:rsidP="00AA2BBB">
      <w:pPr>
        <w:jc w:val="both"/>
        <w:rPr>
          <w:lang w:val="uk-UA"/>
        </w:rPr>
      </w:pPr>
      <w:r w:rsidRPr="00AA2BBB">
        <w:rPr>
          <w:lang w:val="uk-UA"/>
        </w:rPr>
        <w:t>питань діяльності виконкому</w:t>
      </w:r>
    </w:p>
    <w:p w:rsidR="00AA2BBB" w:rsidRPr="00AA2BBB" w:rsidRDefault="00AA2BBB" w:rsidP="00AA2BBB">
      <w:pPr>
        <w:jc w:val="both"/>
        <w:rPr>
          <w:lang w:val="uk-UA"/>
        </w:rPr>
      </w:pPr>
      <w:r w:rsidRPr="00AA2BBB">
        <w:rPr>
          <w:lang w:val="uk-UA"/>
        </w:rPr>
        <w:t>Менської міської ради</w:t>
      </w:r>
    </w:p>
    <w:p w:rsidR="00AA2BBB" w:rsidRPr="00AA2BBB" w:rsidRDefault="00AA2BBB" w:rsidP="00AA2BBB">
      <w:pPr>
        <w:jc w:val="both"/>
        <w:rPr>
          <w:lang w:val="uk-UA"/>
        </w:rPr>
      </w:pPr>
    </w:p>
    <w:p w:rsidR="00AA2BBB" w:rsidRPr="00AA2BBB" w:rsidRDefault="00AA2BBB" w:rsidP="00AA2BBB">
      <w:pPr>
        <w:jc w:val="both"/>
        <w:rPr>
          <w:b/>
          <w:lang w:val="uk-UA"/>
        </w:rPr>
      </w:pPr>
      <w:r w:rsidRPr="00AA2BBB">
        <w:rPr>
          <w:b/>
          <w:lang w:val="uk-UA"/>
        </w:rPr>
        <w:t>Погоджено:</w:t>
      </w:r>
    </w:p>
    <w:p w:rsidR="00AA2BBB" w:rsidRPr="00AA2BBB" w:rsidRDefault="00AA2BBB" w:rsidP="00AA2BBB">
      <w:pPr>
        <w:jc w:val="both"/>
        <w:rPr>
          <w:lang w:val="uk-UA"/>
        </w:rPr>
      </w:pPr>
    </w:p>
    <w:p w:rsidR="00AA2BBB" w:rsidRPr="00AA2BBB" w:rsidRDefault="00AA2BBB" w:rsidP="00AA2BBB">
      <w:pPr>
        <w:jc w:val="both"/>
        <w:rPr>
          <w:lang w:val="uk-UA"/>
        </w:rPr>
      </w:pPr>
      <w:r w:rsidRPr="00AA2BBB">
        <w:rPr>
          <w:lang w:val="uk-UA"/>
        </w:rPr>
        <w:t>Начальник юридичного відділу</w:t>
      </w:r>
      <w:r w:rsidRPr="00AA2BBB">
        <w:rPr>
          <w:lang w:val="uk-UA"/>
        </w:rPr>
        <w:tab/>
      </w:r>
      <w:r w:rsidRPr="00AA2BBB">
        <w:rPr>
          <w:lang w:val="uk-UA"/>
        </w:rPr>
        <w:tab/>
      </w:r>
      <w:r w:rsidRPr="00AA2BBB">
        <w:rPr>
          <w:lang w:val="uk-UA"/>
        </w:rPr>
        <w:tab/>
      </w:r>
      <w:r w:rsidRPr="00AA2BBB">
        <w:rPr>
          <w:lang w:val="uk-UA"/>
        </w:rPr>
        <w:tab/>
        <w:t xml:space="preserve">Т.А. </w:t>
      </w:r>
      <w:proofErr w:type="spellStart"/>
      <w:r w:rsidRPr="00AA2BBB">
        <w:rPr>
          <w:lang w:val="uk-UA"/>
        </w:rPr>
        <w:t>Бернадська</w:t>
      </w:r>
      <w:proofErr w:type="spellEnd"/>
    </w:p>
    <w:p w:rsidR="00AA2BBB" w:rsidRPr="00AA2BBB" w:rsidRDefault="00AA2BBB" w:rsidP="00AA2BBB">
      <w:pPr>
        <w:jc w:val="both"/>
        <w:rPr>
          <w:lang w:val="uk-UA"/>
        </w:rPr>
      </w:pPr>
      <w:r>
        <w:rPr>
          <w:lang w:val="uk-UA"/>
        </w:rPr>
        <w:t>Менської міської ради</w:t>
      </w:r>
      <w:r>
        <w:rPr>
          <w:lang w:val="uk-UA"/>
        </w:rPr>
        <w:tab/>
      </w:r>
    </w:p>
    <w:p w:rsidR="00AA2BBB" w:rsidRPr="00AA2BBB" w:rsidRDefault="00AA2BBB" w:rsidP="00AA2BBB">
      <w:pPr>
        <w:rPr>
          <w:lang w:val="uk-UA"/>
        </w:rPr>
      </w:pPr>
    </w:p>
    <w:p w:rsidR="00AA2BBB" w:rsidRPr="00AA2BBB" w:rsidRDefault="00AA2BBB" w:rsidP="00AA2BBB">
      <w:pPr>
        <w:jc w:val="both"/>
        <w:rPr>
          <w:bCs/>
          <w:szCs w:val="28"/>
          <w:lang w:val="uk-UA"/>
        </w:rPr>
      </w:pPr>
      <w:r w:rsidRPr="00AA2BBB">
        <w:rPr>
          <w:bCs/>
          <w:szCs w:val="28"/>
          <w:lang w:val="uk-UA"/>
        </w:rPr>
        <w:t xml:space="preserve">Начальник  загального </w:t>
      </w:r>
      <w:r>
        <w:rPr>
          <w:bCs/>
          <w:szCs w:val="28"/>
          <w:lang w:val="uk-UA"/>
        </w:rPr>
        <w:tab/>
      </w:r>
      <w:r>
        <w:rPr>
          <w:bCs/>
          <w:szCs w:val="28"/>
          <w:lang w:val="uk-UA"/>
        </w:rPr>
        <w:tab/>
      </w:r>
      <w:r>
        <w:rPr>
          <w:bCs/>
          <w:szCs w:val="28"/>
          <w:lang w:val="uk-UA"/>
        </w:rPr>
        <w:tab/>
      </w:r>
      <w:r>
        <w:rPr>
          <w:bCs/>
          <w:szCs w:val="28"/>
          <w:lang w:val="uk-UA"/>
        </w:rPr>
        <w:tab/>
      </w:r>
      <w:r>
        <w:rPr>
          <w:bCs/>
          <w:szCs w:val="28"/>
          <w:lang w:val="uk-UA"/>
        </w:rPr>
        <w:tab/>
      </w:r>
      <w:r>
        <w:rPr>
          <w:bCs/>
          <w:szCs w:val="28"/>
          <w:lang w:val="uk-UA"/>
        </w:rPr>
        <w:tab/>
      </w:r>
      <w:r w:rsidRPr="00AA2BBB">
        <w:rPr>
          <w:bCs/>
          <w:szCs w:val="28"/>
          <w:lang w:val="uk-UA"/>
        </w:rPr>
        <w:t xml:space="preserve">О.П. </w:t>
      </w:r>
      <w:proofErr w:type="spellStart"/>
      <w:r w:rsidRPr="00AA2BBB">
        <w:rPr>
          <w:bCs/>
          <w:szCs w:val="28"/>
          <w:lang w:val="uk-UA"/>
        </w:rPr>
        <w:t>Гамениця</w:t>
      </w:r>
      <w:proofErr w:type="spellEnd"/>
      <w:r w:rsidRPr="00AA2BBB">
        <w:rPr>
          <w:bCs/>
          <w:szCs w:val="28"/>
          <w:lang w:val="uk-UA"/>
        </w:rPr>
        <w:t xml:space="preserve"> </w:t>
      </w:r>
    </w:p>
    <w:p w:rsidR="00322C07" w:rsidRPr="00AA2BBB" w:rsidRDefault="00AA2BBB" w:rsidP="00AA2BBB">
      <w:pPr>
        <w:jc w:val="both"/>
        <w:rPr>
          <w:bCs/>
          <w:szCs w:val="28"/>
          <w:lang w:val="uk-UA"/>
        </w:rPr>
      </w:pPr>
      <w:r w:rsidRPr="00AA2BBB">
        <w:rPr>
          <w:bCs/>
          <w:szCs w:val="28"/>
          <w:lang w:val="uk-UA"/>
        </w:rPr>
        <w:t>відділу Менської міської ради</w:t>
      </w:r>
    </w:p>
    <w:sectPr w:rsidR="00322C07" w:rsidRPr="00AA2BBB" w:rsidSect="00AA2BBB">
      <w:pgSz w:w="11906" w:h="16838"/>
      <w:pgMar w:top="851" w:right="851" w:bottom="851" w:left="141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92D"/>
    <w:multiLevelType w:val="hybridMultilevel"/>
    <w:tmpl w:val="C84EE83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03C68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071424"/>
    <w:multiLevelType w:val="hybridMultilevel"/>
    <w:tmpl w:val="C84EE83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DB02947"/>
    <w:multiLevelType w:val="hybridMultilevel"/>
    <w:tmpl w:val="F2DA20CE"/>
    <w:lvl w:ilvl="0" w:tplc="FFFFFFFF">
      <w:start w:val="1"/>
      <w:numFmt w:val="decimal"/>
      <w:lvlText w:val="%1."/>
      <w:lvlJc w:val="left"/>
      <w:pPr>
        <w:ind w:left="1068" w:hanging="360"/>
      </w:pPr>
      <w:rPr>
        <w:rFonts w:cs="Times New Roman"/>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compat/>
  <w:rsids>
    <w:rsidRoot w:val="00AA2BBB"/>
    <w:rsid w:val="00322C07"/>
    <w:rsid w:val="008B048D"/>
    <w:rsid w:val="00AA2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B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2BBB"/>
    <w:pPr>
      <w:ind w:right="5154"/>
      <w:jc w:val="both"/>
    </w:pPr>
    <w:rPr>
      <w:lang w:val="uk-UA"/>
    </w:rPr>
  </w:style>
  <w:style w:type="character" w:customStyle="1" w:styleId="a4">
    <w:name w:val="Основной текст Знак"/>
    <w:basedOn w:val="a0"/>
    <w:link w:val="a3"/>
    <w:rsid w:val="00AA2BBB"/>
    <w:rPr>
      <w:rFonts w:ascii="Times New Roman" w:eastAsia="Times New Roman" w:hAnsi="Times New Roman" w:cs="Times New Roman"/>
      <w:sz w:val="28"/>
      <w:szCs w:val="24"/>
      <w:lang w:val="uk-UA" w:eastAsia="ru-RU"/>
    </w:rPr>
  </w:style>
  <w:style w:type="paragraph" w:styleId="a5">
    <w:name w:val="Body Text Indent"/>
    <w:basedOn w:val="a"/>
    <w:link w:val="a6"/>
    <w:rsid w:val="00AA2BBB"/>
    <w:pPr>
      <w:ind w:right="-26" w:firstLine="840"/>
      <w:jc w:val="both"/>
    </w:pPr>
    <w:rPr>
      <w:lang w:val="uk-UA"/>
    </w:rPr>
  </w:style>
  <w:style w:type="character" w:customStyle="1" w:styleId="a6">
    <w:name w:val="Основной текст с отступом Знак"/>
    <w:basedOn w:val="a0"/>
    <w:link w:val="a5"/>
    <w:rsid w:val="00AA2BBB"/>
    <w:rPr>
      <w:rFonts w:ascii="Times New Roman" w:eastAsia="Times New Roman" w:hAnsi="Times New Roman" w:cs="Times New Roman"/>
      <w:sz w:val="28"/>
      <w:szCs w:val="24"/>
      <w:lang w:val="uk-UA" w:eastAsia="ru-RU"/>
    </w:rPr>
  </w:style>
  <w:style w:type="paragraph" w:customStyle="1" w:styleId="ListParagraph">
    <w:name w:val="List Paragraph"/>
    <w:basedOn w:val="a"/>
    <w:rsid w:val="00AA2BBB"/>
    <w:pPr>
      <w:spacing w:after="200" w:line="276" w:lineRule="auto"/>
      <w:ind w:left="720"/>
      <w:contextualSpacing/>
    </w:pPr>
    <w:rPr>
      <w:rFonts w:ascii="Calibri" w:hAnsi="Calibri"/>
      <w:sz w:val="22"/>
      <w:szCs w:val="22"/>
    </w:rPr>
  </w:style>
  <w:style w:type="paragraph" w:styleId="a7">
    <w:name w:val="Balloon Text"/>
    <w:basedOn w:val="a"/>
    <w:link w:val="a8"/>
    <w:uiPriority w:val="99"/>
    <w:semiHidden/>
    <w:unhideWhenUsed/>
    <w:rsid w:val="008B048D"/>
    <w:rPr>
      <w:rFonts w:ascii="Tahoma" w:hAnsi="Tahoma" w:cs="Tahoma"/>
      <w:sz w:val="16"/>
      <w:szCs w:val="16"/>
    </w:rPr>
  </w:style>
  <w:style w:type="character" w:customStyle="1" w:styleId="a8">
    <w:name w:val="Текст выноски Знак"/>
    <w:basedOn w:val="a0"/>
    <w:link w:val="a7"/>
    <w:uiPriority w:val="99"/>
    <w:semiHidden/>
    <w:rsid w:val="008B04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2019-08-28T12:57:00Z</cp:lastPrinted>
  <dcterms:created xsi:type="dcterms:W3CDTF">2019-08-28T12:43:00Z</dcterms:created>
  <dcterms:modified xsi:type="dcterms:W3CDTF">2019-08-28T12:59:00Z</dcterms:modified>
</cp:coreProperties>
</file>