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(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тридцять </w:t>
      </w:r>
      <w:r w:rsidR="00E615C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друга</w:t>
      </w:r>
      <w:r w:rsidR="00B81BF4" w:rsidRPr="00B81BF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 w:rsidRPr="00B81BF4"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455F6C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</w:pP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ПРОЕКТ </w:t>
      </w: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E615CC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zh-CN"/>
        </w:rPr>
        <w:t>лип</w:t>
      </w:r>
      <w:r w:rsidR="00B81BF4" w:rsidRPr="00B81BF4">
        <w:rPr>
          <w:rFonts w:ascii="Times New Roman" w:eastAsia="Times New Roman" w:hAnsi="Times New Roman"/>
          <w:sz w:val="28"/>
          <w:szCs w:val="28"/>
          <w:lang w:eastAsia="zh-CN"/>
        </w:rPr>
        <w:t>ня 2019 року</w:t>
      </w:r>
      <w:r w:rsidR="00455F6C"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   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F6C" w:rsidRDefault="00B81BF4" w:rsidP="00EA43F5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D396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EA43F5">
        <w:rPr>
          <w:rFonts w:ascii="Times New Roman" w:hAnsi="Times New Roman" w:cs="Times New Roman"/>
          <w:b/>
          <w:sz w:val="26"/>
          <w:szCs w:val="26"/>
          <w:lang w:val="uk-UA"/>
        </w:rPr>
        <w:t>затвердження Переліку об’єктів і заходів,</w:t>
      </w:r>
    </w:p>
    <w:p w:rsidR="00EA43F5" w:rsidRDefault="00EA43F5" w:rsidP="00EA43F5">
      <w:pPr>
        <w:pStyle w:val="3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що фінансуються за рахунок субвенції</w:t>
      </w:r>
    </w:p>
    <w:p w:rsidR="00EA43F5" w:rsidRDefault="00EA43F5" w:rsidP="00EA43F5">
      <w:pPr>
        <w:pStyle w:val="3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 державного бюджету місцевим бюджетам на</w:t>
      </w:r>
    </w:p>
    <w:p w:rsidR="00EA43F5" w:rsidRDefault="00EA43F5" w:rsidP="00EA43F5">
      <w:pPr>
        <w:pStyle w:val="3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формування інфраструктури Менської міської</w:t>
      </w:r>
    </w:p>
    <w:p w:rsidR="00EA43F5" w:rsidRPr="00EA43F5" w:rsidRDefault="00EA43F5" w:rsidP="00EA43F5">
      <w:pPr>
        <w:pStyle w:val="3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об’єднаної територіальної громади</w:t>
      </w:r>
    </w:p>
    <w:p w:rsidR="00870400" w:rsidRPr="007A68E0" w:rsidRDefault="00870400" w:rsidP="00B81BF4">
      <w:pPr>
        <w:spacing w:after="0" w:line="240" w:lineRule="auto"/>
        <w:ind w:right="14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0A623E" w:rsidRPr="00870400" w:rsidRDefault="00DC5854" w:rsidP="008704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 метою розвитку та модернізації інфраструктури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>Менськ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 об’єднаної територіальної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грома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 </w:t>
      </w:r>
      <w:r w:rsidR="00C661D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засідання комісії з розгляду поданих</w:t>
      </w:r>
      <w:r w:rsidR="00192EE9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бюджетам на формування інфраструктури об’єднаних територіальних громад від 2.07.2019року,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самоврядування в Україні», Менська міська рада 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400" w:rsidRPr="0087040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</w:t>
      </w:r>
      <w:r w:rsidR="00870400" w:rsidRPr="00870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70400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Затвердити перелік проектів,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у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2019 р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оці</w:t>
      </w:r>
      <w:r w:rsidR="0087040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E849BC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3C5396"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Придбання транспортного засобу спеціального призначення (сміттєвоза) та комплектуючих виробів до нього (контейнерів-23од.)  для КП "Менакомунпослуга"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- 1790,0 тис. грн.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D44E0D" w:rsidRDefault="00D44E0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-</w:t>
      </w:r>
      <w:r w:rsidR="003C53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«</w:t>
      </w:r>
      <w:r w:rsidR="003C5396"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Капітальний ремонт проїзної частини по вул. Робітнича в м. Мена Менського району Чернігівської області (Перерахунок в поточні ціни)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- 1234,891 тис.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грн.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;</w:t>
      </w:r>
    </w:p>
    <w:p w:rsidR="003C5396" w:rsidRDefault="003C539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Капітальний ремонт проїзної частини по </w:t>
      </w:r>
      <w:proofErr w:type="spellStart"/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пров</w:t>
      </w:r>
      <w:proofErr w:type="spellEnd"/>
      <w:r w:rsidRPr="003C539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 Енгельса в м. Мена Менського району Чернігівської області (Перерахунок в поточні ціни)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- 563,537 тис. грн.;</w:t>
      </w:r>
    </w:p>
    <w:p w:rsidR="003C5396" w:rsidRDefault="003C539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 Братів Федоренків, вул. Шкільна, вул. Братів Скріпок, вул. </w:t>
      </w:r>
      <w:proofErr w:type="spellStart"/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Радівська</w:t>
      </w:r>
      <w:proofErr w:type="spellEnd"/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від КТП-177 в </w:t>
      </w:r>
      <w:r w:rsidR="00F6286D"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с. Слобідка, Менського району, Чернігівської області з виділенням черговості: І черга – вул. Братів Федоренків, вул. Шкільна (коригування)</w:t>
      </w:r>
      <w:r w:rsid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- 575,452 тис. грн.;</w:t>
      </w:r>
    </w:p>
    <w:p w:rsidR="00F6286D" w:rsidRDefault="00F6286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F6286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 Миру від МТП-626 в с. Феськівка, Менського району, Чернігівської області (коригування)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- 315,510 тис. грн.;</w:t>
      </w:r>
    </w:p>
    <w:p w:rsidR="00F6286D" w:rsidRDefault="00F6286D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- 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«</w:t>
      </w:r>
      <w:r w:rsidR="00423C86"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 черга - вул. Шевченка (коригування)</w:t>
      </w:r>
      <w:r w:rsid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- 247,966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мереж зовнішнього освітлення вул. Молодіжна, вул. Миколи Бурлака, вул. Шевченка, вул. Миру в с. Стольне 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- 496,644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мереж зовнішнього освітлення  вул. Павленка О., частини вул. Широка, провулок Новий, вул. Лугова від КТП-282 в с. Дягова,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- 256,000 тис. грн.;</w:t>
      </w:r>
    </w:p>
    <w:p w:rsidR="00423C86" w:rsidRDefault="00423C86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- «</w:t>
      </w:r>
      <w:r w:rsidRPr="00423C8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Реконструкція ділянки напірного каналізаційного колектору по вул. 1 Травня в смт Макошине, Менського району, Чернігівської області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» - 300,500 тис. грн.</w:t>
      </w:r>
    </w:p>
    <w:p w:rsidR="00D44E0D" w:rsidRPr="00D44E0D" w:rsidRDefault="00423C86" w:rsidP="00D44E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Загальному відділу Менської міської ради опублікувати дане рішення на офіційному сайті Менської міської ради.</w:t>
      </w:r>
    </w:p>
    <w:p w:rsidR="00D44E0D" w:rsidRPr="00D44E0D" w:rsidRDefault="00D44E0D" w:rsidP="003962E8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з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питань планування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фінансів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бюджету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</w:t>
      </w:r>
      <w:r w:rsidR="004D7097" w:rsidRP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4D709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соціально-економічного розвитку</w:t>
      </w:r>
      <w:r w:rsidRPr="00D44E0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0A623E" w:rsidP="00396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Г.А.</w:t>
      </w:r>
      <w:r w:rsidR="00FE77E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Примаков</w:t>
      </w:r>
    </w:p>
    <w:sectPr w:rsidR="000A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47D"/>
    <w:multiLevelType w:val="multilevel"/>
    <w:tmpl w:val="0772E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2EF00AC"/>
    <w:multiLevelType w:val="hybridMultilevel"/>
    <w:tmpl w:val="43B874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452A"/>
    <w:multiLevelType w:val="hybridMultilevel"/>
    <w:tmpl w:val="71C068A4"/>
    <w:lvl w:ilvl="0" w:tplc="231C400C">
      <w:start w:val="1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025AB"/>
    <w:rsid w:val="0004015C"/>
    <w:rsid w:val="000A623E"/>
    <w:rsid w:val="00192EE9"/>
    <w:rsid w:val="0022527A"/>
    <w:rsid w:val="002B5181"/>
    <w:rsid w:val="00315609"/>
    <w:rsid w:val="0037642C"/>
    <w:rsid w:val="003962E8"/>
    <w:rsid w:val="003C5396"/>
    <w:rsid w:val="00423C86"/>
    <w:rsid w:val="004254CE"/>
    <w:rsid w:val="00437757"/>
    <w:rsid w:val="00455F6C"/>
    <w:rsid w:val="004D7097"/>
    <w:rsid w:val="004F2854"/>
    <w:rsid w:val="00523849"/>
    <w:rsid w:val="00584B2E"/>
    <w:rsid w:val="00594B55"/>
    <w:rsid w:val="006B18C3"/>
    <w:rsid w:val="006C3C7D"/>
    <w:rsid w:val="00725F75"/>
    <w:rsid w:val="007A68E0"/>
    <w:rsid w:val="007D3B7E"/>
    <w:rsid w:val="007F77E7"/>
    <w:rsid w:val="0083692A"/>
    <w:rsid w:val="00853FF4"/>
    <w:rsid w:val="00870400"/>
    <w:rsid w:val="0099487B"/>
    <w:rsid w:val="009F41C9"/>
    <w:rsid w:val="00B15CCA"/>
    <w:rsid w:val="00B81BF4"/>
    <w:rsid w:val="00C37BA4"/>
    <w:rsid w:val="00C661D4"/>
    <w:rsid w:val="00D44E0D"/>
    <w:rsid w:val="00DC5854"/>
    <w:rsid w:val="00E3761D"/>
    <w:rsid w:val="00E51028"/>
    <w:rsid w:val="00E615CC"/>
    <w:rsid w:val="00E76D5E"/>
    <w:rsid w:val="00E849BC"/>
    <w:rsid w:val="00EA43F5"/>
    <w:rsid w:val="00F6286D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7782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B81BF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81BF4"/>
    <w:rPr>
      <w:rFonts w:eastAsiaTheme="minorEastAsia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849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4E0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12</cp:lastModifiedBy>
  <cp:revision>6</cp:revision>
  <dcterms:created xsi:type="dcterms:W3CDTF">2019-07-02T08:42:00Z</dcterms:created>
  <dcterms:modified xsi:type="dcterms:W3CDTF">2019-07-03T09:13:00Z</dcterms:modified>
</cp:coreProperties>
</file>