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5078B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 лютого  2019</w:t>
            </w:r>
            <w:r w:rsidRPr="00174C5D"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64F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363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рахунок субвенції на здійснення заходів щодо соціально-економічного розвитку окремих територій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 w:rsidR="003C2762">
              <w:rPr>
                <w:rFonts w:ascii="Times New Roman" w:hAnsi="Times New Roman"/>
                <w:sz w:val="24"/>
                <w:szCs w:val="24"/>
              </w:rPr>
              <w:t xml:space="preserve">  1755074,57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</w:t>
            </w:r>
            <w:r w:rsidR="003C27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57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2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гривень та спеціального фонду </w:t>
            </w:r>
            <w:r w:rsidR="003C2762">
              <w:rPr>
                <w:rFonts w:ascii="Times New Roman" w:hAnsi="Times New Roman"/>
                <w:sz w:val="24"/>
                <w:szCs w:val="24"/>
              </w:rPr>
              <w:t>1755074,57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розпорядження № 28 від 13 лютого 2019року</w:t>
            </w:r>
            <w:r w:rsidR="003C2762">
              <w:rPr>
                <w:rFonts w:ascii="Times New Roman" w:hAnsi="Times New Roman"/>
                <w:sz w:val="24"/>
                <w:szCs w:val="24"/>
              </w:rPr>
              <w:t xml:space="preserve"> « Про внесення змін до загального та спеціального фондів бюджету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3E77CB" w:rsidP="00456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5CBE" w:rsidRPr="006B55E4" w:rsidRDefault="00B45CBE" w:rsidP="00B45C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рахунок субвенції на здійснення заходів щодо соціально-економічного розвитку окремих територій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B45CBE" w:rsidRPr="006B55E4" w:rsidRDefault="0045078B" w:rsidP="00B45C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45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рахунок субвенції на здійснення заходів щодо соціально-економічного розвитку окремих територій на території Менської ОТГ</w:t>
            </w:r>
          </w:p>
          <w:p w:rsidR="0045078B" w:rsidRPr="00174C5D" w:rsidRDefault="003E77CB" w:rsidP="00456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E" w:rsidRPr="006B55E4" w:rsidRDefault="00B45CBE" w:rsidP="00B45C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рахунок субвенції на здійснення заходів щодо соціально-економічного розвитку окремих територій на території Менської ОТГ</w:t>
            </w:r>
          </w:p>
          <w:p w:rsidR="0045078B" w:rsidRPr="00174C5D" w:rsidRDefault="003E77CB" w:rsidP="00456D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  <w:bookmarkStart w:id="0" w:name="_GoBack"/>
      <w:bookmarkEnd w:id="0"/>
    </w:p>
    <w:tbl>
      <w:tblPr>
        <w:tblW w:w="5247" w:type="pct"/>
        <w:tblLook w:val="0000" w:firstRow="0" w:lastRow="0" w:firstColumn="0" w:lastColumn="0" w:noHBand="0" w:noVBand="0"/>
      </w:tblPr>
      <w:tblGrid>
        <w:gridCol w:w="950"/>
        <w:gridCol w:w="6147"/>
        <w:gridCol w:w="2656"/>
        <w:gridCol w:w="2513"/>
        <w:gridCol w:w="2376"/>
        <w:gridCol w:w="1242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36" w:rsidRDefault="00417936" w:rsidP="003E63A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Будівництво мереж зовнішнього освітлення частини вул. Дружби, вул. Жолобок, вул. </w:t>
            </w:r>
            <w:proofErr w:type="spellStart"/>
            <w:r>
              <w:rPr>
                <w:sz w:val="28"/>
                <w:szCs w:val="28"/>
                <w:lang w:eastAsia="ru-RU"/>
              </w:rPr>
              <w:t>Хоробор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вул. Лугова, вул. Пушкіна, вул. Чернігівська від КТП-259 в смт. </w:t>
            </w:r>
            <w:proofErr w:type="spellStart"/>
            <w:r>
              <w:rPr>
                <w:sz w:val="28"/>
                <w:szCs w:val="28"/>
                <w:lang w:eastAsia="ru-RU"/>
              </w:rPr>
              <w:t>Макошино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Менського району Чернігівської області з виділенням черговості: ІІ черга – вул. Жолобок, вул. </w:t>
            </w:r>
            <w:proofErr w:type="spellStart"/>
            <w:r>
              <w:rPr>
                <w:sz w:val="28"/>
                <w:szCs w:val="28"/>
                <w:lang w:eastAsia="ru-RU"/>
              </w:rPr>
              <w:t>Хоробор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45078B" w:rsidRPr="002E2731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17936" w:rsidRDefault="00417936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31</w:t>
            </w:r>
            <w:r w:rsidR="006735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17936" w:rsidRDefault="00417936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31</w:t>
            </w:r>
            <w:r w:rsidR="006735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FE7CE2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2" w:rsidRPr="00600667" w:rsidRDefault="00600667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Default="006735D9" w:rsidP="006735D9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Реконструкцію парку культури і відпочинку ім. </w:t>
            </w:r>
            <w:proofErr w:type="spellStart"/>
            <w:r>
              <w:rPr>
                <w:sz w:val="28"/>
                <w:szCs w:val="28"/>
              </w:rPr>
              <w:t>Т.Г.Шевченка</w:t>
            </w:r>
            <w:proofErr w:type="spellEnd"/>
            <w:r>
              <w:rPr>
                <w:sz w:val="28"/>
                <w:szCs w:val="28"/>
              </w:rPr>
              <w:t xml:space="preserve"> по вулиці Титаренка Сергія в м. Мена Чернігівської області.</w:t>
            </w:r>
          </w:p>
          <w:p w:rsidR="00FE7CE2" w:rsidRPr="002E2731" w:rsidRDefault="00FE7CE2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2" w:rsidRPr="00174C5D" w:rsidRDefault="00FE7CE2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2" w:rsidRPr="006735D9" w:rsidRDefault="006735D9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E63A2">
              <w:rPr>
                <w:sz w:val="24"/>
                <w:szCs w:val="24"/>
                <w:lang w:val="en-US"/>
              </w:rPr>
              <w:t>139</w:t>
            </w: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2" w:rsidRPr="00174C5D" w:rsidRDefault="006735D9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63A2">
              <w:rPr>
                <w:sz w:val="24"/>
                <w:szCs w:val="24"/>
                <w:lang w:val="en-US"/>
              </w:rPr>
              <w:t>139</w:t>
            </w:r>
            <w:r>
              <w:rPr>
                <w:sz w:val="24"/>
                <w:szCs w:val="24"/>
              </w:rPr>
              <w:t>43,19</w:t>
            </w:r>
          </w:p>
        </w:tc>
      </w:tr>
      <w:tr w:rsidR="00837AF3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174C5D" w:rsidRDefault="006735D9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2E2731" w:rsidRDefault="00B63D52" w:rsidP="00B63D5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Реконструкція освітлення парку культури і відпочинку ім. Т.Г. Шевченка в м. Мена Чернігівської області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174C5D" w:rsidRDefault="00837AF3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B63D52" w:rsidRDefault="00B63D52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E63A2">
              <w:rPr>
                <w:sz w:val="24"/>
                <w:szCs w:val="24"/>
                <w:lang w:val="en-US"/>
              </w:rPr>
              <w:t>97700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B63D52" w:rsidRDefault="00B63D52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E63A2">
              <w:rPr>
                <w:sz w:val="24"/>
                <w:szCs w:val="24"/>
                <w:lang w:val="en-US"/>
              </w:rPr>
              <w:t>97700</w:t>
            </w:r>
          </w:p>
        </w:tc>
      </w:tr>
      <w:tr w:rsidR="00837AF3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B63D52" w:rsidRDefault="00B63D52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2E2731" w:rsidRDefault="00064FA5" w:rsidP="00064FA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Будівництво водопроводу по вул. Леніна та Крилова-Чехова з метою підвищення надійності водопостачання м. Мена Чернігівської області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174C5D" w:rsidRDefault="00837AF3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064FA5" w:rsidRDefault="00064FA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E63A2">
              <w:rPr>
                <w:sz w:val="24"/>
                <w:szCs w:val="24"/>
                <w:lang w:val="en-US"/>
              </w:rPr>
              <w:t>5400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064FA5" w:rsidRDefault="00064FA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E63A2"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C67DA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64FA5" w:rsidRDefault="00064FA5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2E2731" w:rsidRDefault="00011585" w:rsidP="00011585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Будівництво мереж зовнішнього освітлення частини вул. 1-го Травня, вул. Шевченка, вул. Молодіжна, вул. Зарічна, від КТП – 318 в с. Осьмаки Менського району </w:t>
            </w:r>
            <w:r>
              <w:rPr>
                <w:sz w:val="28"/>
                <w:szCs w:val="28"/>
              </w:rPr>
              <w:lastRenderedPageBreak/>
              <w:t xml:space="preserve">Чернігівської області з виділенням черговості: І черга - вул. 1-го Травня, вул. Шевченка, вул. Зарічна; ІІ черга - вул. Молодіжна, вул. Зарічна. 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174C5D" w:rsidRDefault="00C67DA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3E63A2">
              <w:rPr>
                <w:sz w:val="24"/>
                <w:szCs w:val="24"/>
                <w:lang w:val="en-US"/>
              </w:rPr>
              <w:t>9400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3E63A2">
              <w:rPr>
                <w:sz w:val="24"/>
                <w:szCs w:val="24"/>
                <w:lang w:val="en-US"/>
              </w:rPr>
              <w:t>94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C67DA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AA" w:rsidRDefault="009637AA" w:rsidP="009637A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автомобільної дороги комунальної власності Менської міської ради по вулиці Нове Життя у м. Мена Чернігівської області </w:t>
            </w:r>
          </w:p>
          <w:p w:rsidR="00C67DA5" w:rsidRPr="009637AA" w:rsidRDefault="00C67DA5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174C5D" w:rsidRDefault="00C67DA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3E63A2" w:rsidRDefault="009637A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E63A2">
              <w:rPr>
                <w:sz w:val="24"/>
                <w:szCs w:val="24"/>
                <w:lang w:val="en-US"/>
              </w:rPr>
              <w:t>39900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3E63A2" w:rsidRDefault="009637A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E63A2">
              <w:rPr>
                <w:sz w:val="24"/>
                <w:szCs w:val="24"/>
                <w:lang w:val="en-US"/>
              </w:rPr>
              <w:t>39900</w:t>
            </w:r>
          </w:p>
        </w:tc>
      </w:tr>
      <w:tr w:rsidR="00C67DA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8" w:rsidRDefault="00C32168" w:rsidP="00C3216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проїзної частини вул. </w:t>
            </w:r>
            <w:proofErr w:type="spellStart"/>
            <w:r>
              <w:rPr>
                <w:sz w:val="28"/>
                <w:szCs w:val="28"/>
              </w:rPr>
              <w:t>Андрейченка</w:t>
            </w:r>
            <w:proofErr w:type="spellEnd"/>
            <w:r>
              <w:rPr>
                <w:sz w:val="28"/>
                <w:szCs w:val="28"/>
              </w:rPr>
              <w:t xml:space="preserve"> Максима від вул. Чернігівський шлях до вул. Калинової в м. Мена Чернігівської області </w:t>
            </w:r>
          </w:p>
          <w:p w:rsidR="00C67DA5" w:rsidRPr="002E2731" w:rsidRDefault="00C67DA5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174C5D" w:rsidRDefault="00C67DA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32168" w:rsidRDefault="00C32168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32168" w:rsidRDefault="00C32168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C67DA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2E2731" w:rsidRDefault="00CE4090" w:rsidP="00CE409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Капітальний ремонт проїзної частини вул. Жукова від вул. Сонячна до вул. Робітнича в м. Мена Чернігівської області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174C5D" w:rsidRDefault="00C67DA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E4090" w:rsidRDefault="00CE4090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E4090" w:rsidRDefault="00CE4090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C67DA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2E2731" w:rsidRDefault="003645FC" w:rsidP="003E63A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Реконструкція освітлення парку культури і відпочинку ім. Т.Г. Шевченка в м. Мена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174C5D" w:rsidRDefault="00C67DA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3645FC" w:rsidRDefault="003645FC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E63A2">
              <w:rPr>
                <w:sz w:val="24"/>
                <w:szCs w:val="24"/>
                <w:lang w:val="en-US"/>
              </w:rPr>
              <w:t>71000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3645FC" w:rsidRDefault="003645FC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E63A2"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FD223C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C" w:rsidRPr="003645FC" w:rsidRDefault="003645FC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C" w:rsidRPr="002E2731" w:rsidRDefault="005971F3" w:rsidP="005971F3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Будівництво мереж зовнішнього освітлення частини вул. 1-го Травня, вул. Шевченка, вул. Молодіжна, вул. Зарічна, від КТП – 318 в с. Осьмаки Менського району Чернігівської області з виділенням черговості: І черга - вул. 1-го Травня, вул. Шевченка, вул. Зарічна; ІІ черга - вул. Молодіжна, вул. Зарічна 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C" w:rsidRPr="00174C5D" w:rsidRDefault="00FD223C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C" w:rsidRPr="005971F3" w:rsidRDefault="005971F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3E63A2">
              <w:rPr>
                <w:sz w:val="24"/>
                <w:szCs w:val="24"/>
                <w:lang w:val="en-US"/>
              </w:rPr>
              <w:t>59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C" w:rsidRPr="005971F3" w:rsidRDefault="005971F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3E63A2">
              <w:rPr>
                <w:sz w:val="24"/>
                <w:szCs w:val="24"/>
                <w:lang w:val="en-US"/>
              </w:rPr>
              <w:t>59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524C5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5" w:rsidRPr="005971F3" w:rsidRDefault="00524C55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5" w:rsidRPr="002E2731" w:rsidRDefault="00524C55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5" w:rsidRPr="00174C5D" w:rsidRDefault="00524C5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5" w:rsidRPr="00174C5D" w:rsidRDefault="00524C5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5" w:rsidRPr="00174C5D" w:rsidRDefault="00524C55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3E63A2" w:rsidRDefault="003E63A2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1755074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3E63A2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1755074,57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 w:firstRow="0" w:lastRow="0" w:firstColumn="0" w:lastColumn="0" w:noHBand="0" w:noVBand="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1C1128">
              <w:rPr>
                <w:rFonts w:ascii="Times New Roman" w:hAnsi="Times New Roman"/>
                <w:sz w:val="24"/>
                <w:szCs w:val="24"/>
              </w:rPr>
              <w:t xml:space="preserve">Видатки, які </w:t>
            </w:r>
            <w:r w:rsidR="003E63A2">
              <w:rPr>
                <w:rFonts w:ascii="Times New Roman" w:hAnsi="Times New Roman"/>
                <w:sz w:val="24"/>
                <w:szCs w:val="24"/>
              </w:rPr>
              <w:t xml:space="preserve"> передбачені на реалізацію інвестиційних проектів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3E63A2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1755074,57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3E63A2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1755074,57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2" w:rsidRPr="003E63A2" w:rsidRDefault="003E63A2" w:rsidP="003E63A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мереж зовнішнього освітлення частини вул. Дружби, вул. Жолобок, вул. </w:t>
            </w:r>
            <w:proofErr w:type="spellStart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Хоробор</w:t>
            </w:r>
            <w:proofErr w:type="spellEnd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вул. Лугова, вул. Пушкіна, вул. Чернігівська від КТП-259 в смт. </w:t>
            </w:r>
            <w:proofErr w:type="spellStart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>Макошино</w:t>
            </w:r>
            <w:proofErr w:type="spellEnd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 з виділенням черговості: ІІ черга – вул. Жолобок, вул. </w:t>
            </w:r>
            <w:proofErr w:type="spellStart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>Хоробор</w:t>
            </w:r>
            <w:proofErr w:type="spellEnd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078B" w:rsidRPr="00CF3AE6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B643C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76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F7766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F7766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766">
              <w:rPr>
                <w:rFonts w:ascii="Times New Roman" w:hAnsi="Times New Roman"/>
                <w:sz w:val="24"/>
                <w:szCs w:val="24"/>
              </w:rPr>
              <w:t xml:space="preserve">Реконструкцію парку культури і відпочинку ім. </w:t>
            </w:r>
            <w:proofErr w:type="spellStart"/>
            <w:r w:rsidRPr="00AF7766">
              <w:rPr>
                <w:rFonts w:ascii="Times New Roman" w:hAnsi="Times New Roman"/>
                <w:sz w:val="24"/>
                <w:szCs w:val="24"/>
              </w:rPr>
              <w:t>Т.Г.Шевченка</w:t>
            </w:r>
            <w:proofErr w:type="spellEnd"/>
            <w:r w:rsidRPr="00AF7766">
              <w:rPr>
                <w:rFonts w:ascii="Times New Roman" w:hAnsi="Times New Roman"/>
                <w:sz w:val="24"/>
                <w:szCs w:val="24"/>
              </w:rPr>
              <w:t xml:space="preserve"> по вулиці Титаренка Сергія в м. Мена Чернігівської області.</w:t>
            </w:r>
          </w:p>
          <w:p w:rsidR="00AF7766" w:rsidRPr="00AF7766" w:rsidRDefault="00AF7766" w:rsidP="00AF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313943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313943,19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766">
              <w:rPr>
                <w:rFonts w:ascii="Times New Roman" w:hAnsi="Times New Roman"/>
                <w:sz w:val="24"/>
                <w:szCs w:val="24"/>
              </w:rPr>
              <w:t>Реконструкція освітлення парку культури і відпочинку ім. Т.Г. Шевченка в м. Мена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297700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297700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F7766">
              <w:rPr>
                <w:rFonts w:ascii="Times New Roman" w:hAnsi="Times New Roman"/>
                <w:sz w:val="24"/>
                <w:szCs w:val="24"/>
              </w:rPr>
              <w:t xml:space="preserve">Будівництво водопроводу по вул. Леніна та Крилова-Чехова з метою підвищення надійності водопостачання м. Мена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45400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F7766">
              <w:rPr>
                <w:rFonts w:ascii="Times New Roman" w:hAnsi="Times New Roman"/>
                <w:sz w:val="24"/>
                <w:szCs w:val="24"/>
              </w:rPr>
              <w:t xml:space="preserve">Будівництво мереж зовнішнього освітлення частини вул. 1-го Травня, вул. Шевченка, вул. Молодіжна, вул. Зарічна, від КТП – 318 в с. Осьмаки Менського району Чернігівської області з виділенням черговості: І черга </w:t>
            </w:r>
            <w:r w:rsidRPr="00AF7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вул. 1-го Травня, вул. Шевченка, вул. Зарічна; ІІ черга - вул. Молодіжна, вул. Зарічна.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219400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219400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7766">
              <w:rPr>
                <w:rFonts w:ascii="Times New Roman" w:hAnsi="Times New Roman"/>
                <w:sz w:val="24"/>
                <w:szCs w:val="24"/>
              </w:rPr>
              <w:t xml:space="preserve">апітальний ремонт автомобільної дороги комунальної власності Менської міської ради по вулиці Нове Життя у м. Мена Чернігівської області </w:t>
            </w:r>
          </w:p>
          <w:p w:rsidR="00AF7766" w:rsidRPr="00AF7766" w:rsidRDefault="00AF7766" w:rsidP="00AF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683" w:rsidRPr="00CF3AE6" w:rsidRDefault="00043683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439900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043683" w:rsidRDefault="00043683" w:rsidP="0004368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683">
              <w:rPr>
                <w:rFonts w:ascii="Times New Roman" w:hAnsi="Times New Roman"/>
                <w:sz w:val="24"/>
                <w:szCs w:val="24"/>
              </w:rPr>
              <w:t xml:space="preserve">Капітальний ремонт проїзної частини вул. </w:t>
            </w:r>
            <w:proofErr w:type="spellStart"/>
            <w:r w:rsidRPr="00043683">
              <w:rPr>
                <w:rFonts w:ascii="Times New Roman" w:hAnsi="Times New Roman"/>
                <w:sz w:val="24"/>
                <w:szCs w:val="24"/>
              </w:rPr>
              <w:t>Андрейченка</w:t>
            </w:r>
            <w:proofErr w:type="spellEnd"/>
            <w:r w:rsidRPr="00043683">
              <w:rPr>
                <w:rFonts w:ascii="Times New Roman" w:hAnsi="Times New Roman"/>
                <w:sz w:val="24"/>
                <w:szCs w:val="24"/>
              </w:rPr>
              <w:t xml:space="preserve"> Максима від вул. Чернігівський шлях до вул. Калинової в м. Мена Чернігівської області </w:t>
            </w:r>
          </w:p>
          <w:p w:rsidR="00AF7766" w:rsidRPr="00AF7766" w:rsidRDefault="00AF7766" w:rsidP="00AF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043683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043683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043683" w:rsidRDefault="00043683" w:rsidP="00043683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043683">
              <w:rPr>
                <w:rFonts w:ascii="Times New Roman" w:hAnsi="Times New Roman"/>
                <w:sz w:val="24"/>
                <w:szCs w:val="24"/>
              </w:rPr>
              <w:t xml:space="preserve">Капітальний ремонт проїзної частини вул. Жукова від вул. Сонячна до вул. Робітнича в м. Мена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043683" w:rsidRDefault="00043683" w:rsidP="00043683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043683">
              <w:rPr>
                <w:rFonts w:ascii="Times New Roman" w:hAnsi="Times New Roman"/>
                <w:sz w:val="24"/>
                <w:szCs w:val="24"/>
              </w:rPr>
              <w:t xml:space="preserve">Реконструкція освітлення парку культури і відпочинку ім. Т.Г. Шевченка в м. Мена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171000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043683" w:rsidRDefault="00043683" w:rsidP="0004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683">
              <w:rPr>
                <w:rFonts w:ascii="Times New Roman" w:hAnsi="Times New Roman"/>
                <w:sz w:val="24"/>
                <w:szCs w:val="24"/>
              </w:rPr>
              <w:t xml:space="preserve">Будівництво мереж зовнішнього освітлення частини вул. 1-го Травня, вул. Шевченка, вул. Молодіжна, вул. Зарічна, від КТП – 318 в с. Осьмаки Менського району Чернігівської області з виділенням черговості: І черга </w:t>
            </w:r>
            <w:r w:rsidRPr="00043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вул. 1-го Травня, вул. Шевченка, вул. Зарічна; ІІ черга - вул. Молодіжна, вул. Зарічна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125900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 витрати на виконання інвестиційних проектів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175507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175507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6802AE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виконання програм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6802AE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  <w:proofErr w:type="spellEnd"/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  <w:proofErr w:type="spellEnd"/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9E581B"/>
    <w:sectPr w:rsidR="00DE0637" w:rsidSect="00540A6D">
      <w:headerReference w:type="default" r:id="rId7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1B" w:rsidRDefault="009E581B">
      <w:pPr>
        <w:spacing w:after="0" w:line="240" w:lineRule="auto"/>
      </w:pPr>
      <w:r>
        <w:separator/>
      </w:r>
    </w:p>
  </w:endnote>
  <w:endnote w:type="continuationSeparator" w:id="0">
    <w:p w:rsidR="009E581B" w:rsidRDefault="009E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1B" w:rsidRDefault="009E581B">
      <w:pPr>
        <w:spacing w:after="0" w:line="240" w:lineRule="auto"/>
      </w:pPr>
      <w:r>
        <w:separator/>
      </w:r>
    </w:p>
  </w:footnote>
  <w:footnote w:type="continuationSeparator" w:id="0">
    <w:p w:rsidR="009E581B" w:rsidRDefault="009E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FC" w:rsidRDefault="004507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40FC" w:rsidRDefault="009E58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4F2B"/>
    <w:multiLevelType w:val="hybridMultilevel"/>
    <w:tmpl w:val="358E0848"/>
    <w:lvl w:ilvl="0" w:tplc="5AB420F2">
      <w:numFmt w:val="bullet"/>
      <w:lvlText w:val="-"/>
      <w:lvlJc w:val="left"/>
      <w:pPr>
        <w:ind w:left="30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0BA0BAA"/>
    <w:multiLevelType w:val="hybridMultilevel"/>
    <w:tmpl w:val="C92666F2"/>
    <w:lvl w:ilvl="0" w:tplc="A29CB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B"/>
    <w:rsid w:val="00011585"/>
    <w:rsid w:val="00043683"/>
    <w:rsid w:val="00064FA5"/>
    <w:rsid w:val="00082798"/>
    <w:rsid w:val="0008667E"/>
    <w:rsid w:val="000B7824"/>
    <w:rsid w:val="00143D7D"/>
    <w:rsid w:val="001C1128"/>
    <w:rsid w:val="002E156B"/>
    <w:rsid w:val="002E44B6"/>
    <w:rsid w:val="003405FF"/>
    <w:rsid w:val="003645FC"/>
    <w:rsid w:val="003B24FE"/>
    <w:rsid w:val="003C2762"/>
    <w:rsid w:val="003E63A2"/>
    <w:rsid w:val="003E77CB"/>
    <w:rsid w:val="00417936"/>
    <w:rsid w:val="0045078B"/>
    <w:rsid w:val="004B0502"/>
    <w:rsid w:val="00524C55"/>
    <w:rsid w:val="0053353D"/>
    <w:rsid w:val="00573EB5"/>
    <w:rsid w:val="005971F3"/>
    <w:rsid w:val="005D3C0D"/>
    <w:rsid w:val="00600667"/>
    <w:rsid w:val="006735D9"/>
    <w:rsid w:val="006C6821"/>
    <w:rsid w:val="007E4402"/>
    <w:rsid w:val="00837AF3"/>
    <w:rsid w:val="00842546"/>
    <w:rsid w:val="008676AB"/>
    <w:rsid w:val="008860BE"/>
    <w:rsid w:val="009637AA"/>
    <w:rsid w:val="009E581B"/>
    <w:rsid w:val="00AF7766"/>
    <w:rsid w:val="00B45CBE"/>
    <w:rsid w:val="00B63D52"/>
    <w:rsid w:val="00B643C5"/>
    <w:rsid w:val="00BA5748"/>
    <w:rsid w:val="00C32168"/>
    <w:rsid w:val="00C67DA5"/>
    <w:rsid w:val="00CE4090"/>
    <w:rsid w:val="00D373A9"/>
    <w:rsid w:val="00D62F15"/>
    <w:rsid w:val="00DC10E4"/>
    <w:rsid w:val="00E12235"/>
    <w:rsid w:val="00E64F3D"/>
    <w:rsid w:val="00E67D90"/>
    <w:rsid w:val="00F40766"/>
    <w:rsid w:val="00FA6A2A"/>
    <w:rsid w:val="00FB7488"/>
    <w:rsid w:val="00FC2BF5"/>
    <w:rsid w:val="00FD223C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62A0"/>
  <w15:chartTrackingRefBased/>
  <w15:docId w15:val="{CCED5EB7-A282-47EB-B076-872A59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4996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16</cp:revision>
  <dcterms:created xsi:type="dcterms:W3CDTF">2019-02-21T08:29:00Z</dcterms:created>
  <dcterms:modified xsi:type="dcterms:W3CDTF">2019-02-21T14:37:00Z</dcterms:modified>
</cp:coreProperties>
</file>