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28" w:rsidRPr="004575A4" w:rsidRDefault="00B11628" w:rsidP="00B11628">
      <w:pPr>
        <w:spacing w:after="0"/>
        <w:jc w:val="center"/>
        <w:outlineLvl w:val="2"/>
        <w:rPr>
          <w:b/>
          <w:bCs/>
          <w:color w:val="000000"/>
          <w:sz w:val="27"/>
          <w:szCs w:val="27"/>
          <w:lang w:val="uk-UA"/>
        </w:rPr>
      </w:pPr>
      <w:r w:rsidRPr="004575A4">
        <w:rPr>
          <w:b/>
          <w:bCs/>
          <w:color w:val="000000"/>
          <w:sz w:val="27"/>
          <w:szCs w:val="27"/>
          <w:lang w:val="uk-UA"/>
        </w:rPr>
        <w:t>ІНФОРМАЦІЯ</w:t>
      </w:r>
    </w:p>
    <w:p w:rsidR="00B11628" w:rsidRPr="004575A4" w:rsidRDefault="00B11628" w:rsidP="00B11628">
      <w:pPr>
        <w:spacing w:after="0"/>
        <w:jc w:val="center"/>
        <w:outlineLvl w:val="2"/>
        <w:rPr>
          <w:b/>
          <w:bCs/>
          <w:color w:val="000000"/>
          <w:sz w:val="27"/>
          <w:szCs w:val="27"/>
          <w:lang w:val="uk-UA"/>
        </w:rPr>
      </w:pPr>
      <w:r w:rsidRPr="004575A4">
        <w:rPr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60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8"/>
      </w:tblGrid>
      <w:tr w:rsidR="00B11628" w:rsidRPr="004575A4" w:rsidTr="009F2F36">
        <w:trPr>
          <w:trHeight w:val="12712"/>
          <w:tblCellSpacing w:w="15" w:type="dxa"/>
          <w:jc w:val="center"/>
        </w:trPr>
        <w:tc>
          <w:tcPr>
            <w:tcW w:w="9548" w:type="dxa"/>
            <w:vAlign w:val="center"/>
            <w:hideMark/>
          </w:tcPr>
          <w:p w:rsidR="00B11628" w:rsidRPr="004575A4" w:rsidRDefault="00B11628" w:rsidP="009F2F36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B11628" w:rsidRPr="004575A4" w:rsidRDefault="00B11628" w:rsidP="009F2F36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B11628" w:rsidRPr="003A669B" w:rsidRDefault="00B11628" w:rsidP="009F2F36">
            <w:pPr>
              <w:spacing w:after="0"/>
              <w:rPr>
                <w:rFonts w:ascii="Arial" w:hAnsi="Arial" w:cs="Arial"/>
                <w:color w:val="555555"/>
                <w:sz w:val="10"/>
                <w:szCs w:val="10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      Вид закупівлі:</w:t>
            </w:r>
            <w:r w:rsidR="00912E94" w:rsidRPr="004575A4">
              <w:rPr>
                <w:color w:val="000000"/>
                <w:sz w:val="27"/>
                <w:szCs w:val="27"/>
                <w:lang w:val="uk-UA"/>
              </w:rPr>
              <w:t xml:space="preserve"> ПЕРЕГОВОРНА ПРОЦЕДУРА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3A669B">
              <w:rPr>
                <w:color w:val="000000"/>
                <w:sz w:val="27"/>
                <w:szCs w:val="27"/>
                <w:lang w:val="uk-UA"/>
              </w:rPr>
              <w:t xml:space="preserve">(скорочена) </w:t>
            </w:r>
            <w:r w:rsidR="003A669B" w:rsidRPr="003A669B">
              <w:rPr>
                <w:rFonts w:cstheme="minorHAnsi"/>
              </w:rPr>
              <w:t xml:space="preserve"> </w:t>
            </w:r>
            <w:hyperlink r:id="rId7" w:tooltip="UA-2021-11-12-002663-a" w:history="1">
              <w:r w:rsidR="003A669B" w:rsidRPr="003A669B">
                <w:rPr>
                  <w:rStyle w:val="a4"/>
                  <w:rFonts w:cstheme="minorHAnsi"/>
                  <w:color w:val="auto"/>
                </w:rPr>
                <w:t>UA-2021-11-12-002663-a</w:t>
              </w:r>
            </w:hyperlink>
          </w:p>
          <w:p w:rsidR="00B11628" w:rsidRPr="004575A4" w:rsidRDefault="00B11628" w:rsidP="00912E94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Предмет закупівлі: </w:t>
            </w:r>
            <w:r w:rsidR="00912E94" w:rsidRPr="004575A4">
              <w:rPr>
                <w:color w:val="000000"/>
                <w:sz w:val="27"/>
                <w:szCs w:val="27"/>
                <w:lang w:val="uk-UA"/>
              </w:rPr>
              <w:t>Природній газ (Код ДК 021:2015 09120000-6 Газове паливо)</w:t>
            </w:r>
          </w:p>
          <w:p w:rsidR="00B11628" w:rsidRPr="004575A4" w:rsidRDefault="00B11628" w:rsidP="009F2F36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</w:t>
            </w:r>
            <w:r w:rsidR="00912E94" w:rsidRPr="004575A4">
              <w:rPr>
                <w:color w:val="000000"/>
                <w:sz w:val="27"/>
                <w:szCs w:val="27"/>
                <w:lang w:val="uk-UA"/>
              </w:rPr>
              <w:t>226789,8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>0 грн. з ПДВ.</w:t>
            </w:r>
          </w:p>
          <w:p w:rsidR="00B11628" w:rsidRPr="004575A4" w:rsidRDefault="00B11628" w:rsidP="009F2F36">
            <w:pPr>
              <w:spacing w:after="0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 xml:space="preserve">         Термін поставки товару(надання послуг, виконання робіт): Строк </w:t>
            </w:r>
            <w:r w:rsidR="00912E94" w:rsidRPr="004575A4">
              <w:rPr>
                <w:color w:val="000000"/>
                <w:sz w:val="27"/>
                <w:szCs w:val="27"/>
                <w:lang w:val="uk-UA"/>
              </w:rPr>
              <w:t>постачання природного газу з листопада 2021 року</w:t>
            </w:r>
            <w:r w:rsidR="00912E94" w:rsidRPr="004575A4">
              <w:rPr>
                <w:bCs/>
                <w:iCs/>
                <w:sz w:val="28"/>
                <w:szCs w:val="28"/>
                <w:lang w:val="uk-UA"/>
              </w:rPr>
              <w:t xml:space="preserve"> по 31 грудня 2022</w:t>
            </w:r>
            <w:r w:rsidRPr="004575A4">
              <w:rPr>
                <w:bCs/>
                <w:iCs/>
                <w:sz w:val="28"/>
                <w:szCs w:val="28"/>
                <w:lang w:val="uk-UA"/>
              </w:rPr>
              <w:t xml:space="preserve"> року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B11628" w:rsidRPr="004575A4" w:rsidRDefault="00B11628" w:rsidP="009F2F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4575A4">
              <w:rPr>
                <w:color w:val="000000"/>
                <w:sz w:val="27"/>
                <w:szCs w:val="27"/>
                <w:lang w:val="uk-UA"/>
              </w:rPr>
              <w:t>:</w:t>
            </w:r>
          </w:p>
          <w:p w:rsidR="00B11628" w:rsidRPr="004575A4" w:rsidRDefault="00B11628" w:rsidP="009F2F36">
            <w:pPr>
              <w:spacing w:after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color w:val="000000"/>
                <w:sz w:val="27"/>
                <w:szCs w:val="27"/>
                <w:lang w:val="uk-UA"/>
              </w:rPr>
              <w:t>      Технічні характеристики розроблені Міністерством цифрової трансформації України, дорожня карта закупівель.</w:t>
            </w:r>
          </w:p>
          <w:p w:rsidR="00B11628" w:rsidRPr="004575A4" w:rsidRDefault="00B11628" w:rsidP="009F2F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575A4">
              <w:rPr>
                <w:b/>
                <w:bCs/>
                <w:iCs/>
                <w:sz w:val="28"/>
                <w:szCs w:val="28"/>
                <w:lang w:val="uk-UA"/>
              </w:rPr>
              <w:t xml:space="preserve"> Обґрунтування вибору процедури закупівлі:</w:t>
            </w:r>
          </w:p>
          <w:p w:rsidR="00B11628" w:rsidRPr="004575A4" w:rsidRDefault="00B11628" w:rsidP="00B11628">
            <w:pPr>
              <w:jc w:val="both"/>
              <w:rPr>
                <w:sz w:val="28"/>
                <w:lang w:val="uk-UA"/>
              </w:rPr>
            </w:pPr>
            <w:r w:rsidRPr="004575A4">
              <w:rPr>
                <w:bCs/>
                <w:iCs/>
                <w:sz w:val="28"/>
                <w:szCs w:val="28"/>
                <w:lang w:val="uk-UA"/>
              </w:rPr>
              <w:t xml:space="preserve">Переговорна процедура закупівлі застосовується замовником як виняток у разі наявності підстав, що визначені </w:t>
            </w:r>
            <w:r w:rsidRPr="004575A4">
              <w:rPr>
                <w:sz w:val="28"/>
                <w:lang w:val="uk-UA"/>
              </w:rPr>
              <w:t>пунктом 3 частини 2 статті 40 Закону, а саме: якщо у замовника виникла нагальна потреба здійснити закупівлю у разі виникнення особливих економічних чи соціальних обставин, пов'язаних з негайною ліквідацією наслідків надзвичайних ситуацій, що унеможливлюють дотримання замовником строків для проведення тендера.</w:t>
            </w:r>
          </w:p>
          <w:p w:rsidR="00B11628" w:rsidRPr="004575A4" w:rsidRDefault="00B11628" w:rsidP="00B11628">
            <w:pPr>
              <w:jc w:val="both"/>
              <w:rPr>
                <w:sz w:val="28"/>
                <w:lang w:val="uk-UA"/>
              </w:rPr>
            </w:pPr>
            <w:r w:rsidRPr="004575A4">
              <w:rPr>
                <w:sz w:val="28"/>
                <w:lang w:val="uk-UA"/>
              </w:rPr>
              <w:t>Враховуючи протокол засідання Державної служби України надзвичайної ситуації від 12.10.2021 року N 15/09-21 та протокол N 27 позачергового засідання обласної комісії з питань техногенно-екологічної безпеки та надзвичайних ситуацій від 11.10.2021 року відповідно до класифікації надзвичайних ситуацій за ïx рівнем класифікувати надзвичайну ситуацію, яка виникла у зв’язку з відсутністю постачання природного газу бюджетним установам на осінньо-зимовий період 2021/2022 років, як надзвичайну ситуацію техногенного характеру (код надзвичайної ситуації 10800 HC унаслідок аварій на системах життєзабезпечення) державного рівня.</w:t>
            </w:r>
          </w:p>
          <w:p w:rsidR="00B11628" w:rsidRPr="004575A4" w:rsidRDefault="00B11628" w:rsidP="00B11628">
            <w:pPr>
              <w:jc w:val="both"/>
              <w:rPr>
                <w:sz w:val="28"/>
                <w:lang w:val="uk-UA"/>
              </w:rPr>
            </w:pPr>
            <w:r w:rsidRPr="004575A4">
              <w:rPr>
                <w:sz w:val="28"/>
                <w:lang w:val="uk-UA"/>
              </w:rPr>
              <w:t>Таким чином, у Замовника наявні підстави для застосування переговорної процедури закупівлі на підставі п.3 ч.2 ст. 40 ЗУ «Про публічні закупівлі».</w:t>
            </w:r>
          </w:p>
          <w:p w:rsidR="00B11628" w:rsidRPr="004575A4" w:rsidRDefault="00B11628" w:rsidP="00B11628">
            <w:pPr>
              <w:jc w:val="both"/>
              <w:rPr>
                <w:sz w:val="28"/>
                <w:lang w:val="uk-UA"/>
              </w:rPr>
            </w:pPr>
            <w:r w:rsidRPr="004575A4">
              <w:rPr>
                <w:sz w:val="28"/>
                <w:lang w:val="uk-UA"/>
              </w:rPr>
              <w:t>Загальний</w:t>
            </w:r>
            <w:r w:rsidRPr="004575A4">
              <w:rPr>
                <w:sz w:val="28"/>
                <w:lang w:val="uk-UA"/>
              </w:rPr>
              <w:tab/>
              <w:t>обсяг</w:t>
            </w:r>
            <w:r w:rsidRPr="004575A4">
              <w:rPr>
                <w:sz w:val="28"/>
                <w:lang w:val="uk-UA"/>
              </w:rPr>
              <w:tab/>
              <w:t>потреби</w:t>
            </w:r>
            <w:r w:rsidRPr="004575A4">
              <w:rPr>
                <w:sz w:val="28"/>
                <w:lang w:val="uk-UA"/>
              </w:rPr>
              <w:tab/>
              <w:t>Замовника</w:t>
            </w:r>
            <w:r w:rsidRPr="004575A4">
              <w:rPr>
                <w:sz w:val="28"/>
                <w:lang w:val="uk-UA"/>
              </w:rPr>
              <w:tab/>
              <w:t>в</w:t>
            </w:r>
            <w:r w:rsidRPr="004575A4">
              <w:rPr>
                <w:sz w:val="28"/>
                <w:lang w:val="uk-UA"/>
              </w:rPr>
              <w:tab/>
              <w:t>предметі</w:t>
            </w:r>
            <w:r w:rsidRPr="004575A4">
              <w:rPr>
                <w:sz w:val="28"/>
                <w:lang w:val="uk-UA"/>
              </w:rPr>
              <w:tab/>
              <w:t>Закупівлі</w:t>
            </w:r>
            <w:r w:rsidRPr="004575A4">
              <w:rPr>
                <w:sz w:val="28"/>
                <w:lang w:val="uk-UA"/>
              </w:rPr>
              <w:tab/>
              <w:t>на  період</w:t>
            </w:r>
            <w:r w:rsidRPr="004575A4">
              <w:rPr>
                <w:sz w:val="28"/>
                <w:lang w:val="uk-UA"/>
              </w:rPr>
              <w:tab/>
              <w:t>з листопада 2021 року</w:t>
            </w:r>
            <w:r w:rsidRPr="004575A4">
              <w:rPr>
                <w:sz w:val="28"/>
                <w:lang w:val="uk-UA"/>
              </w:rPr>
              <w:tab/>
              <w:t>по грудень 2022 року (включно) складає 13,700 тис. куб. м.</w:t>
            </w:r>
          </w:p>
          <w:p w:rsidR="00B11628" w:rsidRPr="004575A4" w:rsidRDefault="00B11628" w:rsidP="004575A4">
            <w:pPr>
              <w:jc w:val="both"/>
              <w:rPr>
                <w:sz w:val="28"/>
                <w:lang w:val="uk-UA"/>
              </w:rPr>
            </w:pPr>
            <w:r w:rsidRPr="004575A4">
              <w:rPr>
                <w:sz w:val="28"/>
                <w:lang w:val="uk-UA"/>
              </w:rPr>
              <w:t xml:space="preserve">Враховуючи вищезазначене та інформацію про підписання Меморандуму про </w:t>
            </w:r>
            <w:r w:rsidRPr="004575A4">
              <w:rPr>
                <w:sz w:val="28"/>
                <w:lang w:val="uk-UA"/>
              </w:rPr>
              <w:lastRenderedPageBreak/>
              <w:t>взаєморозуміння щодо врегулювання проблемних питань у сфері постачання теплової енергії та гарячої води в опалювальному періоді 2021/2022 pp., укладеного 30.09.2021 року, було прийнято рішення надіслати запрошення на участь у Переговорній процедурі Закупівлі Товариству з обмеженою відповідальністю «Газопостачальна компанія «Нафтогаз Трейдинг».</w:t>
            </w:r>
          </w:p>
          <w:p w:rsidR="00B11628" w:rsidRPr="004575A4" w:rsidRDefault="00B11628" w:rsidP="004575A4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B11628" w:rsidRPr="004575A4" w:rsidRDefault="00B11628" w:rsidP="00B11628">
            <w:pPr>
              <w:pStyle w:val="a5"/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Cs/>
                <w:color w:val="000000"/>
                <w:sz w:val="28"/>
                <w:szCs w:val="27"/>
                <w:lang w:val="uk-UA"/>
              </w:rPr>
              <w:t>Очікувана</w:t>
            </w:r>
            <w:r w:rsidRPr="004575A4">
              <w:rPr>
                <w:bCs/>
                <w:color w:val="000000"/>
                <w:sz w:val="27"/>
                <w:szCs w:val="27"/>
                <w:lang w:val="uk-UA"/>
              </w:rPr>
              <w:t xml:space="preserve"> вартість визначена з потреб замовника на 2021 рік та по 31 грудня 2022року.</w:t>
            </w:r>
          </w:p>
          <w:p w:rsidR="00B11628" w:rsidRPr="004575A4" w:rsidRDefault="00B11628" w:rsidP="009F2F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575A4">
              <w:rPr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B11628" w:rsidRPr="004575A4" w:rsidRDefault="00B11628" w:rsidP="00B11628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75A4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 xml:space="preserve">Розмір бюджетного призначення попередньо визначений  в </w:t>
            </w:r>
            <w:r w:rsidR="00912E94" w:rsidRPr="004575A4">
              <w:rPr>
                <w:color w:val="1D1D1B"/>
                <w:sz w:val="27"/>
                <w:szCs w:val="27"/>
                <w:shd w:val="clear" w:color="auto" w:fill="FFFFFF"/>
                <w:lang w:val="uk-UA"/>
              </w:rPr>
              <w:t>бюджетному запиті на 2022</w:t>
            </w:r>
          </w:p>
        </w:tc>
      </w:tr>
    </w:tbl>
    <w:p w:rsidR="00B11628" w:rsidRPr="004575A4" w:rsidRDefault="00B11628" w:rsidP="00B11628">
      <w:pPr>
        <w:spacing w:after="0"/>
        <w:rPr>
          <w:lang w:val="uk-UA"/>
        </w:rPr>
      </w:pPr>
    </w:p>
    <w:p w:rsidR="00B11628" w:rsidRPr="004575A4" w:rsidRDefault="00B11628" w:rsidP="00B11628">
      <w:pPr>
        <w:spacing w:after="0"/>
        <w:rPr>
          <w:lang w:val="uk-UA"/>
        </w:rPr>
      </w:pPr>
    </w:p>
    <w:p w:rsidR="00DE1CF0" w:rsidRPr="004575A4" w:rsidRDefault="00DE1CF0">
      <w:pPr>
        <w:rPr>
          <w:lang w:val="uk-UA"/>
        </w:rPr>
      </w:pPr>
    </w:p>
    <w:sectPr w:rsidR="00DE1CF0" w:rsidRPr="004575A4" w:rsidSect="008A51E2">
      <w:headerReference w:type="even" r:id="rId8"/>
      <w:headerReference w:type="first" r:id="rId9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FF" w:rsidRDefault="00955EFF" w:rsidP="00154D3D">
      <w:pPr>
        <w:spacing w:after="0" w:line="240" w:lineRule="auto"/>
      </w:pPr>
      <w:r>
        <w:separator/>
      </w:r>
    </w:p>
  </w:endnote>
  <w:endnote w:type="continuationSeparator" w:id="1">
    <w:p w:rsidR="00955EFF" w:rsidRDefault="00955EFF" w:rsidP="0015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FF" w:rsidRDefault="00955EFF" w:rsidP="00154D3D">
      <w:pPr>
        <w:spacing w:after="0" w:line="240" w:lineRule="auto"/>
      </w:pPr>
      <w:r>
        <w:separator/>
      </w:r>
    </w:p>
  </w:footnote>
  <w:footnote w:type="continuationSeparator" w:id="1">
    <w:p w:rsidR="00955EFF" w:rsidRDefault="00955EFF" w:rsidP="0015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154D3D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E1C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955E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154D3D">
    <w:pPr>
      <w:pStyle w:val="Header"/>
      <w:jc w:val="center"/>
    </w:pPr>
    <w:r w:rsidRPr="00154D3D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5824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154D3D">
      <w:rPr>
        <w:color w:val="333333"/>
        <w:sz w:val="28"/>
        <w:szCs w:val="28"/>
        <w:lang w:val="ru-RU"/>
      </w:rPr>
      <w:pict>
        <v:shape id="_x0000_i0" o:spid="_x0000_i1025" type="#_x0000_t75" style="width:33.9pt;height:44.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628"/>
    <w:rsid w:val="00154D3D"/>
    <w:rsid w:val="003A669B"/>
    <w:rsid w:val="004575A4"/>
    <w:rsid w:val="00912E94"/>
    <w:rsid w:val="00955EFF"/>
    <w:rsid w:val="00B11628"/>
    <w:rsid w:val="00D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B11628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B11628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B11628"/>
  </w:style>
  <w:style w:type="character" w:styleId="a4">
    <w:name w:val="Hyperlink"/>
    <w:basedOn w:val="a0"/>
    <w:uiPriority w:val="99"/>
    <w:unhideWhenUsed/>
    <w:rsid w:val="00B116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1628"/>
    <w:pPr>
      <w:ind w:left="720"/>
      <w:contextualSpacing/>
    </w:pPr>
  </w:style>
  <w:style w:type="character" w:customStyle="1" w:styleId="nr-t">
    <w:name w:val="nr-t"/>
    <w:basedOn w:val="a0"/>
    <w:rsid w:val="003A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v.e-tender.ua/tender/naftoprodukti-ta-elektroenergiya/UA-2021-11-12-002663-a-pryrodnij-haz-kod-dk-021-2015-09120000-6-hazove-paly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2021-11-12T07:03:00Z</dcterms:created>
  <dcterms:modified xsi:type="dcterms:W3CDTF">2021-11-12T08:38:00Z</dcterms:modified>
</cp:coreProperties>
</file>