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1_636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1_636"/>
        <w:spacing w:lineRule="auto" w:line="240" w:after="0"/>
        <w:widowControl w:val="off"/>
        <w:tabs>
          <w:tab w:val="left" w:pos="4394" w:leader="none"/>
          <w:tab w:val="left" w:pos="7370" w:leader="none"/>
          <w:tab w:val="left" w:pos="7372" w:leader="none"/>
        </w:tabs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січня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4"/>
          <w:lang w:val="uk-UA" w:eastAsia="uk-UA"/>
        </w:rPr>
        <w:t xml:space="preserve">08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pStyle w:val="1_637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1_636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1_636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ind w:firstLine="567"/>
        <w:jc w:val="both"/>
        <w:spacing w:lineRule="auto" w:line="240" w:after="0"/>
        <w:rPr>
          <w:rFonts w:ascii="Times New Roman" w:hAnsi="Times New Roman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“Про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</w:t>
      </w:r>
      <w:r>
        <w:rPr>
          <w:rFonts w:ascii="Times New Roman" w:hAnsi="Times New Roman"/>
          <w:sz w:val="28"/>
          <w:szCs w:val="28"/>
          <w:lang w:val="uk-UA"/>
        </w:rPr>
        <w:t xml:space="preserve">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</w:t>
      </w:r>
      <w:r>
        <w:rPr>
          <w:rFonts w:ascii="Times New Roman" w:hAnsi="Times New Roman"/>
          <w:sz w:val="28"/>
          <w:szCs w:val="28"/>
          <w:lang w:val="uk-UA"/>
        </w:rPr>
        <w:t xml:space="preserve">алі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</w:t>
      </w:r>
      <w:r>
        <w:rPr>
          <w:rFonts w:ascii="Times New Roman" w:hAnsi="Times New Roman"/>
          <w:sz w:val="28"/>
          <w:szCs w:val="28"/>
          <w:lang w:val="uk-UA"/>
        </w:rPr>
        <w:t xml:space="preserve">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28.</w:t>
      </w:r>
      <w:r>
        <w:rPr>
          <w:rFonts w:ascii="Times New Roman" w:hAnsi="Times New Roman"/>
          <w:sz w:val="28"/>
          <w:szCs w:val="28"/>
          <w:lang w:val="uk-UA"/>
        </w:rPr>
        <w:t xml:space="preserve">04.20</w:t>
      </w:r>
      <w:r>
        <w:rPr>
          <w:rFonts w:ascii="Times New Roman" w:hAnsi="Times New Roman"/>
          <w:sz w:val="28"/>
          <w:szCs w:val="28"/>
          <w:lang w:val="uk-UA"/>
        </w:rPr>
        <w:t xml:space="preserve">23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Кордашу Володимиру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01</w:t>
      </w:r>
      <w:r>
        <w:rPr>
          <w:rFonts w:ascii="Times New Roman" w:hAnsi="Times New Roman"/>
          <w:sz w:val="28"/>
          <w:szCs w:val="28"/>
          <w:lang w:val="uk-UA"/>
        </w:rPr>
        <w:t xml:space="preserve">.202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</w:t>
      </w:r>
      <w:r>
        <w:rPr>
          <w:rFonts w:ascii="Times New Roman" w:hAnsi="Times New Roman"/>
          <w:sz w:val="28"/>
          <w:szCs w:val="28"/>
          <w:lang w:val="uk-UA"/>
        </w:rPr>
        <w:t xml:space="preserve">ю: ..., </w:t>
      </w:r>
      <w:r>
        <w:rPr>
          <w:rFonts w:ascii="Times New Roman" w:hAnsi="Times New Roman"/>
          <w:sz w:val="28"/>
          <w:szCs w:val="28"/>
          <w:lang w:val="uk-UA"/>
        </w:rPr>
        <w:t xml:space="preserve">вул. ...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Водійський супровід здійсн</w:t>
      </w:r>
      <w:r>
        <w:rPr>
          <w:rFonts w:ascii="Times New Roman" w:hAnsi="Times New Roman"/>
          <w:sz w:val="28"/>
          <w:szCs w:val="28"/>
          <w:lang w:val="uk-UA"/>
        </w:rPr>
        <w:t xml:space="preserve">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Конадибі Олександру Івановичу</w:t>
      </w:r>
      <w:r>
        <w:rPr>
          <w:rFonts w:ascii="Times New Roman" w:hAnsi="Times New Roman"/>
          <w:sz w:val="28"/>
          <w:szCs w:val="28"/>
          <w:lang w:val="uk-UA"/>
        </w:rPr>
        <w:t xml:space="preserve">, водію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1_636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Юрій СТАЛЬНИЧЕНКО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_636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_6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_6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_6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_6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_6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_6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_6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_636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6">
    <w:name w:val="Звичайний"/>
    <w:next w:val="856"/>
    <w:link w:val="856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7">
    <w:name w:val="Обычный1"/>
    <w:next w:val="864"/>
    <w:link w:val="85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2024-01-15T11:05:19Z</dcterms:modified>
</cp:coreProperties>
</file>