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tabs>
          <w:tab w:val="left" w:pos="4536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eastAsia="Calibri" w:cs="Mangal"/>
          <w:b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МЕНСЬКА МІСЬКА РАДА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16"/>
          <w:szCs w:val="16"/>
        </w:rPr>
      </w:pPr>
      <w:r>
        <w:rPr>
          <w:rFonts w:ascii="Times New Roman" w:hAnsi="Times New Roman" w:eastAsia="Calibri" w:cs="Mangal"/>
          <w:color w:val="000000"/>
          <w:sz w:val="16"/>
          <w:szCs w:val="16"/>
        </w:rPr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b/>
          <w:color w:val="000000"/>
          <w:sz w:val="28"/>
          <w:szCs w:val="28"/>
          <w:lang w:eastAsia="hi-IN" w:bidi="hi-IN"/>
        </w:rPr>
        <w:t xml:space="preserve">РОЗПОРЯДЖЕННЯ </w:t>
      </w:r>
      <w:r/>
    </w:p>
    <w:p>
      <w:pPr>
        <w:jc w:val="center"/>
        <w:spacing w:after="0" w:line="240" w:lineRule="auto"/>
        <w:widowControl w:val="off"/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</w:r>
      <w:r/>
    </w:p>
    <w:p>
      <w:pPr>
        <w:spacing w:after="0" w:line="240" w:lineRule="auto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eastAsia="Calibri" w:cs="Mangal"/>
          <w:color w:val="000000"/>
          <w:sz w:val="28"/>
          <w:szCs w:val="28"/>
        </w:rPr>
      </w:pP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24</w:t>
      </w:r>
      <w:r>
        <w:rPr>
          <w:rFonts w:ascii="Times New Roman" w:hAnsi="Times New Roman" w:eastAsia="Calibri" w:cs="Mangal"/>
          <w:color w:val="000000"/>
          <w:sz w:val="28"/>
          <w:szCs w:val="28"/>
        </w:rPr>
        <w:t xml:space="preserve"> листопада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2023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 року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м.</w:t>
      </w:r>
      <w:r>
        <w:rPr>
          <w:rFonts w:ascii="Times New Roman" w:hAnsi="Times New Roman" w:eastAsia="Calibri" w:cs="Mangal"/>
          <w:color w:val="000000"/>
          <w:sz w:val="28"/>
          <w:szCs w:val="28"/>
          <w:lang w:val="en-US" w:eastAsia="hi-IN" w:bidi="hi-IN"/>
        </w:rPr>
        <w:t xml:space="preserve">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Мена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ab/>
        <w:t xml:space="preserve">№ </w:t>
      </w:r>
      <w:r>
        <w:rPr>
          <w:rFonts w:ascii="Times New Roman" w:hAnsi="Times New Roman" w:eastAsia="Calibri" w:cs="Mangal"/>
          <w:color w:val="000000"/>
          <w:sz w:val="28"/>
          <w:szCs w:val="28"/>
          <w:lang w:eastAsia="hi-IN" w:bidi="hi-IN"/>
        </w:rPr>
        <w:t xml:space="preserve">444</w:t>
      </w:r>
      <w:bookmarkStart w:id="0" w:name="_GoBack"/>
      <w:r/>
      <w:bookmarkEnd w:id="0"/>
      <w:r/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zh-CN"/>
        </w:rPr>
      </w:r>
      <w:r/>
    </w:p>
    <w:p>
      <w:pPr>
        <w:pStyle w:val="715"/>
        <w:ind w:left="0"/>
        <w:jc w:val="both"/>
        <w:spacing w:after="0" w:line="240" w:lineRule="auto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Керуючись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ст. ст. 42,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53 Закону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України «Про місцеве самоврядування в Україні»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Регламентом роботи виконавчого комітету Менської міської ради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eastAsia="Calibri" w:cs="Times New Roman"/>
          <w:sz w:val="28"/>
          <w:szCs w:val="28"/>
          <w:shd w:val="clear" w:color="auto" w:fill="ffffff"/>
        </w:rPr>
        <w:t xml:space="preserve"> враховуючи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рієнтовний план роботи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:</w:t>
      </w:r>
      <w:r/>
    </w:p>
    <w:p>
      <w:pPr>
        <w:pStyle w:val="715"/>
        <w:ind w:left="0"/>
        <w:jc w:val="both"/>
        <w:spacing w:after="0" w:line="240" w:lineRule="auto"/>
        <w:tabs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1. Скликати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20 грудня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2023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року о 10-00 год.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чергове засідання  виконавчого комітету Менської міської ради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 питання, що 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винося</w:t>
      </w:r>
      <w:r>
        <w:rPr>
          <w:rFonts w:ascii="Times New Roman" w:hAnsi="Times New Roman" w:eastAsia="Times New Roman" w:cs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after="0"/>
        <w:widowControl w:val="off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1)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Про проект бюджету Менської міської територіальної громади на 2024 рік.</w:t>
      </w:r>
      <w:r/>
    </w:p>
    <w:p>
      <w:pPr>
        <w:jc w:val="both"/>
        <w:spacing w:after="0"/>
        <w:widowControl w:val="off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Нерослик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Алла Петрівна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, начальник Фінансового управління Менської міської ради.</w:t>
      </w:r>
      <w:r/>
    </w:p>
    <w:p>
      <w:pPr>
        <w:jc w:val="both"/>
        <w:spacing w:after="0" w:line="240" w:lineRule="auto"/>
        <w:widowControl w:val="off"/>
        <w:tabs>
          <w:tab w:val="left" w:pos="567" w:leader="none"/>
          <w:tab w:val="left" w:pos="709" w:leader="none"/>
        </w:tabs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      2)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Орієнтовний план роботи виконавчого комітету Менської міської ради на 1 квартал 2024 року</w:t>
      </w:r>
      <w:r/>
    </w:p>
    <w:p>
      <w:pPr>
        <w:jc w:val="both"/>
        <w:spacing w:after="0" w:line="240" w:lineRule="auto"/>
        <w:widowControl w:val="off"/>
        <w:tabs>
          <w:tab w:val="left" w:pos="567" w:leader="none"/>
        </w:tabs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Доповідає 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Стародуб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Людмила Олександрівна</w:t>
      </w: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, керуючий справами виконавчого комітету Менської міської ради.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Calibri" w:hAnsi="Calibri" w:eastAsia="Calibri" w:cs="Times New Roman"/>
          <w:sz w:val="20"/>
          <w:szCs w:val="20"/>
          <w:lang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hi-IN" w:bidi="hi-IN"/>
        </w:rPr>
        <w:t xml:space="preserve">       3) 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zh-CN"/>
        </w:rPr>
        <w:t xml:space="preserve">Про надання статусу дитини, яка постраждала внаслідок воєнних дій та збройних конфліктів.</w:t>
      </w:r>
      <w:r/>
    </w:p>
    <w:p>
      <w:pPr>
        <w:jc w:val="both"/>
        <w:spacing w:after="0" w:line="240" w:lineRule="auto"/>
        <w:tabs>
          <w:tab w:val="left" w:pos="709" w:leader="none"/>
        </w:tabs>
        <w:rPr>
          <w:rFonts w:ascii="Calibri" w:hAnsi="Calibri" w:eastAsia="Calibri" w:cs="Times New Roman"/>
          <w:sz w:val="20"/>
          <w:szCs w:val="20"/>
          <w:lang w:eastAsia="zh-C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zh-CN"/>
        </w:rPr>
        <w:t xml:space="preserve">Доповідає Васильчук Олена Михайлівна</w:t>
      </w:r>
      <w:r>
        <w:rPr>
          <w:rFonts w:ascii="Times New Roman" w:hAnsi="Times New Roman" w:eastAsia="Times New Roman" w:cs="Times New Roman"/>
          <w:color w:val="000000"/>
          <w:sz w:val="28"/>
          <w:szCs w:val="20"/>
          <w:lang w:eastAsia="zh-CN"/>
        </w:rPr>
        <w:t xml:space="preserve">, начальник Служби у справах дітей Менської міської ради.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  <w:tab w:val="left" w:pos="709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з урахуванням поданих звернень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включивши їх до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кту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порядку денного засідання виконавчого комітету. </w:t>
      </w:r>
      <w:r/>
    </w:p>
    <w:p>
      <w:pPr>
        <w:jc w:val="both"/>
        <w:spacing w:after="0" w:line="240" w:lineRule="auto"/>
        <w:widowControl w:val="off"/>
        <w:tabs>
          <w:tab w:val="left" w:pos="240" w:leader="none"/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2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.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Заступникам міського голо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ви, старостам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,</w:t>
      </w:r>
      <w:r>
        <w:rPr>
          <w:rFonts w:ascii="Times New Roman" w:hAnsi="Times New Roman" w:eastAsia="Lucida Sans Unicode" w:cs="Times New Roman"/>
          <w:sz w:val="28"/>
          <w:szCs w:val="28"/>
          <w:lang w:eastAsia="hi-IN" w:bidi="hi-IN"/>
        </w:rPr>
        <w:t xml:space="preserve"> н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ачальникам та спеціалістам відділів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секторів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та управлінь 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енської міської ради, керівникам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комунальних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підприємств, установ, закладів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пропозиції відповідно до підготовлених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в установленому порядку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пр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оє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ктів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рішень.  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     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3. За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сідання провести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 (приміщення  по 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вул. ..., № ... в ...</w:t>
      </w: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  <w:t xml:space="preserve">).</w:t>
      </w:r>
      <w:r/>
    </w:p>
    <w:p>
      <w:pPr>
        <w:jc w:val="both"/>
        <w:spacing w:after="0" w:line="240" w:lineRule="auto"/>
        <w:tabs>
          <w:tab w:val="left" w:pos="567" w:leader="none"/>
        </w:tabs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pPr>
      <w:r>
        <w:rPr>
          <w:rFonts w:ascii="Times New Roman" w:hAnsi="Times New Roman" w:eastAsia="Lucida Sans Unicode" w:cs="Mangal"/>
          <w:sz w:val="28"/>
          <w:szCs w:val="28"/>
          <w:lang w:eastAsia="hi-IN" w:bidi="hi-IN"/>
        </w:rPr>
      </w:r>
      <w:r/>
    </w:p>
    <w:p>
      <w:pPr>
        <w:spacing w:after="0" w:line="240" w:lineRule="auto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eastAsia="Times New Roman" w:cs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ab/>
        <w:t xml:space="preserve">Геннадій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zh-CN"/>
        </w:rPr>
        <w:t xml:space="preserve">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Mangal">
    <w:panose1 w:val="02040503050406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71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>
      <w:t xml:space="preserve">                                                                                      </w:t>
    </w:r>
    <w:r>
      <w:rPr>
        <w:rFonts w:ascii="Times New Roman" w:hAnsi="Times New Roman" w:eastAsia="Calibri" w:cs="Mangal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5.2pt;height:48.8pt;mso-wrap-distance-left:0.0pt;mso-wrap-distance-top:0.0pt;mso-wrap-distance-right:0.0pt;mso-wrap-distance-bottom:0.0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num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num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num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num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num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num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num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num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num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9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1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3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5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7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9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1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3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52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)"/>
      <w:lvlJc w:val="left"/>
      <w:pPr>
        <w:ind w:left="92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4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85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12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hint="default" w:ascii="Times New Roman" w:hAnsi="Times New Roman" w:eastAsia="Lucida Sans Unicode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hint="default" w:ascii="Wingdings" w:hAnsi="Wingdings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88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3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0"/>
  </w:num>
  <w:num w:numId="5">
    <w:abstractNumId w:val="3"/>
  </w:num>
  <w:num w:numId="6">
    <w:abstractNumId w:val="13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710"/>
    <w:link w:val="709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8"/>
    <w:next w:val="70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8"/>
    <w:next w:val="70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8"/>
    <w:next w:val="70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8"/>
    <w:next w:val="70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8"/>
    <w:next w:val="70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8"/>
    <w:next w:val="70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8"/>
    <w:next w:val="70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8"/>
    <w:next w:val="70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Title"/>
    <w:basedOn w:val="708"/>
    <w:next w:val="70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10"/>
    <w:link w:val="33"/>
    <w:uiPriority w:val="10"/>
    <w:rPr>
      <w:sz w:val="48"/>
      <w:szCs w:val="48"/>
    </w:rPr>
  </w:style>
  <w:style w:type="paragraph" w:styleId="35">
    <w:name w:val="Subtitle"/>
    <w:basedOn w:val="708"/>
    <w:next w:val="70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0"/>
    <w:link w:val="35"/>
    <w:uiPriority w:val="11"/>
    <w:rPr>
      <w:sz w:val="24"/>
      <w:szCs w:val="24"/>
    </w:rPr>
  </w:style>
  <w:style w:type="paragraph" w:styleId="37">
    <w:name w:val="Quote"/>
    <w:basedOn w:val="708"/>
    <w:next w:val="70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8"/>
    <w:next w:val="70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0"/>
    <w:link w:val="718"/>
    <w:uiPriority w:val="99"/>
  </w:style>
  <w:style w:type="character" w:styleId="44">
    <w:name w:val="Footer Char"/>
    <w:basedOn w:val="710"/>
    <w:link w:val="720"/>
    <w:uiPriority w:val="99"/>
  </w:style>
  <w:style w:type="paragraph" w:styleId="45">
    <w:name w:val="Caption"/>
    <w:basedOn w:val="708"/>
    <w:next w:val="7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0"/>
    <w:uiPriority w:val="99"/>
  </w:style>
  <w:style w:type="table" w:styleId="47">
    <w:name w:val="Table Grid"/>
    <w:basedOn w:val="7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0"/>
    <w:uiPriority w:val="99"/>
    <w:unhideWhenUsed/>
    <w:rPr>
      <w:vertAlign w:val="superscript"/>
    </w:rPr>
  </w:style>
  <w:style w:type="paragraph" w:styleId="177">
    <w:name w:val="endnote text"/>
    <w:basedOn w:val="70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0"/>
    <w:uiPriority w:val="99"/>
    <w:semiHidden/>
    <w:unhideWhenUsed/>
    <w:rPr>
      <w:vertAlign w:val="superscript"/>
    </w:rPr>
  </w:style>
  <w:style w:type="paragraph" w:styleId="180">
    <w:name w:val="toc 1"/>
    <w:basedOn w:val="708"/>
    <w:next w:val="70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8"/>
    <w:next w:val="70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8"/>
    <w:next w:val="70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8"/>
    <w:next w:val="70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8"/>
    <w:next w:val="70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8"/>
    <w:next w:val="70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8"/>
    <w:next w:val="70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8"/>
    <w:next w:val="70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8"/>
    <w:next w:val="70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8"/>
    <w:next w:val="708"/>
    <w:uiPriority w:val="99"/>
    <w:unhideWhenUsed/>
    <w:pPr>
      <w:spacing w:after="0" w:afterAutospacing="0"/>
    </w:pPr>
  </w:style>
  <w:style w:type="paragraph" w:styleId="708" w:default="1">
    <w:name w:val="Normal"/>
    <w:qFormat/>
  </w:style>
  <w:style w:type="paragraph" w:styleId="709">
    <w:name w:val="Heading 1"/>
    <w:basedOn w:val="708"/>
    <w:next w:val="708"/>
    <w:link w:val="725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paragraph" w:styleId="713">
    <w:name w:val="Balloon Text"/>
    <w:basedOn w:val="708"/>
    <w:link w:val="71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14" w:customStyle="1">
    <w:name w:val="Текст у виносці Знак"/>
    <w:basedOn w:val="710"/>
    <w:link w:val="713"/>
    <w:uiPriority w:val="99"/>
    <w:semiHidden/>
    <w:rPr>
      <w:rFonts w:ascii="Tahoma" w:hAnsi="Tahoma" w:cs="Tahoma"/>
      <w:sz w:val="16"/>
      <w:szCs w:val="16"/>
    </w:rPr>
  </w:style>
  <w:style w:type="paragraph" w:styleId="715">
    <w:name w:val="List Paragraph"/>
    <w:basedOn w:val="708"/>
    <w:uiPriority w:val="34"/>
    <w:qFormat/>
    <w:pPr>
      <w:contextualSpacing/>
      <w:ind w:left="720"/>
    </w:pPr>
  </w:style>
  <w:style w:type="character" w:styleId="716">
    <w:name w:val="Hyperlink"/>
    <w:basedOn w:val="710"/>
    <w:uiPriority w:val="99"/>
    <w:unhideWhenUsed/>
    <w:rPr>
      <w:color w:val="0000ff" w:themeColor="hyperlink"/>
      <w:u w:val="single"/>
    </w:rPr>
  </w:style>
  <w:style w:type="paragraph" w:styleId="717">
    <w:name w:val="No Spacing"/>
    <w:uiPriority w:val="1"/>
    <w:qFormat/>
    <w:pPr>
      <w:spacing w:after="0" w:line="240" w:lineRule="auto"/>
    </w:pPr>
    <w:rPr>
      <w:rFonts w:ascii="Calibri" w:hAnsi="Calibri" w:eastAsia="Calibri" w:cs="Calibri"/>
    </w:rPr>
  </w:style>
  <w:style w:type="paragraph" w:styleId="718">
    <w:name w:val="Header"/>
    <w:basedOn w:val="708"/>
    <w:link w:val="719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19" w:customStyle="1">
    <w:name w:val="Верхній колонтитул Знак"/>
    <w:basedOn w:val="710"/>
    <w:link w:val="718"/>
    <w:uiPriority w:val="99"/>
  </w:style>
  <w:style w:type="paragraph" w:styleId="720">
    <w:name w:val="Footer"/>
    <w:basedOn w:val="708"/>
    <w:link w:val="721"/>
    <w:uiPriority w:val="99"/>
    <w:unhideWhenUsed/>
    <w:pPr>
      <w:spacing w:after="0" w:line="240" w:lineRule="auto"/>
      <w:tabs>
        <w:tab w:val="center" w:pos="4819" w:leader="none"/>
        <w:tab w:val="right" w:pos="9639" w:leader="none"/>
      </w:tabs>
    </w:pPr>
  </w:style>
  <w:style w:type="character" w:styleId="721" w:customStyle="1">
    <w:name w:val="Нижній колонтитул Знак"/>
    <w:basedOn w:val="710"/>
    <w:link w:val="720"/>
    <w:uiPriority w:val="99"/>
  </w:style>
  <w:style w:type="paragraph" w:styleId="722" w:customStyle="1">
    <w:name w:val="docdata"/>
    <w:basedOn w:val="70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23">
    <w:name w:val="Normal (Web)"/>
    <w:basedOn w:val="70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uk-UA"/>
    </w:rPr>
  </w:style>
  <w:style w:type="paragraph" w:styleId="724" w:customStyle="1">
    <w:name w:val="My style with left text alignment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Arial" w:cs="Arial"/>
      <w:lang w:val="en-US"/>
    </w:rPr>
  </w:style>
  <w:style w:type="character" w:styleId="725" w:customStyle="1">
    <w:name w:val="Заголовок 1 Знак"/>
    <w:basedOn w:val="710"/>
    <w:link w:val="709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864AB-3039-441B-BFE4-E3D9A5C41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revision>217</cp:revision>
  <dcterms:created xsi:type="dcterms:W3CDTF">2017-07-03T09:41:00Z</dcterms:created>
  <dcterms:modified xsi:type="dcterms:W3CDTF">2023-11-27T12:23:22Z</dcterms:modified>
</cp:coreProperties>
</file>