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417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244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для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осіннього обстеження вулично-дорожньої мережі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дорожній рух»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визначення стану експлуатаційного утримання автомобільних доріг, вулиць населених пунктів та залізничних переїздів після закінчення літнього сезону</w:t>
      </w:r>
      <w:r>
        <w:rPr>
          <w:rFonts w:ascii="Times New Roman" w:hAnsi="Times New Roman"/>
          <w:sz w:val="28"/>
          <w:szCs w:val="28"/>
          <w:lang w:val="uk-UA"/>
        </w:rPr>
        <w:t xml:space="preserve"> і належної підготовки їх до зимового періоду експлуатації, керуючись Законом України «Про місцеве самоврядування в Україні»</w:t>
      </w:r>
      <w:r/>
    </w:p>
    <w:p>
      <w:pPr>
        <w:numPr>
          <w:ilvl w:val="0"/>
          <w:numId w:val="8"/>
        </w:numPr>
        <w:contextualSpacing w:val="true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для проведення осіннього обстеження вулично-дорожньої мережі (далі – комісія) та затвердити її персональний склад:</w:t>
      </w:r>
      <w:r/>
    </w:p>
    <w:p>
      <w:pPr>
        <w:pStyle w:val="678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Леонідович, перший заступник міського голови;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ВОСКОБОЙНИК Василь Анатолійович, старший інспектор ВБДР капітан поліції (за згодою);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Ірина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ЄРИЖЕНКО Оксана Леонідівна,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благоустрою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КП «Менакомунпослуга»;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Менської міської ради.</w:t>
      </w:r>
      <w:r/>
    </w:p>
    <w:p>
      <w:pPr>
        <w:pStyle w:val="678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Розпорядження міського голови від 25.10.2022 №343 вважати таким, що втратило чинність.</w:t>
      </w:r>
      <w:r/>
    </w:p>
    <w:p>
      <w:pPr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першого заступника міського голови О.Л. Неберу.</w:t>
      </w:r>
      <w:r/>
    </w:p>
    <w:p>
      <w:pPr>
        <w:pStyle w:val="678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78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78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ради                                                                   Юрій СТАЛЬНИЧЕНКО</w:t>
      </w:r>
      <w:r/>
    </w:p>
    <w:sectPr>
      <w:headerReference w:type="first" r:id="rId9"/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</w:pPr>
    <w:r>
      <w:rPr>
        <w:color w:val="000000" w:themeColor="text1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1"/>
    <w:next w:val="67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1"/>
    <w:next w:val="67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1"/>
    <w:next w:val="67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1"/>
    <w:next w:val="67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1"/>
    <w:next w:val="67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1"/>
    <w:next w:val="67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1"/>
    <w:next w:val="67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1"/>
    <w:next w:val="67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1"/>
    <w:next w:val="67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2"/>
    <w:link w:val="32"/>
    <w:uiPriority w:val="10"/>
    <w:rPr>
      <w:sz w:val="48"/>
      <w:szCs w:val="48"/>
    </w:rPr>
  </w:style>
  <w:style w:type="paragraph" w:styleId="34">
    <w:name w:val="Subtitle"/>
    <w:basedOn w:val="671"/>
    <w:next w:val="67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2"/>
    <w:link w:val="34"/>
    <w:uiPriority w:val="11"/>
    <w:rPr>
      <w:sz w:val="24"/>
      <w:szCs w:val="24"/>
    </w:rPr>
  </w:style>
  <w:style w:type="paragraph" w:styleId="36">
    <w:name w:val="Quote"/>
    <w:basedOn w:val="671"/>
    <w:next w:val="67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1"/>
    <w:next w:val="67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2"/>
    <w:link w:val="689"/>
    <w:uiPriority w:val="99"/>
  </w:style>
  <w:style w:type="character" w:styleId="43">
    <w:name w:val="Footer Char"/>
    <w:basedOn w:val="672"/>
    <w:link w:val="691"/>
    <w:uiPriority w:val="99"/>
  </w:style>
  <w:style w:type="character" w:styleId="45">
    <w:name w:val="Caption Char"/>
    <w:basedOn w:val="675"/>
    <w:link w:val="691"/>
    <w:uiPriority w:val="99"/>
  </w:style>
  <w:style w:type="table" w:styleId="47">
    <w:name w:val="Table Grid Light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2"/>
    <w:uiPriority w:val="99"/>
    <w:unhideWhenUsed/>
    <w:rPr>
      <w:vertAlign w:val="superscript"/>
    </w:rPr>
  </w:style>
  <w:style w:type="paragraph" w:styleId="176">
    <w:name w:val="endnote text"/>
    <w:basedOn w:val="67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2"/>
    <w:uiPriority w:val="99"/>
    <w:semiHidden/>
    <w:unhideWhenUsed/>
    <w:rPr>
      <w:vertAlign w:val="superscript"/>
    </w:rPr>
  </w:style>
  <w:style w:type="paragraph" w:styleId="179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>
    <w:name w:val="Caption"/>
    <w:basedOn w:val="671"/>
    <w:next w:val="67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76">
    <w:name w:val="Balloon Text"/>
    <w:basedOn w:val="671"/>
    <w:link w:val="6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7" w:customStyle="1">
    <w:name w:val="Текст выноски Знак"/>
    <w:basedOn w:val="672"/>
    <w:link w:val="67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78">
    <w:name w:val="List Paragraph"/>
    <w:basedOn w:val="671"/>
    <w:qFormat/>
    <w:uiPriority w:val="34"/>
    <w:pPr>
      <w:contextualSpacing w:val="true"/>
      <w:ind w:left="720"/>
    </w:pPr>
  </w:style>
  <w:style w:type="character" w:styleId="679" w:customStyle="1">
    <w:name w:val="docdata"/>
    <w:basedOn w:val="672"/>
  </w:style>
  <w:style w:type="paragraph" w:styleId="680" w:customStyle="1">
    <w:name w:val="12846"/>
    <w:basedOn w:val="67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1">
    <w:name w:val="Normal (Web)"/>
    <w:basedOn w:val="671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82">
    <w:name w:val="Emphasis"/>
    <w:basedOn w:val="672"/>
    <w:qFormat/>
    <w:uiPriority w:val="20"/>
    <w:rPr>
      <w:i/>
      <w:iCs/>
    </w:rPr>
  </w:style>
  <w:style w:type="paragraph" w:styleId="683" w:customStyle="1">
    <w:name w:val="2544"/>
    <w:basedOn w:val="67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4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685">
    <w:name w:val="Table Grid"/>
    <w:basedOn w:val="6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86">
    <w:name w:val="Strong"/>
    <w:basedOn w:val="672"/>
    <w:qFormat/>
    <w:uiPriority w:val="22"/>
    <w:rPr>
      <w:b/>
      <w:bCs/>
    </w:rPr>
  </w:style>
  <w:style w:type="character" w:styleId="687">
    <w:name w:val="Hyperlink"/>
    <w:basedOn w:val="672"/>
    <w:uiPriority w:val="99"/>
    <w:unhideWhenUsed/>
    <w:rPr>
      <w:color w:val="0000FF"/>
      <w:u w:val="single"/>
    </w:rPr>
  </w:style>
  <w:style w:type="character" w:styleId="688">
    <w:name w:val="FollowedHyperlink"/>
    <w:basedOn w:val="672"/>
    <w:uiPriority w:val="99"/>
    <w:semiHidden/>
    <w:unhideWhenUsed/>
    <w:rPr>
      <w:color w:val="800080" w:themeColor="followedHyperlink"/>
      <w:u w:val="single"/>
    </w:rPr>
  </w:style>
  <w:style w:type="paragraph" w:styleId="689">
    <w:name w:val="Header"/>
    <w:basedOn w:val="671"/>
    <w:link w:val="6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72"/>
    <w:link w:val="689"/>
    <w:uiPriority w:val="99"/>
    <w:rPr>
      <w:rFonts w:ascii="Calibri" w:hAnsi="Calibri" w:cs="Times New Roman" w:eastAsia="Calibri"/>
      <w:lang w:val="ru-RU"/>
    </w:rPr>
  </w:style>
  <w:style w:type="paragraph" w:styleId="691">
    <w:name w:val="Footer"/>
    <w:basedOn w:val="671"/>
    <w:link w:val="6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72"/>
    <w:link w:val="691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EFE7FCF-53A7-4331-A79F-3A439799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Четвертакова Наталія Вікторівна</cp:lastModifiedBy>
  <cp:revision>14</cp:revision>
  <dcterms:created xsi:type="dcterms:W3CDTF">2023-10-25T12:31:00Z</dcterms:created>
  <dcterms:modified xsi:type="dcterms:W3CDTF">2023-10-26T05:17:34Z</dcterms:modified>
</cp:coreProperties>
</file>