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8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left="0" w:right="0"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верес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68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left="0" w:right="5103" w:firstLine="0"/>
        <w:tabs>
          <w:tab w:val="clear" w:pos="1134" w:leader="none"/>
        </w:tabs>
        <w:rPr>
          <w:b/>
          <w:color w:val="000000"/>
          <w:highlight w:val="none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ind w:left="0" w:right="5103" w:firstLine="0"/>
        <w:tabs>
          <w:tab w:val="clear" w:pos="1134" w:leader="none"/>
        </w:tabs>
        <w:rPr>
          <w:b/>
          <w:color w:val="000000"/>
        </w:rPr>
      </w:pPr>
      <w:r>
        <w:rPr>
          <w:b/>
          <w:color w:val="000000"/>
          <w:highlight w:val="none"/>
        </w:rPr>
      </w:r>
      <w:r>
        <w:rPr>
          <w:b/>
          <w:color w:val="000000"/>
          <w:highlight w:val="none"/>
        </w:rPr>
      </w:r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, 50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87"/>
        <w:numPr>
          <w:ilvl w:val="0"/>
          <w:numId w:val="34"/>
        </w:numPr>
        <w:ind w:left="0" w:firstLine="567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</w:t>
      </w:r>
      <w:r>
        <w:rPr>
          <w:color w:val="000000"/>
          <w:sz w:val="28"/>
          <w:szCs w:val="28"/>
          <w:lang w:eastAsia="uk-UA"/>
        </w:rPr>
        <w:t xml:space="preserve"> 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та помісячного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освіти </w:t>
      </w:r>
      <w:r>
        <w:rPr>
          <w:color w:val="000000"/>
          <w:sz w:val="28"/>
          <w:szCs w:val="28"/>
          <w:lang w:eastAsia="uk-UA"/>
        </w:rPr>
        <w:t xml:space="preserve">Менської міської ради </w:t>
      </w:r>
      <w:r>
        <w:rPr>
          <w:color w:val="000000"/>
          <w:sz w:val="28"/>
          <w:szCs w:val="28"/>
          <w:lang w:eastAsia="uk-UA"/>
        </w:rPr>
        <w:t xml:space="preserve">по</w:t>
      </w:r>
      <w:r>
        <w:rPr>
          <w:color w:val="000000"/>
          <w:sz w:val="28"/>
          <w:szCs w:val="28"/>
          <w:lang w:eastAsia="uk-UA"/>
        </w:rPr>
        <w:t xml:space="preserve"> наданн</w:t>
      </w:r>
      <w:r>
        <w:rPr>
          <w:color w:val="000000"/>
          <w:sz w:val="28"/>
          <w:szCs w:val="28"/>
          <w:lang w:eastAsia="uk-UA"/>
        </w:rPr>
        <w:t xml:space="preserve">ю</w:t>
      </w:r>
      <w:r>
        <w:rPr>
          <w:color w:val="000000"/>
          <w:sz w:val="28"/>
          <w:szCs w:val="28"/>
          <w:lang w:eastAsia="uk-UA"/>
        </w:rPr>
        <w:t xml:space="preserve"> дошкільної освіти, а саме</w:t>
      </w:r>
      <w:r>
        <w:rPr>
          <w:color w:val="000000"/>
          <w:sz w:val="28"/>
          <w:szCs w:val="28"/>
          <w:lang w:eastAsia="uk-UA"/>
        </w:rPr>
        <w:t xml:space="preserve">: </w:t>
      </w:r>
      <w:r/>
    </w:p>
    <w:p>
      <w:pPr>
        <w:ind w:firstLine="0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-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в частині видатків </w:t>
      </w:r>
      <w:r>
        <w:rPr>
          <w:color w:val="000000"/>
          <w:sz w:val="28"/>
          <w:szCs w:val="28"/>
          <w:lang w:eastAsia="uk-UA"/>
        </w:rPr>
        <w:t xml:space="preserve">на придбання предметів, матеріалів, обладнання та інвентарю </w:t>
      </w:r>
      <w:r>
        <w:rPr>
          <w:color w:val="000000"/>
          <w:sz w:val="28"/>
          <w:szCs w:val="28"/>
          <w:lang w:eastAsia="uk-UA"/>
        </w:rPr>
        <w:t xml:space="preserve">в</w:t>
      </w:r>
      <w:r>
        <w:rPr>
          <w:color w:val="000000"/>
          <w:sz w:val="28"/>
          <w:szCs w:val="28"/>
          <w:lang w:eastAsia="uk-UA"/>
        </w:rPr>
        <w:t xml:space="preserve"> сум</w:t>
      </w:r>
      <w:r>
        <w:rPr>
          <w:color w:val="000000"/>
          <w:sz w:val="28"/>
          <w:szCs w:val="28"/>
          <w:lang w:eastAsia="uk-UA"/>
        </w:rPr>
        <w:t xml:space="preserve">і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9</w:t>
      </w:r>
      <w:r>
        <w:rPr>
          <w:color w:val="000000"/>
          <w:sz w:val="28"/>
          <w:szCs w:val="28"/>
          <w:lang w:eastAsia="uk-UA"/>
        </w:rPr>
        <w:t xml:space="preserve">5</w:t>
      </w:r>
      <w:r>
        <w:rPr>
          <w:color w:val="000000"/>
          <w:sz w:val="28"/>
          <w:szCs w:val="28"/>
          <w:lang w:eastAsia="uk-UA"/>
        </w:rPr>
        <w:t xml:space="preserve">00</w:t>
      </w:r>
      <w:r>
        <w:rPr>
          <w:color w:val="000000"/>
          <w:sz w:val="28"/>
          <w:szCs w:val="28"/>
          <w:lang w:eastAsia="uk-UA"/>
        </w:rPr>
        <w:t xml:space="preserve">,00</w:t>
      </w:r>
      <w:r>
        <w:rPr>
          <w:color w:val="000000"/>
          <w:sz w:val="28"/>
          <w:szCs w:val="28"/>
          <w:lang w:eastAsia="uk-UA"/>
        </w:rPr>
        <w:t xml:space="preserve"> грн</w:t>
      </w:r>
      <w:r>
        <w:rPr>
          <w:color w:val="000000"/>
          <w:sz w:val="28"/>
          <w:szCs w:val="28"/>
          <w:lang w:eastAsia="uk-UA"/>
        </w:rPr>
        <w:t xml:space="preserve"> (лютий)</w:t>
      </w:r>
      <w:r>
        <w:rPr>
          <w:color w:val="000000"/>
          <w:sz w:val="28"/>
          <w:szCs w:val="28"/>
          <w:lang w:eastAsia="uk-UA"/>
        </w:rPr>
        <w:t xml:space="preserve"> та </w:t>
      </w:r>
      <w:r>
        <w:rPr>
          <w:color w:val="000000"/>
          <w:sz w:val="28"/>
          <w:szCs w:val="28"/>
          <w:lang w:eastAsia="uk-UA"/>
        </w:rPr>
        <w:t xml:space="preserve">на оплату </w:t>
      </w:r>
      <w:r>
        <w:rPr>
          <w:color w:val="000000"/>
          <w:sz w:val="28"/>
          <w:szCs w:val="28"/>
          <w:lang w:eastAsia="uk-UA"/>
        </w:rPr>
        <w:t xml:space="preserve">природного газу в сумі 30,00 грн (грудень)</w:t>
      </w:r>
      <w:r/>
    </w:p>
    <w:p>
      <w:pPr>
        <w:ind w:firstLine="0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- </w:t>
      </w:r>
      <w:r>
        <w:rPr>
          <w:color w:val="000000"/>
          <w:sz w:val="28"/>
          <w:szCs w:val="28"/>
          <w:lang w:eastAsia="uk-UA"/>
        </w:rPr>
        <w:t xml:space="preserve">з</w:t>
      </w:r>
      <w:r>
        <w:rPr>
          <w:color w:val="000000"/>
          <w:sz w:val="28"/>
          <w:szCs w:val="28"/>
          <w:lang w:eastAsia="uk-UA"/>
        </w:rPr>
        <w:t xml:space="preserve">біль</w:t>
      </w:r>
      <w:r>
        <w:rPr>
          <w:color w:val="000000"/>
          <w:sz w:val="28"/>
          <w:szCs w:val="28"/>
          <w:lang w:eastAsia="uk-UA"/>
        </w:rPr>
        <w:t xml:space="preserve">шити кошторисні призначення в частині видатків на </w:t>
      </w:r>
      <w:r>
        <w:rPr>
          <w:color w:val="000000"/>
          <w:sz w:val="28"/>
          <w:szCs w:val="28"/>
          <w:lang w:eastAsia="uk-UA"/>
        </w:rPr>
        <w:t xml:space="preserve">оплату послуг (крім комунальних)</w:t>
      </w:r>
      <w:r>
        <w:rPr>
          <w:color w:val="000000"/>
          <w:sz w:val="28"/>
          <w:szCs w:val="28"/>
          <w:lang w:eastAsia="uk-UA"/>
        </w:rPr>
        <w:t xml:space="preserve"> в сумі 9500,00 грн (</w:t>
      </w:r>
      <w:r>
        <w:rPr>
          <w:color w:val="000000"/>
          <w:sz w:val="28"/>
          <w:szCs w:val="28"/>
          <w:lang w:eastAsia="uk-UA"/>
        </w:rPr>
        <w:t xml:space="preserve">вересень</w:t>
      </w:r>
      <w:r>
        <w:rPr>
          <w:color w:val="000000"/>
          <w:sz w:val="28"/>
          <w:szCs w:val="28"/>
          <w:lang w:eastAsia="uk-UA"/>
        </w:rPr>
        <w:t xml:space="preserve">) та на оплату </w:t>
      </w:r>
      <w:r>
        <w:rPr>
          <w:color w:val="000000"/>
          <w:sz w:val="28"/>
          <w:szCs w:val="28"/>
          <w:lang w:eastAsia="uk-UA"/>
        </w:rPr>
        <w:t xml:space="preserve">природного газу в сумі 30,00 грн (</w:t>
      </w:r>
      <w:r>
        <w:rPr>
          <w:color w:val="000000"/>
          <w:sz w:val="28"/>
          <w:szCs w:val="28"/>
          <w:lang w:eastAsia="uk-UA"/>
        </w:rPr>
        <w:t xml:space="preserve">вересень</w:t>
      </w:r>
      <w:r>
        <w:rPr>
          <w:color w:val="000000"/>
          <w:sz w:val="28"/>
          <w:szCs w:val="28"/>
          <w:lang w:eastAsia="uk-UA"/>
        </w:rPr>
        <w:t xml:space="preserve">)</w:t>
      </w:r>
      <w:r/>
    </w:p>
    <w:p>
      <w:pPr>
        <w:ind w:firstLine="0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</w:t>
      </w:r>
      <w:r>
        <w:rPr>
          <w:color w:val="000000"/>
          <w:sz w:val="28"/>
          <w:szCs w:val="28"/>
          <w:lang w:eastAsia="uk-UA"/>
        </w:rPr>
        <w:t xml:space="preserve">10-</w:t>
      </w:r>
      <w:r>
        <w:rPr>
          <w:color w:val="000000"/>
          <w:sz w:val="28"/>
          <w:szCs w:val="28"/>
          <w:lang w:eastAsia="uk-UA"/>
        </w:rPr>
        <w:t xml:space="preserve">9</w:t>
      </w:r>
      <w:r>
        <w:rPr>
          <w:color w:val="000000"/>
          <w:sz w:val="28"/>
          <w:szCs w:val="28"/>
          <w:lang w:eastAsia="uk-UA"/>
        </w:rPr>
        <w:t xml:space="preserve">5</w:t>
      </w:r>
      <w:r>
        <w:rPr>
          <w:color w:val="000000"/>
          <w:sz w:val="28"/>
          <w:szCs w:val="28"/>
          <w:lang w:eastAsia="uk-UA"/>
        </w:rPr>
        <w:t xml:space="preserve">00</w:t>
      </w:r>
      <w:r>
        <w:rPr>
          <w:color w:val="000000"/>
          <w:sz w:val="28"/>
          <w:szCs w:val="28"/>
          <w:lang w:eastAsia="uk-UA"/>
        </w:rPr>
        <w:t xml:space="preserve">,00 грн, </w:t>
      </w:r>
      <w:r>
        <w:rPr>
          <w:color w:val="000000"/>
          <w:sz w:val="28"/>
          <w:szCs w:val="28"/>
          <w:lang w:eastAsia="uk-UA"/>
        </w:rPr>
        <w:t xml:space="preserve">КЕКВ 22</w:t>
      </w:r>
      <w:r>
        <w:rPr>
          <w:color w:val="000000"/>
          <w:sz w:val="28"/>
          <w:szCs w:val="28"/>
          <w:lang w:eastAsia="uk-UA"/>
        </w:rPr>
        <w:t xml:space="preserve">4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+9</w:t>
      </w:r>
      <w:r>
        <w:rPr>
          <w:color w:val="000000"/>
          <w:sz w:val="28"/>
          <w:szCs w:val="28"/>
          <w:lang w:eastAsia="uk-UA"/>
        </w:rPr>
        <w:t xml:space="preserve">500</w:t>
      </w:r>
      <w:r>
        <w:rPr>
          <w:color w:val="000000"/>
          <w:sz w:val="28"/>
          <w:szCs w:val="28"/>
          <w:lang w:eastAsia="uk-UA"/>
        </w:rPr>
        <w:t xml:space="preserve">,00 грн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87"/>
        <w:numPr>
          <w:ilvl w:val="0"/>
          <w:numId w:val="34"/>
        </w:numPr>
        <w:ind w:left="0" w:firstLine="567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</w:t>
      </w:r>
      <w:r>
        <w:rPr>
          <w:color w:val="000000"/>
          <w:sz w:val="28"/>
          <w:szCs w:val="28"/>
          <w:lang w:eastAsia="uk-UA"/>
        </w:rPr>
        <w:t xml:space="preserve"> зміни до помісячного розпису видатків загального фонду Відділу освіти Менської міської ради </w:t>
      </w:r>
      <w:r>
        <w:rPr>
          <w:color w:val="000000"/>
          <w:sz w:val="28"/>
          <w:szCs w:val="28"/>
          <w:lang w:eastAsia="uk-UA"/>
        </w:rPr>
        <w:t xml:space="preserve">по</w:t>
      </w:r>
      <w:r>
        <w:rPr>
          <w:color w:val="000000"/>
          <w:sz w:val="28"/>
          <w:szCs w:val="28"/>
          <w:lang w:eastAsia="uk-UA"/>
        </w:rPr>
        <w:t xml:space="preserve"> наданн</w:t>
      </w:r>
      <w:r>
        <w:rPr>
          <w:color w:val="000000"/>
          <w:sz w:val="28"/>
          <w:szCs w:val="28"/>
          <w:lang w:eastAsia="uk-UA"/>
        </w:rPr>
        <w:t xml:space="preserve">ю</w:t>
      </w:r>
      <w:r>
        <w:rPr>
          <w:color w:val="000000"/>
          <w:sz w:val="28"/>
          <w:szCs w:val="28"/>
          <w:lang w:eastAsia="uk-UA"/>
        </w:rPr>
        <w:t xml:space="preserve"> загальної середньої освіти за рахунок коштів місцевого бюджету, а саме: </w:t>
      </w:r>
      <w:r/>
    </w:p>
    <w:p>
      <w:pPr>
        <w:pStyle w:val="887"/>
        <w:numPr>
          <w:ilvl w:val="0"/>
          <w:numId w:val="42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за природний газ у грудні місяці на суму </w:t>
      </w:r>
      <w:r>
        <w:rPr>
          <w:color w:val="000000"/>
          <w:sz w:val="28"/>
          <w:szCs w:val="28"/>
          <w:lang w:eastAsia="uk-UA"/>
        </w:rPr>
        <w:t xml:space="preserve">60</w:t>
      </w:r>
      <w:r>
        <w:rPr>
          <w:color w:val="000000"/>
          <w:sz w:val="28"/>
          <w:szCs w:val="28"/>
          <w:lang w:eastAsia="uk-UA"/>
        </w:rPr>
        <w:t xml:space="preserve">,00 грн, відповідно збільшити кошторисні призначення за вказаним напрямком у вересні місяці на таку ж суму 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</w:t>
      </w:r>
      <w:r>
        <w:rPr>
          <w:color w:val="000000"/>
          <w:sz w:val="28"/>
          <w:szCs w:val="28"/>
          <w:lang w:eastAsia="uk-UA"/>
        </w:rPr>
        <w:t xml:space="preserve">74</w:t>
      </w:r>
      <w:r>
        <w:rPr>
          <w:color w:val="000000"/>
          <w:sz w:val="28"/>
          <w:szCs w:val="28"/>
          <w:lang w:eastAsia="uk-UA"/>
        </w:rPr>
        <w:t xml:space="preserve">);</w:t>
      </w:r>
      <w:r/>
    </w:p>
    <w:p>
      <w:pPr>
        <w:pStyle w:val="887"/>
        <w:numPr>
          <w:ilvl w:val="0"/>
          <w:numId w:val="42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</w:t>
      </w:r>
      <w:r>
        <w:rPr>
          <w:color w:val="000000"/>
          <w:sz w:val="28"/>
          <w:szCs w:val="28"/>
          <w:lang w:eastAsia="uk-UA"/>
        </w:rPr>
        <w:t xml:space="preserve">продуктів харчування</w:t>
      </w:r>
      <w:r>
        <w:rPr>
          <w:color w:val="000000"/>
          <w:sz w:val="28"/>
          <w:szCs w:val="28"/>
          <w:lang w:eastAsia="uk-UA"/>
        </w:rPr>
        <w:t xml:space="preserve"> у </w:t>
      </w:r>
      <w:r>
        <w:rPr>
          <w:color w:val="000000"/>
          <w:sz w:val="28"/>
          <w:szCs w:val="28"/>
          <w:lang w:eastAsia="uk-UA"/>
        </w:rPr>
        <w:t xml:space="preserve">жовтні</w:t>
      </w:r>
      <w:r>
        <w:rPr>
          <w:color w:val="000000"/>
          <w:sz w:val="28"/>
          <w:szCs w:val="28"/>
          <w:lang w:eastAsia="uk-UA"/>
        </w:rPr>
        <w:t xml:space="preserve"> мі</w:t>
      </w:r>
      <w:r>
        <w:rPr>
          <w:color w:val="000000"/>
          <w:sz w:val="28"/>
          <w:szCs w:val="28"/>
          <w:lang w:eastAsia="uk-UA"/>
        </w:rPr>
        <w:t xml:space="preserve">сяці на суму </w:t>
      </w:r>
      <w:r>
        <w:rPr>
          <w:color w:val="000000"/>
          <w:sz w:val="28"/>
          <w:szCs w:val="28"/>
          <w:lang w:eastAsia="uk-UA"/>
        </w:rPr>
        <w:t xml:space="preserve">13000</w:t>
      </w:r>
      <w:r>
        <w:rPr>
          <w:color w:val="000000"/>
          <w:sz w:val="28"/>
          <w:szCs w:val="28"/>
          <w:lang w:eastAsia="uk-UA"/>
        </w:rPr>
        <w:t xml:space="preserve">,00 грн</w:t>
      </w:r>
      <w:r>
        <w:rPr>
          <w:color w:val="000000"/>
          <w:sz w:val="28"/>
          <w:szCs w:val="28"/>
          <w:lang w:eastAsia="uk-UA"/>
        </w:rPr>
        <w:t xml:space="preserve">, відповідно збільшити кошторисні призначення за вказаним напрямком у вересні місяці на</w:t>
      </w:r>
      <w:r>
        <w:rPr>
          <w:color w:val="000000"/>
          <w:sz w:val="28"/>
          <w:szCs w:val="28"/>
          <w:lang w:eastAsia="uk-UA"/>
        </w:rPr>
        <w:t xml:space="preserve"> таку ж</w:t>
      </w:r>
      <w:r>
        <w:rPr>
          <w:color w:val="000000"/>
          <w:sz w:val="28"/>
          <w:szCs w:val="28"/>
          <w:lang w:eastAsia="uk-UA"/>
        </w:rPr>
        <w:t xml:space="preserve">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</w:t>
      </w:r>
      <w:r>
        <w:rPr>
          <w:color w:val="000000"/>
          <w:sz w:val="28"/>
          <w:szCs w:val="28"/>
          <w:lang w:eastAsia="uk-UA"/>
        </w:rPr>
        <w:t xml:space="preserve">3</w:t>
      </w:r>
      <w:r>
        <w:rPr>
          <w:color w:val="000000"/>
          <w:sz w:val="28"/>
          <w:szCs w:val="28"/>
          <w:lang w:eastAsia="uk-UA"/>
        </w:rPr>
        <w:t xml:space="preserve">0).</w:t>
      </w:r>
      <w:r/>
    </w:p>
    <w:p>
      <w:pPr>
        <w:pStyle w:val="887"/>
        <w:numPr>
          <w:ilvl w:val="0"/>
          <w:numId w:val="34"/>
        </w:numPr>
        <w:ind w:left="0" w:firstLine="567"/>
        <w:spacing w:lineRule="atLeast" w:line="253"/>
        <w:tabs>
          <w:tab w:val="left" w:pos="0" w:leader="none"/>
          <w:tab w:val="left" w:pos="850" w:leader="none"/>
          <w:tab w:val="clear" w:pos="1134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</w:t>
      </w:r>
      <w:r>
        <w:rPr>
          <w:color w:val="000000"/>
          <w:sz w:val="28"/>
          <w:szCs w:val="28"/>
        </w:rPr>
        <w:t xml:space="preserve">розпорядження </w:t>
      </w:r>
      <w:r>
        <w:rPr>
          <w:color w:val="000000"/>
          <w:sz w:val="28"/>
          <w:szCs w:val="28"/>
        </w:rPr>
        <w:t xml:space="preserve">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520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 xml:space="preserve"> </w:t>
        <w:tab/>
      </w:r>
      <w:r>
        <w:rPr>
          <w:color w:val="000000"/>
          <w:sz w:val="28"/>
          <w:szCs w:val="28"/>
        </w:rPr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709" w:right="567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jc w:val="center"/>
    </w:pPr>
    <w:fldSimple w:instr="PAGE \* MERGEFORMAT">
      <w:r>
        <w:t xml:space="preserve">1</w:t>
      </w:r>
    </w:fldSimple>
    <w:r/>
    <w:r/>
  </w:p>
  <w:p>
    <w:pPr>
      <w:pStyle w:val="897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598"/>
              <wp:effectExtent l="6350" t="6350" r="6350" b="6352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89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6"/>
  </w:num>
  <w:num w:numId="3">
    <w:abstractNumId w:val="18"/>
  </w:num>
  <w:num w:numId="4">
    <w:abstractNumId w:val="26"/>
  </w:num>
  <w:num w:numId="5">
    <w:abstractNumId w:val="15"/>
  </w:num>
  <w:num w:numId="6">
    <w:abstractNumId w:val="8"/>
  </w:num>
  <w:num w:numId="7">
    <w:abstractNumId w:val="3"/>
  </w:num>
  <w:num w:numId="8">
    <w:abstractNumId w:val="4"/>
  </w:num>
  <w:num w:numId="9">
    <w:abstractNumId w:val="19"/>
  </w:num>
  <w:num w:numId="10">
    <w:abstractNumId w:val="16"/>
  </w:num>
  <w:num w:numId="11">
    <w:abstractNumId w:val="10"/>
  </w:num>
  <w:num w:numId="12">
    <w:abstractNumId w:val="2"/>
  </w:num>
  <w:num w:numId="13">
    <w:abstractNumId w:val="9"/>
  </w:num>
  <w:num w:numId="14">
    <w:abstractNumId w:val="37"/>
  </w:num>
  <w:num w:numId="15">
    <w:abstractNumId w:val="24"/>
  </w:num>
  <w:num w:numId="16">
    <w:abstractNumId w:val="39"/>
  </w:num>
  <w:num w:numId="17">
    <w:abstractNumId w:val="38"/>
  </w:num>
  <w:num w:numId="18">
    <w:abstractNumId w:val="27"/>
  </w:num>
  <w:num w:numId="19">
    <w:abstractNumId w:val="0"/>
  </w:num>
  <w:num w:numId="20">
    <w:abstractNumId w:val="20"/>
  </w:num>
  <w:num w:numId="21">
    <w:abstractNumId w:val="13"/>
  </w:num>
  <w:num w:numId="22">
    <w:abstractNumId w:val="29"/>
  </w:num>
  <w:num w:numId="23">
    <w:abstractNumId w:val="22"/>
  </w:num>
  <w:num w:numId="24">
    <w:abstractNumId w:val="25"/>
  </w:num>
  <w:num w:numId="25">
    <w:abstractNumId w:val="17"/>
  </w:num>
  <w:num w:numId="26">
    <w:abstractNumId w:val="11"/>
  </w:num>
  <w:num w:numId="27">
    <w:abstractNumId w:val="23"/>
  </w:num>
  <w:num w:numId="28">
    <w:abstractNumId w:val="3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6"/>
  </w:num>
  <w:num w:numId="32">
    <w:abstractNumId w:val="34"/>
  </w:num>
  <w:num w:numId="33">
    <w:abstractNumId w:val="32"/>
  </w:num>
  <w:num w:numId="34">
    <w:abstractNumId w:val="1"/>
  </w:num>
  <w:num w:numId="35">
    <w:abstractNumId w:val="21"/>
  </w:num>
  <w:num w:numId="36">
    <w:abstractNumId w:val="7"/>
  </w:num>
  <w:num w:numId="37">
    <w:abstractNumId w:val="28"/>
  </w:num>
  <w:num w:numId="38">
    <w:abstractNumId w:val="31"/>
  </w:num>
  <w:num w:numId="39">
    <w:abstractNumId w:val="35"/>
  </w:num>
  <w:num w:numId="40">
    <w:abstractNumId w:val="12"/>
  </w:num>
  <w:num w:numId="41">
    <w:abstractNumId w:val="40"/>
  </w:num>
  <w:num w:numId="42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7">
    <w:name w:val="Heading 1 Char"/>
    <w:basedOn w:val="763"/>
    <w:link w:val="754"/>
    <w:uiPriority w:val="9"/>
    <w:rPr>
      <w:rFonts w:ascii="Arial" w:hAnsi="Arial" w:cs="Arial" w:eastAsia="Arial"/>
      <w:sz w:val="40"/>
      <w:szCs w:val="40"/>
    </w:rPr>
  </w:style>
  <w:style w:type="character" w:styleId="718">
    <w:name w:val="Heading 2 Char"/>
    <w:basedOn w:val="763"/>
    <w:link w:val="755"/>
    <w:uiPriority w:val="9"/>
    <w:rPr>
      <w:rFonts w:ascii="Arial" w:hAnsi="Arial" w:cs="Arial" w:eastAsia="Arial"/>
      <w:sz w:val="34"/>
    </w:rPr>
  </w:style>
  <w:style w:type="character" w:styleId="719">
    <w:name w:val="Heading 3 Char"/>
    <w:basedOn w:val="763"/>
    <w:link w:val="756"/>
    <w:uiPriority w:val="9"/>
    <w:rPr>
      <w:rFonts w:ascii="Arial" w:hAnsi="Arial" w:cs="Arial" w:eastAsia="Arial"/>
      <w:sz w:val="30"/>
      <w:szCs w:val="30"/>
    </w:rPr>
  </w:style>
  <w:style w:type="character" w:styleId="720">
    <w:name w:val="Heading 4 Char"/>
    <w:basedOn w:val="763"/>
    <w:link w:val="757"/>
    <w:uiPriority w:val="9"/>
    <w:rPr>
      <w:rFonts w:ascii="Arial" w:hAnsi="Arial" w:cs="Arial" w:eastAsia="Arial"/>
      <w:b/>
      <w:bCs/>
      <w:sz w:val="26"/>
      <w:szCs w:val="26"/>
    </w:rPr>
  </w:style>
  <w:style w:type="character" w:styleId="721">
    <w:name w:val="Heading 5 Char"/>
    <w:basedOn w:val="763"/>
    <w:link w:val="758"/>
    <w:uiPriority w:val="9"/>
    <w:rPr>
      <w:rFonts w:ascii="Arial" w:hAnsi="Arial" w:cs="Arial" w:eastAsia="Arial"/>
      <w:b/>
      <w:bCs/>
      <w:sz w:val="24"/>
      <w:szCs w:val="24"/>
    </w:rPr>
  </w:style>
  <w:style w:type="character" w:styleId="722">
    <w:name w:val="Heading 6 Char"/>
    <w:basedOn w:val="763"/>
    <w:link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723">
    <w:name w:val="Heading 7 Char"/>
    <w:basedOn w:val="763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4">
    <w:name w:val="Heading 8 Char"/>
    <w:basedOn w:val="763"/>
    <w:link w:val="761"/>
    <w:uiPriority w:val="9"/>
    <w:rPr>
      <w:rFonts w:ascii="Arial" w:hAnsi="Arial" w:cs="Arial" w:eastAsia="Arial"/>
      <w:i/>
      <w:iCs/>
      <w:sz w:val="22"/>
      <w:szCs w:val="22"/>
    </w:rPr>
  </w:style>
  <w:style w:type="character" w:styleId="725">
    <w:name w:val="Heading 9 Char"/>
    <w:basedOn w:val="763"/>
    <w:link w:val="762"/>
    <w:uiPriority w:val="9"/>
    <w:rPr>
      <w:rFonts w:ascii="Arial" w:hAnsi="Arial" w:cs="Arial" w:eastAsia="Arial"/>
      <w:i/>
      <w:iCs/>
      <w:sz w:val="21"/>
      <w:szCs w:val="21"/>
    </w:rPr>
  </w:style>
  <w:style w:type="character" w:styleId="726">
    <w:name w:val="Title Char"/>
    <w:basedOn w:val="763"/>
    <w:link w:val="889"/>
    <w:uiPriority w:val="10"/>
    <w:rPr>
      <w:sz w:val="48"/>
      <w:szCs w:val="48"/>
    </w:rPr>
  </w:style>
  <w:style w:type="character" w:styleId="727">
    <w:name w:val="Subtitle Char"/>
    <w:basedOn w:val="763"/>
    <w:link w:val="891"/>
    <w:uiPriority w:val="11"/>
    <w:rPr>
      <w:sz w:val="24"/>
      <w:szCs w:val="24"/>
    </w:rPr>
  </w:style>
  <w:style w:type="character" w:styleId="728">
    <w:name w:val="Quote Char"/>
    <w:link w:val="893"/>
    <w:uiPriority w:val="29"/>
    <w:rPr>
      <w:i/>
    </w:rPr>
  </w:style>
  <w:style w:type="character" w:styleId="729">
    <w:name w:val="Intense Quote Char"/>
    <w:link w:val="895"/>
    <w:uiPriority w:val="30"/>
    <w:rPr>
      <w:i/>
    </w:rPr>
  </w:style>
  <w:style w:type="character" w:styleId="730">
    <w:name w:val="Header Char"/>
    <w:basedOn w:val="763"/>
    <w:link w:val="897"/>
    <w:uiPriority w:val="99"/>
  </w:style>
  <w:style w:type="character" w:styleId="731">
    <w:name w:val="Footer Char"/>
    <w:basedOn w:val="763"/>
    <w:link w:val="899"/>
    <w:uiPriority w:val="99"/>
  </w:style>
  <w:style w:type="table" w:styleId="732">
    <w:name w:val="Plain Table 1"/>
    <w:basedOn w:val="7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7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>
    <w:name w:val="Grid Table 1 Light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4"/>
    <w:basedOn w:val="7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>
    <w:name w:val="Grid Table 5 Dark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2">
    <w:name w:val="Grid Table 6 Colorful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7 Colorful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6">
    <w:name w:val="List Table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6 Colorful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0">
    <w:name w:val="List Table 7 Colorful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51">
    <w:name w:val="Footnote Text Char"/>
    <w:link w:val="924"/>
    <w:uiPriority w:val="99"/>
    <w:rPr>
      <w:sz w:val="18"/>
    </w:rPr>
  </w:style>
  <w:style w:type="character" w:styleId="752">
    <w:name w:val="Endnote Text Char"/>
    <w:link w:val="768"/>
    <w:uiPriority w:val="99"/>
    <w:rPr>
      <w:sz w:val="20"/>
    </w:rPr>
  </w:style>
  <w:style w:type="paragraph" w:styleId="753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4">
    <w:name w:val="Heading 1"/>
    <w:basedOn w:val="753"/>
    <w:next w:val="753"/>
    <w:link w:val="8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5">
    <w:name w:val="Heading 2"/>
    <w:basedOn w:val="753"/>
    <w:next w:val="753"/>
    <w:link w:val="8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6">
    <w:name w:val="Heading 3"/>
    <w:basedOn w:val="753"/>
    <w:next w:val="753"/>
    <w:link w:val="8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7">
    <w:name w:val="Heading 4"/>
    <w:basedOn w:val="753"/>
    <w:next w:val="753"/>
    <w:link w:val="8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8">
    <w:name w:val="Heading 5"/>
    <w:basedOn w:val="753"/>
    <w:next w:val="753"/>
    <w:link w:val="8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9">
    <w:name w:val="Heading 6"/>
    <w:basedOn w:val="753"/>
    <w:next w:val="753"/>
    <w:link w:val="88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60">
    <w:name w:val="Heading 7"/>
    <w:basedOn w:val="753"/>
    <w:next w:val="753"/>
    <w:link w:val="88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61">
    <w:name w:val="Heading 8"/>
    <w:basedOn w:val="753"/>
    <w:next w:val="753"/>
    <w:link w:val="88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62">
    <w:name w:val="Heading 9"/>
    <w:basedOn w:val="753"/>
    <w:next w:val="753"/>
    <w:link w:val="8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3" w:default="1">
    <w:name w:val="Default Paragraph Font"/>
    <w:uiPriority w:val="1"/>
    <w:semiHidden/>
    <w:unhideWhenUsed/>
  </w:style>
  <w:style w:type="table" w:styleId="7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5" w:default="1">
    <w:name w:val="No List"/>
    <w:uiPriority w:val="99"/>
    <w:semiHidden/>
    <w:unhideWhenUsed/>
  </w:style>
  <w:style w:type="paragraph" w:styleId="766">
    <w:name w:val="Caption"/>
    <w:basedOn w:val="753"/>
    <w:next w:val="75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7" w:customStyle="1">
    <w:name w:val="Caption Char"/>
    <w:uiPriority w:val="99"/>
  </w:style>
  <w:style w:type="paragraph" w:styleId="768">
    <w:name w:val="endnote text"/>
    <w:basedOn w:val="753"/>
    <w:link w:val="769"/>
    <w:uiPriority w:val="99"/>
    <w:semiHidden/>
    <w:unhideWhenUsed/>
    <w:rPr>
      <w:sz w:val="20"/>
    </w:rPr>
  </w:style>
  <w:style w:type="character" w:styleId="769" w:customStyle="1">
    <w:name w:val="Текст кінцевої виноски Знак"/>
    <w:link w:val="768"/>
    <w:uiPriority w:val="99"/>
    <w:rPr>
      <w:sz w:val="20"/>
    </w:rPr>
  </w:style>
  <w:style w:type="character" w:styleId="770">
    <w:name w:val="endnote reference"/>
    <w:basedOn w:val="763"/>
    <w:uiPriority w:val="99"/>
    <w:semiHidden/>
    <w:unhideWhenUsed/>
    <w:rPr>
      <w:vertAlign w:val="superscript"/>
    </w:rPr>
  </w:style>
  <w:style w:type="paragraph" w:styleId="771">
    <w:name w:val="table of figures"/>
    <w:basedOn w:val="753"/>
    <w:next w:val="753"/>
    <w:uiPriority w:val="99"/>
    <w:unhideWhenUsed/>
  </w:style>
  <w:style w:type="table" w:styleId="772" w:customStyle="1">
    <w:name w:val="Table Grid Light"/>
    <w:basedOn w:val="76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3" w:customStyle="1">
    <w:name w:val="Звичайна таблиця 11"/>
    <w:basedOn w:val="76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Звичайна таблиця 21"/>
    <w:basedOn w:val="76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Звичайна таблиця 31"/>
    <w:basedOn w:val="7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 w:customStyle="1">
    <w:name w:val="Звичайна таблиця 41"/>
    <w:basedOn w:val="7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Звичайна таблиця 51"/>
    <w:basedOn w:val="7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8" w:customStyle="1">
    <w:name w:val="Таблиця-сітка 1 (світла)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Таблиця-сітка 2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я-сітка 3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Таблиця-сітка 41"/>
    <w:basedOn w:val="7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0" w:customStyle="1">
    <w:name w:val="Grid Table 4 - Accent 1"/>
    <w:basedOn w:val="7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1" w:customStyle="1">
    <w:name w:val="Grid Table 4 - Accent 2"/>
    <w:basedOn w:val="7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2" w:customStyle="1">
    <w:name w:val="Grid Table 4 - Accent 3"/>
    <w:basedOn w:val="7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3" w:customStyle="1">
    <w:name w:val="Grid Table 4 - Accent 4"/>
    <w:basedOn w:val="7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4" w:customStyle="1">
    <w:name w:val="Grid Table 4 - Accent 5"/>
    <w:basedOn w:val="7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5" w:customStyle="1">
    <w:name w:val="Grid Table 4 - Accent 6"/>
    <w:basedOn w:val="7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6" w:customStyle="1">
    <w:name w:val="Таблиця-сітка 5 (темна)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Таблиця-сітка 6 (кольорова)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4" w:customStyle="1">
    <w:name w:val="Grid Table 6 Colorful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5" w:customStyle="1">
    <w:name w:val="Grid Table 6 Colorful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6" w:customStyle="1">
    <w:name w:val="Grid Table 6 Colorful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7" w:customStyle="1">
    <w:name w:val="Grid Table 6 Colorful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8" w:customStyle="1">
    <w:name w:val="Grid Table 6 Colorful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Grid Table 6 Colorful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Таблиця-сітка 7 (кольорова)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Таблиця-список 1 (світлий)1"/>
    <w:basedOn w:val="7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1"/>
    <w:basedOn w:val="7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2"/>
    <w:basedOn w:val="7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3"/>
    <w:basedOn w:val="7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4"/>
    <w:basedOn w:val="7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5"/>
    <w:basedOn w:val="7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6"/>
    <w:basedOn w:val="7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Таблиця-список 2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5" w:customStyle="1">
    <w:name w:val="List Table 2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6" w:customStyle="1">
    <w:name w:val="List Table 2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7" w:customStyle="1">
    <w:name w:val="List Table 2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8" w:customStyle="1">
    <w:name w:val="List Table 2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9" w:customStyle="1">
    <w:name w:val="List Table 2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0" w:customStyle="1">
    <w:name w:val="List Table 2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1" w:customStyle="1">
    <w:name w:val="Таблиця-список 3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Таблиця-список 4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Таблиця-список 5 (темний)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Таблиця-список 6 (кольоровий)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3" w:customStyle="1">
    <w:name w:val="List Table 6 Colorful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4" w:customStyle="1">
    <w:name w:val="List Table 6 Colorful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5" w:customStyle="1">
    <w:name w:val="List Table 6 Colorful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6" w:customStyle="1">
    <w:name w:val="List Table 6 Colorful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7" w:customStyle="1">
    <w:name w:val="List Table 6 Colorful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8" w:customStyle="1">
    <w:name w:val="List Table 6 Colorful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9" w:customStyle="1">
    <w:name w:val="Таблиця-список 7 (кольоровий)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ned - Accent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7" w:customStyle="1">
    <w:name w:val="Bordered &amp; Lined - Accent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78" w:customStyle="1">
    <w:name w:val="Заголовок 1 Знак"/>
    <w:basedOn w:val="763"/>
    <w:link w:val="754"/>
    <w:uiPriority w:val="9"/>
    <w:rPr>
      <w:rFonts w:ascii="Arial" w:hAnsi="Arial" w:cs="Arial" w:eastAsia="Arial"/>
      <w:sz w:val="40"/>
      <w:szCs w:val="40"/>
    </w:rPr>
  </w:style>
  <w:style w:type="character" w:styleId="879" w:customStyle="1">
    <w:name w:val="Заголовок 2 Знак"/>
    <w:basedOn w:val="763"/>
    <w:link w:val="755"/>
    <w:uiPriority w:val="9"/>
    <w:rPr>
      <w:rFonts w:ascii="Arial" w:hAnsi="Arial" w:cs="Arial" w:eastAsia="Arial"/>
      <w:sz w:val="34"/>
    </w:rPr>
  </w:style>
  <w:style w:type="character" w:styleId="880" w:customStyle="1">
    <w:name w:val="Заголовок 3 Знак"/>
    <w:basedOn w:val="763"/>
    <w:link w:val="756"/>
    <w:uiPriority w:val="9"/>
    <w:rPr>
      <w:rFonts w:ascii="Arial" w:hAnsi="Arial" w:cs="Arial" w:eastAsia="Arial"/>
      <w:sz w:val="30"/>
      <w:szCs w:val="30"/>
    </w:rPr>
  </w:style>
  <w:style w:type="character" w:styleId="881" w:customStyle="1">
    <w:name w:val="Заголовок 4 Знак"/>
    <w:basedOn w:val="763"/>
    <w:link w:val="757"/>
    <w:uiPriority w:val="9"/>
    <w:rPr>
      <w:rFonts w:ascii="Arial" w:hAnsi="Arial" w:cs="Arial" w:eastAsia="Arial"/>
      <w:b/>
      <w:bCs/>
      <w:sz w:val="26"/>
      <w:szCs w:val="26"/>
    </w:rPr>
  </w:style>
  <w:style w:type="character" w:styleId="882" w:customStyle="1">
    <w:name w:val="Заголовок 5 Знак"/>
    <w:basedOn w:val="763"/>
    <w:link w:val="758"/>
    <w:uiPriority w:val="9"/>
    <w:rPr>
      <w:rFonts w:ascii="Arial" w:hAnsi="Arial" w:cs="Arial" w:eastAsia="Arial"/>
      <w:b/>
      <w:bCs/>
      <w:sz w:val="24"/>
      <w:szCs w:val="24"/>
    </w:rPr>
  </w:style>
  <w:style w:type="character" w:styleId="883" w:customStyle="1">
    <w:name w:val="Заголовок 6 Знак"/>
    <w:basedOn w:val="763"/>
    <w:link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884" w:customStyle="1">
    <w:name w:val="Заголовок 7 Знак"/>
    <w:basedOn w:val="763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5" w:customStyle="1">
    <w:name w:val="Заголовок 8 Знак"/>
    <w:basedOn w:val="763"/>
    <w:link w:val="761"/>
    <w:uiPriority w:val="9"/>
    <w:rPr>
      <w:rFonts w:ascii="Arial" w:hAnsi="Arial" w:cs="Arial" w:eastAsia="Arial"/>
      <w:i/>
      <w:iCs/>
      <w:sz w:val="22"/>
      <w:szCs w:val="22"/>
    </w:rPr>
  </w:style>
  <w:style w:type="character" w:styleId="886" w:customStyle="1">
    <w:name w:val="Заголовок 9 Знак"/>
    <w:basedOn w:val="763"/>
    <w:link w:val="762"/>
    <w:uiPriority w:val="9"/>
    <w:rPr>
      <w:rFonts w:ascii="Arial" w:hAnsi="Arial" w:cs="Arial" w:eastAsia="Arial"/>
      <w:i/>
      <w:iCs/>
      <w:sz w:val="21"/>
      <w:szCs w:val="21"/>
    </w:rPr>
  </w:style>
  <w:style w:type="paragraph" w:styleId="887">
    <w:name w:val="List Paragraph"/>
    <w:basedOn w:val="753"/>
    <w:qFormat/>
    <w:uiPriority w:val="34"/>
    <w:pPr>
      <w:contextualSpacing w:val="true"/>
      <w:ind w:left="720"/>
    </w:pPr>
  </w:style>
  <w:style w:type="paragraph" w:styleId="888">
    <w:name w:val="No Spacing"/>
    <w:qFormat/>
    <w:uiPriority w:val="1"/>
    <w:pPr>
      <w:spacing w:lineRule="auto" w:line="240" w:after="0"/>
    </w:pPr>
  </w:style>
  <w:style w:type="paragraph" w:styleId="889">
    <w:name w:val="Title"/>
    <w:basedOn w:val="753"/>
    <w:next w:val="753"/>
    <w:link w:val="8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90" w:customStyle="1">
    <w:name w:val="Назва Знак"/>
    <w:basedOn w:val="763"/>
    <w:link w:val="889"/>
    <w:uiPriority w:val="10"/>
    <w:rPr>
      <w:sz w:val="48"/>
      <w:szCs w:val="48"/>
    </w:rPr>
  </w:style>
  <w:style w:type="paragraph" w:styleId="891">
    <w:name w:val="Subtitle"/>
    <w:basedOn w:val="753"/>
    <w:next w:val="753"/>
    <w:link w:val="892"/>
    <w:qFormat/>
    <w:uiPriority w:val="11"/>
    <w:rPr>
      <w:sz w:val="24"/>
      <w:szCs w:val="24"/>
    </w:rPr>
    <w:pPr>
      <w:spacing w:after="200" w:before="200"/>
    </w:pPr>
  </w:style>
  <w:style w:type="character" w:styleId="892" w:customStyle="1">
    <w:name w:val="Підзаголовок Знак"/>
    <w:basedOn w:val="763"/>
    <w:link w:val="891"/>
    <w:uiPriority w:val="11"/>
    <w:rPr>
      <w:sz w:val="24"/>
      <w:szCs w:val="24"/>
    </w:rPr>
  </w:style>
  <w:style w:type="paragraph" w:styleId="893">
    <w:name w:val="Quote"/>
    <w:basedOn w:val="753"/>
    <w:next w:val="753"/>
    <w:link w:val="894"/>
    <w:qFormat/>
    <w:uiPriority w:val="29"/>
    <w:rPr>
      <w:i/>
    </w:rPr>
    <w:pPr>
      <w:ind w:left="720" w:right="720"/>
    </w:pPr>
  </w:style>
  <w:style w:type="character" w:styleId="894" w:customStyle="1">
    <w:name w:val="Цитата Знак"/>
    <w:link w:val="893"/>
    <w:uiPriority w:val="29"/>
    <w:rPr>
      <w:i/>
    </w:rPr>
  </w:style>
  <w:style w:type="paragraph" w:styleId="895">
    <w:name w:val="Intense Quote"/>
    <w:basedOn w:val="753"/>
    <w:next w:val="753"/>
    <w:link w:val="89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6" w:customStyle="1">
    <w:name w:val="Насичена цитата Знак"/>
    <w:link w:val="895"/>
    <w:uiPriority w:val="30"/>
    <w:rPr>
      <w:i/>
    </w:rPr>
  </w:style>
  <w:style w:type="paragraph" w:styleId="897">
    <w:name w:val="Header"/>
    <w:basedOn w:val="753"/>
    <w:link w:val="89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98" w:customStyle="1">
    <w:name w:val="Верхній колонтитул Знак"/>
    <w:basedOn w:val="763"/>
    <w:link w:val="897"/>
    <w:uiPriority w:val="99"/>
  </w:style>
  <w:style w:type="paragraph" w:styleId="899">
    <w:name w:val="Footer"/>
    <w:basedOn w:val="753"/>
    <w:link w:val="90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00" w:customStyle="1">
    <w:name w:val="Нижній колонтитул Знак"/>
    <w:basedOn w:val="763"/>
    <w:link w:val="899"/>
    <w:uiPriority w:val="99"/>
  </w:style>
  <w:style w:type="table" w:styleId="901">
    <w:name w:val="Table Grid"/>
    <w:basedOn w:val="76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02" w:customStyle="1">
    <w:name w:val="Lined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3" w:customStyle="1">
    <w:name w:val="Lined - Accent 1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4" w:customStyle="1">
    <w:name w:val="Lined - Accent 2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5" w:customStyle="1">
    <w:name w:val="Lined - Accent 3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06" w:customStyle="1">
    <w:name w:val="Lined - Accent 4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7" w:customStyle="1">
    <w:name w:val="Lined - Accent 5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8" w:customStyle="1">
    <w:name w:val="Lined - Accent 6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9" w:customStyle="1">
    <w:name w:val="Bordered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0" w:customStyle="1">
    <w:name w:val="Bordered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1" w:customStyle="1">
    <w:name w:val="Bordered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2" w:customStyle="1">
    <w:name w:val="Bordered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13" w:customStyle="1">
    <w:name w:val="Bordered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14" w:customStyle="1">
    <w:name w:val="Bordered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15" w:customStyle="1">
    <w:name w:val="Bordered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16" w:customStyle="1">
    <w:name w:val="Bordered &amp; Lined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7" w:customStyle="1">
    <w:name w:val="Bordered &amp; Lined - Accent 1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8" w:customStyle="1">
    <w:name w:val="Bordered &amp; Lined - Accent 2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19" w:customStyle="1">
    <w:name w:val="Bordered &amp; Lined - Accent 3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20" w:customStyle="1">
    <w:name w:val="Bordered &amp; Lined - Accent 4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1" w:customStyle="1">
    <w:name w:val="Bordered &amp; Lined - Accent 5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2" w:customStyle="1">
    <w:name w:val="Bordered &amp; Lined - Accent 6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23">
    <w:name w:val="Hyperlink"/>
    <w:uiPriority w:val="99"/>
    <w:unhideWhenUsed/>
    <w:rPr>
      <w:color w:val="0000FF" w:themeColor="hyperlink"/>
      <w:u w:val="single"/>
    </w:rPr>
  </w:style>
  <w:style w:type="paragraph" w:styleId="924">
    <w:name w:val="footnote text"/>
    <w:basedOn w:val="753"/>
    <w:link w:val="925"/>
    <w:uiPriority w:val="99"/>
    <w:semiHidden/>
    <w:unhideWhenUsed/>
    <w:rPr>
      <w:sz w:val="18"/>
    </w:rPr>
    <w:pPr>
      <w:spacing w:after="40"/>
    </w:pPr>
  </w:style>
  <w:style w:type="character" w:styleId="925" w:customStyle="1">
    <w:name w:val="Текст виноски Знак"/>
    <w:link w:val="924"/>
    <w:uiPriority w:val="99"/>
    <w:rPr>
      <w:sz w:val="18"/>
    </w:rPr>
  </w:style>
  <w:style w:type="character" w:styleId="926">
    <w:name w:val="footnote reference"/>
    <w:basedOn w:val="763"/>
    <w:uiPriority w:val="99"/>
    <w:unhideWhenUsed/>
    <w:rPr>
      <w:vertAlign w:val="superscript"/>
    </w:rPr>
  </w:style>
  <w:style w:type="paragraph" w:styleId="927">
    <w:name w:val="toc 1"/>
    <w:basedOn w:val="753"/>
    <w:next w:val="753"/>
    <w:uiPriority w:val="39"/>
    <w:unhideWhenUsed/>
    <w:pPr>
      <w:ind w:firstLine="0"/>
      <w:spacing w:after="57"/>
    </w:pPr>
  </w:style>
  <w:style w:type="paragraph" w:styleId="928">
    <w:name w:val="toc 2"/>
    <w:basedOn w:val="753"/>
    <w:next w:val="753"/>
    <w:uiPriority w:val="39"/>
    <w:unhideWhenUsed/>
    <w:pPr>
      <w:ind w:left="283" w:firstLine="0"/>
      <w:spacing w:after="57"/>
    </w:pPr>
  </w:style>
  <w:style w:type="paragraph" w:styleId="929">
    <w:name w:val="toc 3"/>
    <w:basedOn w:val="753"/>
    <w:next w:val="753"/>
    <w:uiPriority w:val="39"/>
    <w:unhideWhenUsed/>
    <w:pPr>
      <w:ind w:left="567" w:firstLine="0"/>
      <w:spacing w:after="57"/>
    </w:pPr>
  </w:style>
  <w:style w:type="paragraph" w:styleId="930">
    <w:name w:val="toc 4"/>
    <w:basedOn w:val="753"/>
    <w:next w:val="753"/>
    <w:uiPriority w:val="39"/>
    <w:unhideWhenUsed/>
    <w:pPr>
      <w:ind w:left="850" w:firstLine="0"/>
      <w:spacing w:after="57"/>
    </w:pPr>
  </w:style>
  <w:style w:type="paragraph" w:styleId="931">
    <w:name w:val="toc 5"/>
    <w:basedOn w:val="753"/>
    <w:next w:val="753"/>
    <w:uiPriority w:val="39"/>
    <w:unhideWhenUsed/>
    <w:pPr>
      <w:ind w:left="1134" w:firstLine="0"/>
      <w:spacing w:after="57"/>
    </w:pPr>
  </w:style>
  <w:style w:type="paragraph" w:styleId="932">
    <w:name w:val="toc 6"/>
    <w:basedOn w:val="753"/>
    <w:next w:val="753"/>
    <w:uiPriority w:val="39"/>
    <w:unhideWhenUsed/>
    <w:pPr>
      <w:ind w:left="1417" w:firstLine="0"/>
      <w:spacing w:after="57"/>
    </w:pPr>
  </w:style>
  <w:style w:type="paragraph" w:styleId="933">
    <w:name w:val="toc 7"/>
    <w:basedOn w:val="753"/>
    <w:next w:val="753"/>
    <w:uiPriority w:val="39"/>
    <w:unhideWhenUsed/>
    <w:pPr>
      <w:ind w:left="1701" w:firstLine="0"/>
      <w:spacing w:after="57"/>
    </w:pPr>
  </w:style>
  <w:style w:type="paragraph" w:styleId="934">
    <w:name w:val="toc 8"/>
    <w:basedOn w:val="753"/>
    <w:next w:val="753"/>
    <w:uiPriority w:val="39"/>
    <w:unhideWhenUsed/>
    <w:pPr>
      <w:ind w:left="1984" w:firstLine="0"/>
      <w:spacing w:after="57"/>
    </w:pPr>
  </w:style>
  <w:style w:type="paragraph" w:styleId="935">
    <w:name w:val="toc 9"/>
    <w:basedOn w:val="753"/>
    <w:next w:val="753"/>
    <w:uiPriority w:val="39"/>
    <w:unhideWhenUsed/>
    <w:pPr>
      <w:ind w:left="2268" w:firstLine="0"/>
      <w:spacing w:after="57"/>
    </w:pPr>
  </w:style>
  <w:style w:type="paragraph" w:styleId="936">
    <w:name w:val="TOC Heading"/>
    <w:uiPriority w:val="39"/>
    <w:unhideWhenUsed/>
  </w:style>
  <w:style w:type="paragraph" w:styleId="937">
    <w:name w:val="Balloon Text"/>
    <w:basedOn w:val="753"/>
    <w:link w:val="938"/>
    <w:uiPriority w:val="99"/>
    <w:semiHidden/>
    <w:unhideWhenUsed/>
    <w:rPr>
      <w:rFonts w:ascii="Tahoma" w:hAnsi="Tahoma" w:cs="Tahoma"/>
      <w:sz w:val="16"/>
      <w:szCs w:val="16"/>
    </w:rPr>
  </w:style>
  <w:style w:type="character" w:styleId="938" w:customStyle="1">
    <w:name w:val="Текст у виносці Знак"/>
    <w:basedOn w:val="763"/>
    <w:link w:val="937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39" w:customStyle="1">
    <w:name w:val="docdata"/>
    <w:basedOn w:val="753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85D6C1A-4ECC-48DF-B83D-F4ED79CE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Четвертакова Наталія Вікторівна</cp:lastModifiedBy>
  <cp:revision>570</cp:revision>
  <dcterms:created xsi:type="dcterms:W3CDTF">2021-11-01T07:03:00Z</dcterms:created>
  <dcterms:modified xsi:type="dcterms:W3CDTF">2023-09-21T11:35:29Z</dcterms:modified>
</cp:coreProperties>
</file>