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верес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353</w:t>
      </w:r>
      <w:bookmarkStart w:id="0" w:name="_GoBack"/>
      <w:r/>
      <w:bookmarkEnd w:id="0"/>
      <w:r/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4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11950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; </w:t>
      </w:r>
      <w:r>
        <w:rPr>
          <w:color w:val="000000"/>
          <w:sz w:val="28"/>
          <w:szCs w:val="28"/>
          <w:lang w:eastAsia="uk-UA"/>
        </w:rPr>
        <w:t xml:space="preserve">придбання медикаментів і перев’язувальних матеріалів на суму </w:t>
      </w:r>
      <w:r>
        <w:rPr>
          <w:color w:val="000000"/>
          <w:sz w:val="28"/>
          <w:szCs w:val="28"/>
          <w:lang w:eastAsia="uk-UA"/>
        </w:rPr>
        <w:t xml:space="preserve">17418</w:t>
      </w:r>
      <w:r>
        <w:rPr>
          <w:color w:val="000000"/>
          <w:sz w:val="28"/>
          <w:szCs w:val="28"/>
          <w:lang w:eastAsia="uk-UA"/>
        </w:rPr>
        <w:t xml:space="preserve">,00 грн.;</w:t>
      </w:r>
      <w:r>
        <w:rPr>
          <w:color w:val="000000"/>
          <w:sz w:val="28"/>
          <w:szCs w:val="28"/>
          <w:lang w:eastAsia="uk-UA"/>
        </w:rPr>
        <w:t xml:space="preserve"> придбання продуктів харчування на суму 17000,00 грн.;</w:t>
      </w:r>
      <w:r>
        <w:rPr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 xml:space="preserve">оплату інших енергоносіїв та інших комунальних послуг на суму 7700,00 грн.; інших поточних видатків на суму 946,00 грн</w:t>
      </w:r>
      <w:r>
        <w:rPr>
          <w:color w:val="000000"/>
          <w:sz w:val="28"/>
          <w:szCs w:val="28"/>
          <w:lang w:eastAsia="uk-UA"/>
        </w:rPr>
        <w:t xml:space="preserve">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55014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виконання випробувань мереж освітлення, обробка дерев’яних конструкцій вогнезахисним розчином, оплата послуг з отримання довідок</w:t>
      </w:r>
      <w:r>
        <w:rPr>
          <w:color w:val="000000"/>
          <w:sz w:val="28"/>
          <w:szCs w:val="28"/>
          <w:lang w:eastAsia="uk-UA"/>
        </w:rPr>
        <w:t xml:space="preserve">, встановлення системи відеоспостереження, проф. огляд працівників, перезарядка вогнегасників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10 -</w:t>
      </w:r>
      <w:r>
        <w:rPr>
          <w:color w:val="000000"/>
          <w:sz w:val="28"/>
          <w:szCs w:val="28"/>
          <w:lang w:eastAsia="uk-UA"/>
        </w:rPr>
        <w:t xml:space="preserve">11950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КЕКВ 2220-</w:t>
      </w:r>
      <w:r>
        <w:rPr>
          <w:color w:val="000000"/>
          <w:sz w:val="28"/>
          <w:szCs w:val="28"/>
          <w:lang w:eastAsia="uk-UA"/>
        </w:rPr>
        <w:t xml:space="preserve">17418</w:t>
      </w:r>
      <w:r>
        <w:rPr>
          <w:color w:val="000000"/>
          <w:sz w:val="28"/>
          <w:szCs w:val="28"/>
          <w:lang w:eastAsia="uk-UA"/>
        </w:rPr>
        <w:t xml:space="preserve">,00 грн.,</w:t>
      </w:r>
      <w:r>
        <w:rPr>
          <w:color w:val="000000"/>
          <w:sz w:val="28"/>
          <w:szCs w:val="28"/>
          <w:lang w:eastAsia="uk-UA"/>
        </w:rPr>
        <w:t xml:space="preserve"> КЕКВ 2230 -17000,00 грн., КЕКВ 2275 -7700,00 грн., КЕКВ 2800 -946,00 грн.,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КЕКВ 2240 +</w:t>
      </w:r>
      <w:r>
        <w:rPr>
          <w:color w:val="000000"/>
          <w:sz w:val="28"/>
          <w:szCs w:val="28"/>
          <w:lang w:eastAsia="uk-UA"/>
        </w:rPr>
        <w:t xml:space="preserve">55014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4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3425,00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послуг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1500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інших поточних видатків на суму 3125,00 грн.,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6550</w:t>
      </w:r>
      <w:r>
        <w:rPr>
          <w:color w:val="000000"/>
          <w:sz w:val="28"/>
          <w:szCs w:val="28"/>
          <w:lang w:eastAsia="uk-UA"/>
        </w:rPr>
        <w:t xml:space="preserve">,00 грн., (</w:t>
      </w:r>
      <w:r>
        <w:rPr>
          <w:color w:val="000000"/>
          <w:sz w:val="28"/>
          <w:szCs w:val="28"/>
          <w:lang w:eastAsia="uk-UA"/>
        </w:rPr>
        <w:t xml:space="preserve">оплата лабораторних послуг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 та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на суму 1500,00 грн. (навчання кочегарів)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2210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3425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КЕКВ 2275 -1500,00 грн., КЕКВ 2800 -3125,00 грн.,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6550,00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 КЕКВ 2282 +1500,00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4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загальної середньої освіти </w:t>
      </w:r>
      <w:r>
        <w:rPr>
          <w:color w:val="000000"/>
          <w:sz w:val="28"/>
          <w:szCs w:val="28"/>
          <w:lang w:eastAsia="uk-UA"/>
        </w:rPr>
        <w:t xml:space="preserve">закладами загальної середньої освіти за рахунок освітньої субвенції</w:t>
      </w:r>
      <w:r>
        <w:rPr>
          <w:color w:val="000000"/>
          <w:sz w:val="28"/>
          <w:szCs w:val="28"/>
          <w:lang w:eastAsia="uk-UA"/>
        </w:rPr>
        <w:t xml:space="preserve">, а саме</w:t>
      </w:r>
      <w:r>
        <w:rPr>
          <w:color w:val="000000"/>
          <w:sz w:val="28"/>
          <w:szCs w:val="28"/>
          <w:lang w:eastAsia="uk-UA"/>
        </w:rPr>
        <w:t xml:space="preserve">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нарахувань на заробітну плату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448930,00</w:t>
      </w:r>
      <w:r>
        <w:rPr>
          <w:color w:val="000000"/>
          <w:sz w:val="28"/>
          <w:szCs w:val="28"/>
          <w:lang w:eastAsia="uk-UA"/>
        </w:rPr>
        <w:t xml:space="preserve"> грн., відповідно збільшити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праці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946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1031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12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448930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2111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448930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946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jc w:val="center"/>
    </w:pPr>
    <w:fldSimple w:instr="PAGE \* MERGEFORMAT">
      <w:r>
        <w:t xml:space="preserve">1</w:t>
      </w:r>
    </w:fldSimple>
    <w:r/>
    <w:r/>
  </w:p>
  <w:p>
    <w:pPr>
      <w:pStyle w:val="9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9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7"/>
  </w:num>
  <w:num w:numId="7">
    <w:abstractNumId w:val="3"/>
  </w:num>
  <w:num w:numId="8">
    <w:abstractNumId w:val="4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36"/>
  </w:num>
  <w:num w:numId="15">
    <w:abstractNumId w:val="23"/>
  </w:num>
  <w:num w:numId="16">
    <w:abstractNumId w:val="38"/>
  </w:num>
  <w:num w:numId="17">
    <w:abstractNumId w:val="37"/>
  </w:num>
  <w:num w:numId="18">
    <w:abstractNumId w:val="26"/>
  </w:num>
  <w:num w:numId="19">
    <w:abstractNumId w:val="0"/>
  </w:num>
  <w:num w:numId="20">
    <w:abstractNumId w:val="19"/>
  </w:num>
  <w:num w:numId="21">
    <w:abstractNumId w:val="12"/>
  </w:num>
  <w:num w:numId="22">
    <w:abstractNumId w:val="28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22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33"/>
  </w:num>
  <w:num w:numId="33">
    <w:abstractNumId w:val="31"/>
  </w:num>
  <w:num w:numId="34">
    <w:abstractNumId w:val="1"/>
  </w:num>
  <w:num w:numId="35">
    <w:abstractNumId w:val="20"/>
  </w:num>
  <w:num w:numId="36">
    <w:abstractNumId w:val="6"/>
  </w:num>
  <w:num w:numId="37">
    <w:abstractNumId w:val="27"/>
  </w:num>
  <w:num w:numId="38">
    <w:abstractNumId w:val="30"/>
  </w:num>
  <w:num w:numId="39">
    <w:abstractNumId w:val="34"/>
  </w:num>
  <w:num w:numId="40">
    <w:abstractNumId w:val="11"/>
  </w:num>
  <w:num w:numId="41">
    <w:abstractNumId w:val="3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6">
    <w:name w:val="Heading 1 Char"/>
    <w:basedOn w:val="822"/>
    <w:link w:val="813"/>
    <w:uiPriority w:val="9"/>
    <w:rPr>
      <w:rFonts w:ascii="Arial" w:hAnsi="Arial" w:cs="Arial" w:eastAsia="Arial"/>
      <w:sz w:val="40"/>
      <w:szCs w:val="40"/>
    </w:rPr>
  </w:style>
  <w:style w:type="character" w:styleId="777">
    <w:name w:val="Heading 2 Char"/>
    <w:basedOn w:val="822"/>
    <w:link w:val="814"/>
    <w:uiPriority w:val="9"/>
    <w:rPr>
      <w:rFonts w:ascii="Arial" w:hAnsi="Arial" w:cs="Arial" w:eastAsia="Arial"/>
      <w:sz w:val="34"/>
    </w:rPr>
  </w:style>
  <w:style w:type="character" w:styleId="778">
    <w:name w:val="Heading 3 Char"/>
    <w:basedOn w:val="822"/>
    <w:link w:val="815"/>
    <w:uiPriority w:val="9"/>
    <w:rPr>
      <w:rFonts w:ascii="Arial" w:hAnsi="Arial" w:cs="Arial" w:eastAsia="Arial"/>
      <w:sz w:val="30"/>
      <w:szCs w:val="30"/>
    </w:rPr>
  </w:style>
  <w:style w:type="character" w:styleId="779">
    <w:name w:val="Heading 4 Char"/>
    <w:basedOn w:val="822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780">
    <w:name w:val="Heading 5 Char"/>
    <w:basedOn w:val="822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781">
    <w:name w:val="Heading 6 Char"/>
    <w:basedOn w:val="822"/>
    <w:link w:val="818"/>
    <w:uiPriority w:val="9"/>
    <w:rPr>
      <w:rFonts w:ascii="Arial" w:hAnsi="Arial" w:cs="Arial" w:eastAsia="Arial"/>
      <w:b/>
      <w:bCs/>
      <w:sz w:val="22"/>
      <w:szCs w:val="22"/>
    </w:rPr>
  </w:style>
  <w:style w:type="character" w:styleId="782">
    <w:name w:val="Heading 7 Char"/>
    <w:basedOn w:val="822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>
    <w:name w:val="Heading 8 Char"/>
    <w:basedOn w:val="822"/>
    <w:link w:val="820"/>
    <w:uiPriority w:val="9"/>
    <w:rPr>
      <w:rFonts w:ascii="Arial" w:hAnsi="Arial" w:cs="Arial" w:eastAsia="Arial"/>
      <w:i/>
      <w:iCs/>
      <w:sz w:val="22"/>
      <w:szCs w:val="22"/>
    </w:rPr>
  </w:style>
  <w:style w:type="character" w:styleId="784">
    <w:name w:val="Heading 9 Char"/>
    <w:basedOn w:val="822"/>
    <w:link w:val="821"/>
    <w:uiPriority w:val="9"/>
    <w:rPr>
      <w:rFonts w:ascii="Arial" w:hAnsi="Arial" w:cs="Arial" w:eastAsia="Arial"/>
      <w:i/>
      <w:iCs/>
      <w:sz w:val="21"/>
      <w:szCs w:val="21"/>
    </w:rPr>
  </w:style>
  <w:style w:type="character" w:styleId="785">
    <w:name w:val="Title Char"/>
    <w:basedOn w:val="822"/>
    <w:link w:val="948"/>
    <w:uiPriority w:val="10"/>
    <w:rPr>
      <w:sz w:val="48"/>
      <w:szCs w:val="48"/>
    </w:rPr>
  </w:style>
  <w:style w:type="character" w:styleId="786">
    <w:name w:val="Subtitle Char"/>
    <w:basedOn w:val="822"/>
    <w:link w:val="950"/>
    <w:uiPriority w:val="11"/>
    <w:rPr>
      <w:sz w:val="24"/>
      <w:szCs w:val="24"/>
    </w:rPr>
  </w:style>
  <w:style w:type="character" w:styleId="787">
    <w:name w:val="Quote Char"/>
    <w:link w:val="952"/>
    <w:uiPriority w:val="29"/>
    <w:rPr>
      <w:i/>
    </w:rPr>
  </w:style>
  <w:style w:type="character" w:styleId="788">
    <w:name w:val="Intense Quote Char"/>
    <w:link w:val="954"/>
    <w:uiPriority w:val="30"/>
    <w:rPr>
      <w:i/>
    </w:rPr>
  </w:style>
  <w:style w:type="character" w:styleId="789">
    <w:name w:val="Header Char"/>
    <w:basedOn w:val="822"/>
    <w:link w:val="956"/>
    <w:uiPriority w:val="99"/>
  </w:style>
  <w:style w:type="character" w:styleId="790">
    <w:name w:val="Footer Char"/>
    <w:basedOn w:val="822"/>
    <w:link w:val="958"/>
    <w:uiPriority w:val="99"/>
  </w:style>
  <w:style w:type="table" w:styleId="791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1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5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10">
    <w:name w:val="Footnote Text Char"/>
    <w:link w:val="983"/>
    <w:uiPriority w:val="99"/>
    <w:rPr>
      <w:sz w:val="18"/>
    </w:rPr>
  </w:style>
  <w:style w:type="character" w:styleId="811">
    <w:name w:val="Endnote Text Char"/>
    <w:link w:val="827"/>
    <w:uiPriority w:val="99"/>
    <w:rPr>
      <w:sz w:val="20"/>
    </w:rPr>
  </w:style>
  <w:style w:type="paragraph" w:styleId="81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13">
    <w:name w:val="Heading 1"/>
    <w:basedOn w:val="812"/>
    <w:next w:val="812"/>
    <w:link w:val="9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4">
    <w:name w:val="Heading 2"/>
    <w:basedOn w:val="812"/>
    <w:next w:val="812"/>
    <w:link w:val="9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5">
    <w:name w:val="Heading 3"/>
    <w:basedOn w:val="812"/>
    <w:next w:val="812"/>
    <w:link w:val="9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6">
    <w:name w:val="Heading 4"/>
    <w:basedOn w:val="812"/>
    <w:next w:val="812"/>
    <w:link w:val="9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7">
    <w:name w:val="Heading 5"/>
    <w:basedOn w:val="812"/>
    <w:next w:val="812"/>
    <w:link w:val="9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8">
    <w:name w:val="Heading 6"/>
    <w:basedOn w:val="812"/>
    <w:next w:val="812"/>
    <w:link w:val="9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19">
    <w:name w:val="Heading 7"/>
    <w:basedOn w:val="812"/>
    <w:next w:val="812"/>
    <w:link w:val="9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0">
    <w:name w:val="Heading 8"/>
    <w:basedOn w:val="812"/>
    <w:next w:val="812"/>
    <w:link w:val="9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1">
    <w:name w:val="Heading 9"/>
    <w:basedOn w:val="812"/>
    <w:next w:val="812"/>
    <w:link w:val="9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6" w:customStyle="1">
    <w:name w:val="Caption Char"/>
    <w:uiPriority w:val="99"/>
  </w:style>
  <w:style w:type="paragraph" w:styleId="827">
    <w:name w:val="endnote text"/>
    <w:basedOn w:val="812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822"/>
    <w:uiPriority w:val="99"/>
    <w:semiHidden/>
    <w:unhideWhenUsed/>
    <w:rPr>
      <w:vertAlign w:val="superscript"/>
    </w:rPr>
  </w:style>
  <w:style w:type="paragraph" w:styleId="830">
    <w:name w:val="table of figures"/>
    <w:basedOn w:val="812"/>
    <w:next w:val="812"/>
    <w:uiPriority w:val="99"/>
    <w:unhideWhenUsed/>
  </w:style>
  <w:style w:type="table" w:styleId="831" w:customStyle="1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Звичайна таблиця 11"/>
    <w:basedOn w:val="8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Звичайна таблиця 21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Звичайна таблиця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5" w:customStyle="1">
    <w:name w:val="Звичайна таблиця 4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Звичайна таблиця 5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7" w:customStyle="1">
    <w:name w:val="Таблиця-сітка 1 (світл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ітка 2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ітка 4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9" w:customStyle="1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0" w:customStyle="1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1" w:customStyle="1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2" w:customStyle="1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3" w:customStyle="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4" w:customStyle="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5" w:customStyle="1">
    <w:name w:val="Таблиця-сітка 5 (темн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Таблиця-сітка 6 (кольоров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3" w:customStyle="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4" w:customStyle="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5" w:customStyle="1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6" w:customStyle="1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7" w:customStyle="1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8" w:customStyle="1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9" w:customStyle="1">
    <w:name w:val="Таблиця-сітка 7 (кольоров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1 (світл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писок 2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4" w:customStyle="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5" w:customStyle="1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6" w:customStyle="1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7" w:customStyle="1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8" w:customStyle="1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9" w:customStyle="1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0" w:customStyle="1">
    <w:name w:val="Таблиця-список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4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Таблиця-список 5 (темн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Таблиця-список 6 (кольоров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2" w:customStyle="1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3" w:customStyle="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4" w:customStyle="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5" w:customStyle="1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6" w:customStyle="1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7" w:customStyle="1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8" w:customStyle="1">
    <w:name w:val="Таблиця-список 7 (кольоров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ned - Accent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6" w:customStyle="1">
    <w:name w:val="Bordered &amp; Lined - Accent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7" w:customStyle="1">
    <w:name w:val="Заголовок 1 Знак"/>
    <w:basedOn w:val="822"/>
    <w:link w:val="813"/>
    <w:uiPriority w:val="9"/>
    <w:rPr>
      <w:rFonts w:ascii="Arial" w:hAnsi="Arial" w:cs="Arial" w:eastAsia="Arial"/>
      <w:sz w:val="40"/>
      <w:szCs w:val="40"/>
    </w:rPr>
  </w:style>
  <w:style w:type="character" w:styleId="938" w:customStyle="1">
    <w:name w:val="Заголовок 2 Знак"/>
    <w:basedOn w:val="822"/>
    <w:link w:val="814"/>
    <w:uiPriority w:val="9"/>
    <w:rPr>
      <w:rFonts w:ascii="Arial" w:hAnsi="Arial" w:cs="Arial" w:eastAsia="Arial"/>
      <w:sz w:val="34"/>
    </w:rPr>
  </w:style>
  <w:style w:type="character" w:styleId="939" w:customStyle="1">
    <w:name w:val="Заголовок 3 Знак"/>
    <w:basedOn w:val="822"/>
    <w:link w:val="815"/>
    <w:uiPriority w:val="9"/>
    <w:rPr>
      <w:rFonts w:ascii="Arial" w:hAnsi="Arial" w:cs="Arial" w:eastAsia="Arial"/>
      <w:sz w:val="30"/>
      <w:szCs w:val="30"/>
    </w:rPr>
  </w:style>
  <w:style w:type="character" w:styleId="940" w:customStyle="1">
    <w:name w:val="Заголовок 4 Знак"/>
    <w:basedOn w:val="822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941" w:customStyle="1">
    <w:name w:val="Заголовок 5 Знак"/>
    <w:basedOn w:val="822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942" w:customStyle="1">
    <w:name w:val="Заголовок 6 Знак"/>
    <w:basedOn w:val="822"/>
    <w:link w:val="818"/>
    <w:uiPriority w:val="9"/>
    <w:rPr>
      <w:rFonts w:ascii="Arial" w:hAnsi="Arial" w:cs="Arial" w:eastAsia="Arial"/>
      <w:b/>
      <w:bCs/>
      <w:sz w:val="22"/>
      <w:szCs w:val="22"/>
    </w:rPr>
  </w:style>
  <w:style w:type="character" w:styleId="943" w:customStyle="1">
    <w:name w:val="Заголовок 7 Знак"/>
    <w:basedOn w:val="822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4" w:customStyle="1">
    <w:name w:val="Заголовок 8 Знак"/>
    <w:basedOn w:val="822"/>
    <w:link w:val="820"/>
    <w:uiPriority w:val="9"/>
    <w:rPr>
      <w:rFonts w:ascii="Arial" w:hAnsi="Arial" w:cs="Arial" w:eastAsia="Arial"/>
      <w:i/>
      <w:iCs/>
      <w:sz w:val="22"/>
      <w:szCs w:val="22"/>
    </w:rPr>
  </w:style>
  <w:style w:type="character" w:styleId="945" w:customStyle="1">
    <w:name w:val="Заголовок 9 Знак"/>
    <w:basedOn w:val="822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946">
    <w:name w:val="List Paragraph"/>
    <w:basedOn w:val="812"/>
    <w:qFormat/>
    <w:uiPriority w:val="34"/>
    <w:pPr>
      <w:contextualSpacing w:val="true"/>
      <w:ind w:left="720"/>
    </w:pPr>
  </w:style>
  <w:style w:type="paragraph" w:styleId="947">
    <w:name w:val="No Spacing"/>
    <w:qFormat/>
    <w:uiPriority w:val="1"/>
    <w:pPr>
      <w:spacing w:lineRule="auto" w:line="240" w:after="0"/>
    </w:pPr>
  </w:style>
  <w:style w:type="paragraph" w:styleId="948">
    <w:name w:val="Title"/>
    <w:basedOn w:val="812"/>
    <w:next w:val="812"/>
    <w:link w:val="9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9" w:customStyle="1">
    <w:name w:val="Название Знак"/>
    <w:basedOn w:val="822"/>
    <w:link w:val="948"/>
    <w:uiPriority w:val="10"/>
    <w:rPr>
      <w:sz w:val="48"/>
      <w:szCs w:val="48"/>
    </w:rPr>
  </w:style>
  <w:style w:type="paragraph" w:styleId="950">
    <w:name w:val="Subtitle"/>
    <w:basedOn w:val="812"/>
    <w:next w:val="812"/>
    <w:link w:val="951"/>
    <w:qFormat/>
    <w:uiPriority w:val="11"/>
    <w:rPr>
      <w:sz w:val="24"/>
      <w:szCs w:val="24"/>
    </w:rPr>
    <w:pPr>
      <w:spacing w:after="200" w:before="200"/>
    </w:pPr>
  </w:style>
  <w:style w:type="character" w:styleId="951" w:customStyle="1">
    <w:name w:val="Подзаголовок Знак"/>
    <w:basedOn w:val="822"/>
    <w:link w:val="950"/>
    <w:uiPriority w:val="11"/>
    <w:rPr>
      <w:sz w:val="24"/>
      <w:szCs w:val="24"/>
    </w:rPr>
  </w:style>
  <w:style w:type="paragraph" w:styleId="952">
    <w:name w:val="Quote"/>
    <w:basedOn w:val="812"/>
    <w:next w:val="812"/>
    <w:link w:val="953"/>
    <w:qFormat/>
    <w:uiPriority w:val="29"/>
    <w:rPr>
      <w:i/>
    </w:rPr>
    <w:pPr>
      <w:ind w:left="720" w:right="720"/>
    </w:pPr>
  </w:style>
  <w:style w:type="character" w:styleId="953" w:customStyle="1">
    <w:name w:val="Цитата 2 Знак"/>
    <w:link w:val="952"/>
    <w:uiPriority w:val="29"/>
    <w:rPr>
      <w:i/>
    </w:rPr>
  </w:style>
  <w:style w:type="paragraph" w:styleId="954">
    <w:name w:val="Intense Quote"/>
    <w:basedOn w:val="812"/>
    <w:next w:val="812"/>
    <w:link w:val="9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5" w:customStyle="1">
    <w:name w:val="Выделенная цитата Знак"/>
    <w:link w:val="954"/>
    <w:uiPriority w:val="30"/>
    <w:rPr>
      <w:i/>
    </w:rPr>
  </w:style>
  <w:style w:type="paragraph" w:styleId="956">
    <w:name w:val="Header"/>
    <w:basedOn w:val="812"/>
    <w:link w:val="9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7" w:customStyle="1">
    <w:name w:val="Верхний колонтитул Знак"/>
    <w:basedOn w:val="822"/>
    <w:link w:val="956"/>
    <w:uiPriority w:val="99"/>
  </w:style>
  <w:style w:type="paragraph" w:styleId="958">
    <w:name w:val="Footer"/>
    <w:basedOn w:val="812"/>
    <w:link w:val="9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9" w:customStyle="1">
    <w:name w:val="Нижний колонтитул Знак"/>
    <w:basedOn w:val="822"/>
    <w:link w:val="958"/>
    <w:uiPriority w:val="99"/>
  </w:style>
  <w:style w:type="table" w:styleId="960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Lined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2" w:customStyle="1">
    <w:name w:val="Lined - Accent 1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3" w:customStyle="1">
    <w:name w:val="Lined - Accent 2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4" w:customStyle="1">
    <w:name w:val="Lined - Accent 3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5" w:customStyle="1">
    <w:name w:val="Lined - Accent 4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6" w:customStyle="1">
    <w:name w:val="Lined - Accent 5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7" w:customStyle="1">
    <w:name w:val="Lined - Accent 6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8" w:customStyle="1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9" w:customStyle="1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0" w:customStyle="1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1" w:customStyle="1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2" w:customStyle="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3" w:customStyle="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4" w:customStyle="1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5" w:customStyle="1">
    <w:name w:val="Bordered &amp; Lined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6" w:customStyle="1">
    <w:name w:val="Bordered &amp; Lined - Accent 1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7" w:customStyle="1">
    <w:name w:val="Bordered &amp; Lined - Accent 2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8" w:customStyle="1">
    <w:name w:val="Bordered &amp; Lined - Accent 3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9" w:customStyle="1">
    <w:name w:val="Bordered &amp; Lined - Accent 4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0" w:customStyle="1">
    <w:name w:val="Bordered &amp; Lined - Accent 5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1" w:customStyle="1">
    <w:name w:val="Bordered &amp; Lined - Accent 6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2">
    <w:name w:val="Hyperlink"/>
    <w:uiPriority w:val="99"/>
    <w:unhideWhenUsed/>
    <w:rPr>
      <w:color w:val="0000FF" w:themeColor="hyperlink"/>
      <w:u w:val="single"/>
    </w:rPr>
  </w:style>
  <w:style w:type="paragraph" w:styleId="983">
    <w:name w:val="footnote text"/>
    <w:basedOn w:val="812"/>
    <w:link w:val="984"/>
    <w:uiPriority w:val="99"/>
    <w:semiHidden/>
    <w:unhideWhenUsed/>
    <w:rPr>
      <w:sz w:val="18"/>
    </w:rPr>
    <w:pPr>
      <w:spacing w:after="40"/>
    </w:pPr>
  </w:style>
  <w:style w:type="character" w:styleId="984" w:customStyle="1">
    <w:name w:val="Текст сноски Знак"/>
    <w:link w:val="983"/>
    <w:uiPriority w:val="99"/>
    <w:rPr>
      <w:sz w:val="18"/>
    </w:rPr>
  </w:style>
  <w:style w:type="character" w:styleId="985">
    <w:name w:val="footnote reference"/>
    <w:basedOn w:val="822"/>
    <w:uiPriority w:val="99"/>
    <w:unhideWhenUsed/>
    <w:rPr>
      <w:vertAlign w:val="superscript"/>
    </w:rPr>
  </w:style>
  <w:style w:type="paragraph" w:styleId="986">
    <w:name w:val="toc 1"/>
    <w:basedOn w:val="812"/>
    <w:next w:val="812"/>
    <w:uiPriority w:val="39"/>
    <w:unhideWhenUsed/>
    <w:pPr>
      <w:ind w:firstLine="0"/>
      <w:spacing w:after="57"/>
    </w:pPr>
  </w:style>
  <w:style w:type="paragraph" w:styleId="987">
    <w:name w:val="toc 2"/>
    <w:basedOn w:val="812"/>
    <w:next w:val="812"/>
    <w:uiPriority w:val="39"/>
    <w:unhideWhenUsed/>
    <w:pPr>
      <w:ind w:left="283" w:firstLine="0"/>
      <w:spacing w:after="57"/>
    </w:pPr>
  </w:style>
  <w:style w:type="paragraph" w:styleId="988">
    <w:name w:val="toc 3"/>
    <w:basedOn w:val="812"/>
    <w:next w:val="812"/>
    <w:uiPriority w:val="39"/>
    <w:unhideWhenUsed/>
    <w:pPr>
      <w:ind w:left="567" w:firstLine="0"/>
      <w:spacing w:after="57"/>
    </w:pPr>
  </w:style>
  <w:style w:type="paragraph" w:styleId="989">
    <w:name w:val="toc 4"/>
    <w:basedOn w:val="812"/>
    <w:next w:val="812"/>
    <w:uiPriority w:val="39"/>
    <w:unhideWhenUsed/>
    <w:pPr>
      <w:ind w:left="850" w:firstLine="0"/>
      <w:spacing w:after="57"/>
    </w:pPr>
  </w:style>
  <w:style w:type="paragraph" w:styleId="990">
    <w:name w:val="toc 5"/>
    <w:basedOn w:val="812"/>
    <w:next w:val="812"/>
    <w:uiPriority w:val="39"/>
    <w:unhideWhenUsed/>
    <w:pPr>
      <w:ind w:left="1134" w:firstLine="0"/>
      <w:spacing w:after="57"/>
    </w:pPr>
  </w:style>
  <w:style w:type="paragraph" w:styleId="991">
    <w:name w:val="toc 6"/>
    <w:basedOn w:val="812"/>
    <w:next w:val="812"/>
    <w:uiPriority w:val="39"/>
    <w:unhideWhenUsed/>
    <w:pPr>
      <w:ind w:left="1417" w:firstLine="0"/>
      <w:spacing w:after="57"/>
    </w:pPr>
  </w:style>
  <w:style w:type="paragraph" w:styleId="992">
    <w:name w:val="toc 7"/>
    <w:basedOn w:val="812"/>
    <w:next w:val="812"/>
    <w:uiPriority w:val="39"/>
    <w:unhideWhenUsed/>
    <w:pPr>
      <w:ind w:left="1701" w:firstLine="0"/>
      <w:spacing w:after="57"/>
    </w:pPr>
  </w:style>
  <w:style w:type="paragraph" w:styleId="993">
    <w:name w:val="toc 8"/>
    <w:basedOn w:val="812"/>
    <w:next w:val="812"/>
    <w:uiPriority w:val="39"/>
    <w:unhideWhenUsed/>
    <w:pPr>
      <w:ind w:left="1984" w:firstLine="0"/>
      <w:spacing w:after="57"/>
    </w:pPr>
  </w:style>
  <w:style w:type="paragraph" w:styleId="994">
    <w:name w:val="toc 9"/>
    <w:basedOn w:val="812"/>
    <w:next w:val="812"/>
    <w:uiPriority w:val="39"/>
    <w:unhideWhenUsed/>
    <w:pPr>
      <w:ind w:left="2268" w:firstLine="0"/>
      <w:spacing w:after="57"/>
    </w:pPr>
  </w:style>
  <w:style w:type="paragraph" w:styleId="995">
    <w:name w:val="TOC Heading"/>
    <w:uiPriority w:val="39"/>
    <w:unhideWhenUsed/>
  </w:style>
  <w:style w:type="paragraph" w:styleId="996">
    <w:name w:val="Balloon Text"/>
    <w:basedOn w:val="812"/>
    <w:link w:val="997"/>
    <w:uiPriority w:val="99"/>
    <w:semiHidden/>
    <w:unhideWhenUsed/>
    <w:rPr>
      <w:rFonts w:ascii="Tahoma" w:hAnsi="Tahoma" w:cs="Tahoma"/>
      <w:sz w:val="16"/>
      <w:szCs w:val="16"/>
    </w:rPr>
  </w:style>
  <w:style w:type="character" w:styleId="997" w:customStyle="1">
    <w:name w:val="Текст выноски Знак"/>
    <w:basedOn w:val="822"/>
    <w:link w:val="99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8" w:customStyle="1">
    <w:name w:val="docdata"/>
    <w:basedOn w:val="81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7BEC8C-0432-499A-835F-B7281D533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557</cp:revision>
  <dcterms:created xsi:type="dcterms:W3CDTF">2021-11-01T07:03:00Z</dcterms:created>
  <dcterms:modified xsi:type="dcterms:W3CDTF">2023-09-12T06:41:35Z</dcterms:modified>
</cp:coreProperties>
</file>