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2"/>
        <w:ind w:firstLine="567"/>
        <w:jc w:val="center"/>
        <w:rPr>
          <w:color w:val="000000"/>
        </w:rPr>
      </w:pPr>
      <w:r>
        <w:rPr>
          <w:color w:val="000000" w:themeColor="text1"/>
          <w:lang w:eastAsia="uk-UA"/>
        </w:rPr>
      </w:r>
      <w:r/>
    </w:p>
    <w:p>
      <w:pPr>
        <w:pStyle w:val="882"/>
        <w:ind w:left="0" w:right="0" w:firstLine="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left="0" w:right="0"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  <w:sz w:val="28"/>
          <w:szCs w:val="28"/>
          <w:lang w:bidi="hi-IN" w:eastAsia="hi-IN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14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лип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ня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3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284</w:t>
      </w:r>
      <w:bookmarkStart w:id="0" w:name="_GoBack"/>
      <w:r/>
      <w:bookmarkEnd w:id="0"/>
      <w:r/>
      <w:r/>
    </w:p>
    <w:p>
      <w:pPr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b/>
          <w:color w:val="000000"/>
        </w:rPr>
      </w:pPr>
      <w:r>
        <w:rPr>
          <w:b/>
          <w:color w:val="000000"/>
        </w:rPr>
      </w:r>
      <w:r/>
    </w:p>
    <w:p>
      <w:pPr>
        <w:ind w:left="0"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загал</w:t>
      </w:r>
      <w:r>
        <w:rPr>
          <w:b/>
          <w:color w:val="000000"/>
        </w:rPr>
        <w:t xml:space="preserve">ьного фонд</w:t>
      </w:r>
      <w:r>
        <w:rPr>
          <w:b/>
          <w:color w:val="000000"/>
        </w:rPr>
        <w:t xml:space="preserve">у</w:t>
      </w:r>
      <w:r>
        <w:rPr>
          <w:b/>
          <w:color w:val="000000"/>
        </w:rPr>
        <w:t xml:space="preserve"> бюджету Менської міської територіальної громади на 202</w:t>
      </w:r>
      <w:r>
        <w:rPr>
          <w:b/>
          <w:color w:val="000000"/>
        </w:rPr>
        <w:t xml:space="preserve">3</w:t>
      </w:r>
      <w:r>
        <w:rPr>
          <w:b/>
          <w:color w:val="000000"/>
        </w:rPr>
        <w:t xml:space="preserve"> рік</w:t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</w:t>
      </w:r>
      <w:r>
        <w:rPr>
          <w:color w:val="000000"/>
          <w:sz w:val="28"/>
          <w:szCs w:val="28"/>
        </w:rPr>
        <w:t xml:space="preserve">42</w:t>
      </w:r>
      <w:r>
        <w:rPr>
          <w:color w:val="000000"/>
          <w:sz w:val="28"/>
          <w:szCs w:val="28"/>
        </w:rPr>
        <w:t xml:space="preserve"> Закону України «Про місцеве само</w:t>
      </w:r>
      <w:r>
        <w:rPr>
          <w:color w:val="000000"/>
          <w:sz w:val="28"/>
          <w:szCs w:val="28"/>
        </w:rPr>
        <w:t xml:space="preserve">врядування в Україні», рішення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500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рік»</w:t>
      </w:r>
      <w:r>
        <w:rPr>
          <w:color w:val="000000"/>
          <w:sz w:val="28"/>
          <w:szCs w:val="28"/>
        </w:rPr>
        <w:t xml:space="preserve">, звернен</w:t>
      </w:r>
      <w:r>
        <w:rPr>
          <w:color w:val="000000"/>
          <w:sz w:val="28"/>
          <w:szCs w:val="28"/>
        </w:rPr>
        <w:t xml:space="preserve">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головн</w:t>
      </w:r>
      <w:r>
        <w:rPr>
          <w:color w:val="000000"/>
          <w:sz w:val="28"/>
          <w:szCs w:val="28"/>
        </w:rPr>
        <w:t xml:space="preserve">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розпорядник</w:t>
      </w:r>
      <w:r>
        <w:rPr>
          <w:color w:val="000000"/>
          <w:sz w:val="28"/>
          <w:szCs w:val="28"/>
        </w:rPr>
        <w:t xml:space="preserve">ів</w:t>
      </w:r>
      <w:r>
        <w:rPr>
          <w:color w:val="000000"/>
          <w:sz w:val="28"/>
          <w:szCs w:val="28"/>
        </w:rPr>
        <w:t xml:space="preserve"> бюджетних коштів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81"/>
        <w:numPr>
          <w:ilvl w:val="0"/>
          <w:numId w:val="34"/>
        </w:numPr>
        <w:ind w:lef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Внести зміни до </w:t>
      </w:r>
      <w:r>
        <w:rPr>
          <w:color w:val="000000"/>
          <w:sz w:val="28"/>
          <w:szCs w:val="28"/>
          <w:lang w:eastAsia="uk-UA"/>
        </w:rPr>
        <w:t xml:space="preserve">річного</w:t>
      </w:r>
      <w:r>
        <w:rPr>
          <w:color w:val="000000"/>
          <w:sz w:val="28"/>
          <w:szCs w:val="28"/>
          <w:lang w:eastAsia="uk-UA"/>
        </w:rPr>
        <w:t xml:space="preserve"> розпису видатків загального фонду Відділу освіти в частині надання дошкільної освіти, а саме: зменшити кошторисні призначення для </w:t>
      </w:r>
      <w:r>
        <w:rPr>
          <w:color w:val="000000"/>
          <w:sz w:val="28"/>
          <w:szCs w:val="28"/>
          <w:lang w:eastAsia="uk-UA"/>
        </w:rPr>
        <w:t xml:space="preserve">придбання </w:t>
      </w:r>
      <w:r>
        <w:rPr>
          <w:color w:val="000000"/>
          <w:sz w:val="28"/>
          <w:szCs w:val="28"/>
          <w:lang w:eastAsia="uk-UA"/>
        </w:rPr>
        <w:t xml:space="preserve">предметів, матеріалів, обладнання та інвентарю</w:t>
      </w:r>
      <w:r>
        <w:rPr>
          <w:color w:val="000000"/>
          <w:sz w:val="28"/>
          <w:szCs w:val="28"/>
          <w:lang w:eastAsia="uk-UA"/>
        </w:rPr>
        <w:t xml:space="preserve"> на суму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600</w:t>
      </w:r>
      <w:r>
        <w:rPr>
          <w:color w:val="000000"/>
          <w:sz w:val="28"/>
          <w:szCs w:val="28"/>
          <w:lang w:eastAsia="uk-UA"/>
        </w:rPr>
        <w:t xml:space="preserve">,00 грн., відповідно збільшити </w:t>
      </w:r>
      <w:r>
        <w:rPr>
          <w:color w:val="000000"/>
          <w:sz w:val="28"/>
          <w:szCs w:val="28"/>
          <w:lang w:eastAsia="uk-UA"/>
        </w:rPr>
        <w:t xml:space="preserve">кошторисні призначення для оплати </w:t>
      </w:r>
      <w:r>
        <w:rPr>
          <w:color w:val="000000"/>
          <w:sz w:val="28"/>
          <w:szCs w:val="28"/>
          <w:lang w:eastAsia="uk-UA"/>
        </w:rPr>
        <w:t xml:space="preserve">послуг (крім комунальних)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на таку ж суму</w:t>
      </w:r>
      <w:r>
        <w:rPr>
          <w:color w:val="000000"/>
          <w:sz w:val="28"/>
          <w:szCs w:val="28"/>
          <w:lang w:eastAsia="uk-UA"/>
        </w:rPr>
        <w:t xml:space="preserve"> (</w:t>
      </w:r>
      <w:r>
        <w:rPr>
          <w:color w:val="000000"/>
          <w:sz w:val="28"/>
          <w:szCs w:val="28"/>
          <w:lang w:eastAsia="uk-UA"/>
        </w:rPr>
        <w:t xml:space="preserve">Макошинський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ЗДО «Сонечко»</w:t>
      </w:r>
      <w:r>
        <w:rPr>
          <w:color w:val="000000"/>
          <w:sz w:val="28"/>
          <w:szCs w:val="28"/>
          <w:lang w:eastAsia="uk-UA"/>
        </w:rPr>
        <w:t xml:space="preserve">)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0611010 КЕКВ 22</w:t>
      </w:r>
      <w:r>
        <w:rPr>
          <w:color w:val="000000"/>
          <w:sz w:val="28"/>
          <w:szCs w:val="28"/>
          <w:lang w:eastAsia="uk-UA"/>
        </w:rPr>
        <w:t xml:space="preserve">1</w:t>
      </w:r>
      <w:r>
        <w:rPr>
          <w:color w:val="000000"/>
          <w:sz w:val="28"/>
          <w:szCs w:val="28"/>
          <w:lang w:eastAsia="uk-UA"/>
        </w:rPr>
        <w:t xml:space="preserve">0 -</w:t>
      </w:r>
      <w:r>
        <w:rPr>
          <w:color w:val="000000"/>
          <w:sz w:val="28"/>
          <w:szCs w:val="28"/>
          <w:lang w:eastAsia="uk-UA"/>
        </w:rPr>
        <w:t xml:space="preserve">600</w:t>
      </w:r>
      <w:r>
        <w:rPr>
          <w:color w:val="000000"/>
          <w:sz w:val="28"/>
          <w:szCs w:val="28"/>
          <w:lang w:eastAsia="uk-UA"/>
        </w:rPr>
        <w:t xml:space="preserve">,00 грн., КЕКВ 2</w:t>
      </w:r>
      <w:r>
        <w:rPr>
          <w:color w:val="000000"/>
          <w:sz w:val="28"/>
          <w:szCs w:val="28"/>
          <w:lang w:eastAsia="uk-UA"/>
        </w:rPr>
        <w:t xml:space="preserve">240</w:t>
      </w:r>
      <w:r>
        <w:rPr>
          <w:color w:val="000000"/>
          <w:sz w:val="28"/>
          <w:szCs w:val="28"/>
          <w:lang w:eastAsia="uk-UA"/>
        </w:rPr>
        <w:t xml:space="preserve"> +</w:t>
      </w:r>
      <w:r>
        <w:rPr>
          <w:color w:val="000000"/>
          <w:sz w:val="28"/>
          <w:szCs w:val="28"/>
          <w:lang w:eastAsia="uk-UA"/>
        </w:rPr>
        <w:t xml:space="preserve">60</w:t>
      </w:r>
      <w:r>
        <w:rPr>
          <w:color w:val="000000"/>
          <w:sz w:val="28"/>
          <w:szCs w:val="28"/>
          <w:lang w:eastAsia="uk-UA"/>
        </w:rPr>
        <w:t xml:space="preserve">0</w:t>
      </w:r>
      <w:r>
        <w:rPr>
          <w:color w:val="000000"/>
          <w:sz w:val="28"/>
          <w:szCs w:val="28"/>
          <w:lang w:eastAsia="uk-UA"/>
        </w:rPr>
        <w:t xml:space="preserve">,00 грн.).</w:t>
      </w:r>
      <w:r/>
    </w:p>
    <w:p>
      <w:pPr>
        <w:ind w:left="0" w:righ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2. Внести </w:t>
      </w:r>
      <w:r>
        <w:rPr>
          <w:color w:val="000000"/>
          <w:sz w:val="28"/>
          <w:szCs w:val="28"/>
          <w:lang w:eastAsia="uk-UA"/>
        </w:rPr>
        <w:t xml:space="preserve">зміни до по</w:t>
      </w:r>
      <w:r>
        <w:rPr>
          <w:color w:val="000000"/>
          <w:sz w:val="28"/>
          <w:szCs w:val="28"/>
          <w:lang w:eastAsia="uk-UA"/>
        </w:rPr>
        <w:t xml:space="preserve">місячного розпису видатків загального фонду Відділу освіти Менської міської ради з надання загальної середньої освіти за рахунок коштів місцевого бюджету, а саме: зменшити кошторисні призначення для придбання предметів, матеріалів, обладнання та інвентарю </w:t>
      </w:r>
      <w:r>
        <w:rPr>
          <w:color w:val="000000"/>
          <w:sz w:val="28"/>
          <w:szCs w:val="28"/>
          <w:lang w:eastAsia="uk-UA"/>
        </w:rPr>
        <w:t xml:space="preserve">по Відділу освіти Менської міської ради</w:t>
      </w:r>
      <w:r>
        <w:rPr>
          <w:color w:val="000000"/>
          <w:sz w:val="28"/>
          <w:szCs w:val="28"/>
          <w:lang w:eastAsia="uk-UA"/>
        </w:rPr>
        <w:t xml:space="preserve"> у </w:t>
      </w:r>
      <w:r>
        <w:rPr>
          <w:color w:val="000000"/>
          <w:sz w:val="28"/>
          <w:szCs w:val="28"/>
          <w:lang w:eastAsia="uk-UA"/>
        </w:rPr>
        <w:t xml:space="preserve">січні </w:t>
      </w:r>
      <w:r>
        <w:rPr>
          <w:color w:val="000000"/>
          <w:sz w:val="28"/>
          <w:szCs w:val="28"/>
          <w:lang w:eastAsia="uk-UA"/>
        </w:rPr>
        <w:t xml:space="preserve">місяці на суму </w:t>
      </w:r>
      <w:r>
        <w:rPr>
          <w:color w:val="000000"/>
          <w:sz w:val="28"/>
          <w:szCs w:val="28"/>
          <w:lang w:eastAsia="uk-UA"/>
        </w:rPr>
        <w:t xml:space="preserve">10000</w:t>
      </w:r>
      <w:r>
        <w:rPr>
          <w:color w:val="000000"/>
          <w:sz w:val="28"/>
          <w:szCs w:val="28"/>
          <w:lang w:eastAsia="uk-UA"/>
        </w:rPr>
        <w:t xml:space="preserve">,00 грн.</w:t>
      </w:r>
      <w:r>
        <w:rPr>
          <w:color w:val="000000"/>
          <w:sz w:val="28"/>
          <w:szCs w:val="28"/>
          <w:lang w:eastAsia="uk-UA"/>
        </w:rPr>
        <w:t xml:space="preserve">,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відповідно на таку ж суму збільшити </w:t>
      </w:r>
      <w:r>
        <w:rPr>
          <w:color w:val="000000"/>
          <w:sz w:val="28"/>
          <w:szCs w:val="28"/>
          <w:lang w:eastAsia="uk-UA"/>
        </w:rPr>
        <w:t xml:space="preserve">кошторис</w:t>
      </w:r>
      <w:r>
        <w:rPr>
          <w:color w:val="000000"/>
          <w:sz w:val="28"/>
          <w:szCs w:val="28"/>
          <w:lang w:eastAsia="uk-UA"/>
        </w:rPr>
        <w:t xml:space="preserve">ні призначення за вказаним напрямком у </w:t>
      </w:r>
      <w:r>
        <w:rPr>
          <w:color w:val="000000"/>
          <w:sz w:val="28"/>
          <w:szCs w:val="28"/>
          <w:lang w:eastAsia="uk-UA"/>
        </w:rPr>
        <w:t xml:space="preserve">липні</w:t>
      </w:r>
      <w:r>
        <w:rPr>
          <w:color w:val="000000"/>
          <w:sz w:val="28"/>
          <w:szCs w:val="28"/>
          <w:lang w:eastAsia="uk-UA"/>
        </w:rPr>
        <w:t xml:space="preserve"> місяці </w:t>
      </w:r>
      <w:r>
        <w:rPr>
          <w:color w:val="000000"/>
          <w:sz w:val="28"/>
          <w:szCs w:val="28"/>
          <w:lang w:eastAsia="uk-UA"/>
        </w:rPr>
        <w:t xml:space="preserve">по </w:t>
      </w:r>
      <w:r>
        <w:rPr>
          <w:color w:val="000000"/>
          <w:sz w:val="28"/>
          <w:szCs w:val="28"/>
          <w:lang w:eastAsia="uk-UA"/>
        </w:rPr>
        <w:t xml:space="preserve">Блистівському</w:t>
      </w:r>
      <w:r>
        <w:rPr>
          <w:color w:val="000000"/>
          <w:sz w:val="28"/>
          <w:szCs w:val="28"/>
          <w:lang w:eastAsia="uk-UA"/>
        </w:rPr>
        <w:t xml:space="preserve"> ЗЗСО  </w:t>
      </w:r>
      <w:r>
        <w:rPr>
          <w:color w:val="000000"/>
          <w:sz w:val="28"/>
          <w:szCs w:val="28"/>
          <w:lang w:val="en-US" w:eastAsia="uk-UA"/>
        </w:rPr>
        <w:t xml:space="preserve">I</w:t>
      </w:r>
      <w:r>
        <w:rPr>
          <w:color w:val="000000"/>
          <w:sz w:val="28"/>
          <w:szCs w:val="28"/>
          <w:lang w:eastAsia="uk-UA"/>
        </w:rPr>
        <w:t xml:space="preserve">-</w:t>
      </w:r>
      <w:r>
        <w:rPr>
          <w:color w:val="000000"/>
          <w:sz w:val="28"/>
          <w:szCs w:val="28"/>
          <w:lang w:val="en-US" w:eastAsia="uk-UA"/>
        </w:rPr>
        <w:t xml:space="preserve">III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ст. (</w:t>
      </w:r>
      <w:r>
        <w:rPr>
          <w:color w:val="000000"/>
          <w:sz w:val="28"/>
          <w:szCs w:val="28"/>
          <w:lang w:eastAsia="uk-UA"/>
        </w:rPr>
        <w:t xml:space="preserve">матеріалів для ремонту </w:t>
      </w:r>
      <w:r>
        <w:rPr>
          <w:color w:val="000000"/>
          <w:sz w:val="28"/>
          <w:szCs w:val="28"/>
          <w:lang w:eastAsia="uk-UA"/>
        </w:rPr>
        <w:t xml:space="preserve">в укритті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)</w:t>
      </w:r>
      <w:r/>
    </w:p>
    <w:p>
      <w:pPr>
        <w:ind w:left="0" w:right="0"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06</w:t>
      </w:r>
      <w:r>
        <w:rPr>
          <w:color w:val="000000"/>
          <w:sz w:val="28"/>
          <w:szCs w:val="28"/>
          <w:lang w:eastAsia="uk-UA"/>
        </w:rPr>
        <w:t xml:space="preserve">11021 КЕКВ 2210).</w:t>
      </w:r>
      <w:r/>
    </w:p>
    <w:p>
      <w:pPr>
        <w:ind w:left="0" w:right="0" w:firstLine="567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3. Внести зміни до </w:t>
      </w:r>
      <w:r>
        <w:rPr>
          <w:color w:val="000000"/>
          <w:sz w:val="28"/>
          <w:szCs w:val="28"/>
          <w:lang w:eastAsia="uk-UA"/>
        </w:rPr>
        <w:t xml:space="preserve">плану використання</w:t>
      </w:r>
      <w:r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 xml:space="preserve">бюджетних коштів</w:t>
      </w:r>
      <w:r>
        <w:rPr>
          <w:color w:val="000000"/>
          <w:sz w:val="28"/>
          <w:szCs w:val="28"/>
          <w:lang w:eastAsia="uk-UA"/>
        </w:rPr>
        <w:t xml:space="preserve"> загального фонду по </w:t>
      </w:r>
      <w:r>
        <w:rPr>
          <w:color w:val="000000"/>
          <w:sz w:val="28"/>
          <w:szCs w:val="28"/>
          <w:lang w:eastAsia="uk-UA"/>
        </w:rPr>
        <w:t xml:space="preserve">Відділу соціального захисту населення та охорони здоров’я</w:t>
      </w:r>
      <w:r>
        <w:rPr>
          <w:color w:val="000000"/>
          <w:sz w:val="28"/>
          <w:szCs w:val="28"/>
          <w:lang w:eastAsia="uk-UA"/>
        </w:rPr>
        <w:t xml:space="preserve"> в частині фінансування КНП ЦПМСД Менської міської ради за рахунок коштів </w:t>
      </w:r>
      <w:r>
        <w:rPr>
          <w:color w:val="000000"/>
          <w:sz w:val="28"/>
          <w:szCs w:val="28"/>
          <w:lang w:eastAsia="uk-UA"/>
        </w:rPr>
        <w:t xml:space="preserve">менської міської територіальної </w:t>
      </w:r>
      <w:r>
        <w:rPr>
          <w:color w:val="000000"/>
          <w:sz w:val="28"/>
          <w:szCs w:val="28"/>
          <w:lang w:eastAsia="uk-UA"/>
        </w:rPr>
        <w:t xml:space="preserve">громади, згідно Комплексної програми розвитку та фінансової підтримки закладів охорони здоров’я, що надають медичну допомогу на території Менської міської територіальної громади на 2022-2024 роки, а саме: зменшити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для придбання медикаментів та перев’язувальних матеріалів </w:t>
      </w:r>
      <w:r>
        <w:rPr>
          <w:color w:val="000000"/>
          <w:sz w:val="28"/>
          <w:szCs w:val="28"/>
          <w:lang w:eastAsia="uk-UA"/>
        </w:rPr>
        <w:t xml:space="preserve">на суму </w:t>
      </w:r>
      <w:r>
        <w:rPr>
          <w:color w:val="000000"/>
          <w:sz w:val="28"/>
          <w:szCs w:val="28"/>
          <w:lang w:eastAsia="uk-UA"/>
        </w:rPr>
        <w:t xml:space="preserve">12493</w:t>
      </w:r>
      <w:r>
        <w:rPr>
          <w:color w:val="000000"/>
          <w:sz w:val="28"/>
          <w:szCs w:val="28"/>
          <w:lang w:eastAsia="uk-UA"/>
        </w:rPr>
        <w:t xml:space="preserve">,00</w:t>
      </w:r>
      <w:r>
        <w:rPr>
          <w:color w:val="000000"/>
          <w:sz w:val="28"/>
          <w:szCs w:val="28"/>
          <w:lang w:eastAsia="uk-UA"/>
        </w:rPr>
        <w:t xml:space="preserve"> грн., відповідно збільшити кошторисні призначення </w:t>
      </w:r>
      <w:r>
        <w:rPr>
          <w:color w:val="000000"/>
          <w:sz w:val="28"/>
          <w:szCs w:val="28"/>
          <w:lang w:eastAsia="uk-UA"/>
        </w:rPr>
        <w:t xml:space="preserve">для придбання предметів, матеріалів, обладнання та інвентарю на суму </w:t>
      </w:r>
      <w:r>
        <w:rPr>
          <w:color w:val="000000"/>
          <w:sz w:val="28"/>
          <w:szCs w:val="28"/>
          <w:lang w:eastAsia="uk-UA"/>
        </w:rPr>
        <w:t xml:space="preserve">11993</w:t>
      </w:r>
      <w:r>
        <w:rPr>
          <w:color w:val="000000"/>
          <w:sz w:val="28"/>
          <w:szCs w:val="28"/>
          <w:lang w:eastAsia="uk-UA"/>
        </w:rPr>
        <w:t xml:space="preserve">,00 грн. та для плати послуг (крім комунальних) на суму </w:t>
      </w:r>
      <w:r>
        <w:rPr>
          <w:color w:val="000000"/>
          <w:sz w:val="28"/>
          <w:szCs w:val="28"/>
          <w:lang w:eastAsia="uk-UA"/>
        </w:rPr>
        <w:t xml:space="preserve">500</w:t>
      </w:r>
      <w:r>
        <w:rPr>
          <w:color w:val="000000"/>
          <w:sz w:val="28"/>
          <w:szCs w:val="28"/>
          <w:lang w:eastAsia="uk-UA"/>
        </w:rPr>
        <w:t xml:space="preserve">,00 грн. (встановлення </w:t>
      </w:r>
      <w:r>
        <w:rPr>
          <w:color w:val="000000"/>
          <w:sz w:val="28"/>
          <w:szCs w:val="28"/>
          <w:lang w:eastAsia="uk-UA"/>
        </w:rPr>
        <w:t xml:space="preserve">метало пластикових дверей в реєстратурі</w:t>
      </w:r>
      <w:r>
        <w:rPr>
          <w:color w:val="000000"/>
          <w:sz w:val="28"/>
          <w:szCs w:val="28"/>
          <w:lang w:eastAsia="uk-UA"/>
        </w:rPr>
        <w:t xml:space="preserve"> Менської ЛА)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color w:val="000000"/>
          <w:sz w:val="28"/>
          <w:szCs w:val="28"/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</w:pBdr>
      </w:pPr>
      <w:r>
        <w:rPr>
          <w:color w:val="000000"/>
          <w:sz w:val="28"/>
          <w:szCs w:val="28"/>
          <w:lang w:eastAsia="uk-UA"/>
        </w:rPr>
        <w:t xml:space="preserve">(КПКВК МБ 0112111 КЕКВ 2610).</w:t>
      </w:r>
      <w:r/>
    </w:p>
    <w:p>
      <w:pPr>
        <w:ind w:left="0" w:right="0" w:firstLine="567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4. Контроль за викон</w:t>
      </w:r>
      <w:r>
        <w:rPr>
          <w:color w:val="000000"/>
          <w:sz w:val="28"/>
          <w:szCs w:val="28"/>
        </w:rPr>
        <w:t xml:space="preserve">анням </w:t>
      </w:r>
      <w:r>
        <w:rPr>
          <w:color w:val="000000"/>
          <w:sz w:val="28"/>
          <w:szCs w:val="28"/>
        </w:rPr>
        <w:t xml:space="preserve">розпорядження </w:t>
      </w:r>
      <w:r>
        <w:rPr>
          <w:color w:val="000000"/>
          <w:sz w:val="28"/>
          <w:szCs w:val="28"/>
        </w:rPr>
        <w:t xml:space="preserve">покласти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color w:val="000000"/>
          <w:sz w:val="28"/>
          <w:szCs w:val="28"/>
        </w:rPr>
        <w:t xml:space="preserve">А.П.Нерослик</w:t>
      </w:r>
      <w:r>
        <w:rPr>
          <w:color w:val="000000"/>
          <w:sz w:val="28"/>
          <w:szCs w:val="28"/>
        </w:rPr>
        <w:t xml:space="preserve">.</w:t>
      </w:r>
      <w:r/>
    </w:p>
    <w:p>
      <w:pPr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sz w:val="28"/>
          <w:szCs w:val="28"/>
        </w:rPr>
      </w:r>
      <w:r/>
    </w:p>
    <w:p>
      <w:pPr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Міській голова</w:t>
      </w:r>
      <w:r>
        <w:rPr>
          <w:color w:val="000000"/>
          <w:sz w:val="28"/>
          <w:szCs w:val="28"/>
        </w:rPr>
        <w:t xml:space="preserve">                                           </w:t>
      </w:r>
      <w:r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1"/>
      <w:jc w:val="center"/>
    </w:pPr>
    <w:fldSimple w:instr="PAGE \* MERGEFORMAT">
      <w:r>
        <w:t xml:space="preserve">1</w:t>
      </w:r>
    </w:fldSimple>
    <w:r/>
    <w:r/>
  </w:p>
  <w:p>
    <w:pPr>
      <w:pStyle w:val="891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1"/>
      <w:ind w:left="0" w:right="0" w:firstLine="0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4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0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5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>
      <w:start w:val="4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8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34"/>
  </w:num>
  <w:num w:numId="3">
    <w:abstractNumId w:val="16"/>
  </w:num>
  <w:num w:numId="4">
    <w:abstractNumId w:val="24"/>
  </w:num>
  <w:num w:numId="5">
    <w:abstractNumId w:val="13"/>
  </w:num>
  <w:num w:numId="6">
    <w:abstractNumId w:val="7"/>
  </w:num>
  <w:num w:numId="7">
    <w:abstractNumId w:val="3"/>
  </w:num>
  <w:num w:numId="8">
    <w:abstractNumId w:val="4"/>
  </w:num>
  <w:num w:numId="9">
    <w:abstractNumId w:val="17"/>
  </w:num>
  <w:num w:numId="10">
    <w:abstractNumId w:val="14"/>
  </w:num>
  <w:num w:numId="11">
    <w:abstractNumId w:val="9"/>
  </w:num>
  <w:num w:numId="12">
    <w:abstractNumId w:val="2"/>
  </w:num>
  <w:num w:numId="13">
    <w:abstractNumId w:val="8"/>
  </w:num>
  <w:num w:numId="14">
    <w:abstractNumId w:val="35"/>
  </w:num>
  <w:num w:numId="15">
    <w:abstractNumId w:val="22"/>
  </w:num>
  <w:num w:numId="16">
    <w:abstractNumId w:val="37"/>
  </w:num>
  <w:num w:numId="17">
    <w:abstractNumId w:val="36"/>
  </w:num>
  <w:num w:numId="18">
    <w:abstractNumId w:val="25"/>
  </w:num>
  <w:num w:numId="19">
    <w:abstractNumId w:val="0"/>
  </w:num>
  <w:num w:numId="20">
    <w:abstractNumId w:val="18"/>
  </w:num>
  <w:num w:numId="21">
    <w:abstractNumId w:val="11"/>
  </w:num>
  <w:num w:numId="22">
    <w:abstractNumId w:val="27"/>
  </w:num>
  <w:num w:numId="23">
    <w:abstractNumId w:val="20"/>
  </w:num>
  <w:num w:numId="24">
    <w:abstractNumId w:val="23"/>
  </w:num>
  <w:num w:numId="25">
    <w:abstractNumId w:val="15"/>
  </w:num>
  <w:num w:numId="26">
    <w:abstractNumId w:val="10"/>
  </w:num>
  <w:num w:numId="27">
    <w:abstractNumId w:val="21"/>
  </w:num>
  <w:num w:numId="28">
    <w:abstractNumId w:val="28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5"/>
  </w:num>
  <w:num w:numId="32">
    <w:abstractNumId w:val="32"/>
  </w:num>
  <w:num w:numId="33">
    <w:abstractNumId w:val="30"/>
  </w:num>
  <w:num w:numId="34">
    <w:abstractNumId w:val="1"/>
  </w:num>
  <w:num w:numId="35">
    <w:abstractNumId w:val="19"/>
  </w:num>
  <w:num w:numId="36">
    <w:abstractNumId w:val="6"/>
  </w:num>
  <w:num w:numId="37">
    <w:abstractNumId w:val="26"/>
  </w:num>
  <w:num w:numId="38">
    <w:abstractNumId w:val="29"/>
  </w:num>
  <w:num w:numId="39">
    <w:abstractNumId w:val="3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1">
    <w:name w:val="Heading 1 Char"/>
    <w:basedOn w:val="757"/>
    <w:link w:val="748"/>
    <w:uiPriority w:val="9"/>
    <w:rPr>
      <w:rFonts w:ascii="Arial" w:hAnsi="Arial" w:cs="Arial" w:eastAsia="Arial"/>
      <w:sz w:val="40"/>
      <w:szCs w:val="40"/>
    </w:rPr>
  </w:style>
  <w:style w:type="character" w:styleId="712">
    <w:name w:val="Heading 2 Char"/>
    <w:basedOn w:val="757"/>
    <w:link w:val="749"/>
    <w:uiPriority w:val="9"/>
    <w:rPr>
      <w:rFonts w:ascii="Arial" w:hAnsi="Arial" w:cs="Arial" w:eastAsia="Arial"/>
      <w:sz w:val="34"/>
    </w:rPr>
  </w:style>
  <w:style w:type="character" w:styleId="713">
    <w:name w:val="Heading 3 Char"/>
    <w:basedOn w:val="757"/>
    <w:link w:val="750"/>
    <w:uiPriority w:val="9"/>
    <w:rPr>
      <w:rFonts w:ascii="Arial" w:hAnsi="Arial" w:cs="Arial" w:eastAsia="Arial"/>
      <w:sz w:val="30"/>
      <w:szCs w:val="30"/>
    </w:rPr>
  </w:style>
  <w:style w:type="character" w:styleId="714">
    <w:name w:val="Heading 4 Char"/>
    <w:basedOn w:val="757"/>
    <w:link w:val="751"/>
    <w:uiPriority w:val="9"/>
    <w:rPr>
      <w:rFonts w:ascii="Arial" w:hAnsi="Arial" w:cs="Arial" w:eastAsia="Arial"/>
      <w:b/>
      <w:bCs/>
      <w:sz w:val="26"/>
      <w:szCs w:val="26"/>
    </w:rPr>
  </w:style>
  <w:style w:type="character" w:styleId="715">
    <w:name w:val="Heading 5 Char"/>
    <w:basedOn w:val="757"/>
    <w:link w:val="752"/>
    <w:uiPriority w:val="9"/>
    <w:rPr>
      <w:rFonts w:ascii="Arial" w:hAnsi="Arial" w:cs="Arial" w:eastAsia="Arial"/>
      <w:b/>
      <w:bCs/>
      <w:sz w:val="24"/>
      <w:szCs w:val="24"/>
    </w:rPr>
  </w:style>
  <w:style w:type="character" w:styleId="716">
    <w:name w:val="Heading 6 Char"/>
    <w:basedOn w:val="757"/>
    <w:link w:val="753"/>
    <w:uiPriority w:val="9"/>
    <w:rPr>
      <w:rFonts w:ascii="Arial" w:hAnsi="Arial" w:cs="Arial" w:eastAsia="Arial"/>
      <w:b/>
      <w:bCs/>
      <w:sz w:val="22"/>
      <w:szCs w:val="22"/>
    </w:rPr>
  </w:style>
  <w:style w:type="character" w:styleId="717">
    <w:name w:val="Heading 7 Char"/>
    <w:basedOn w:val="757"/>
    <w:link w:val="7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18">
    <w:name w:val="Heading 8 Char"/>
    <w:basedOn w:val="757"/>
    <w:link w:val="755"/>
    <w:uiPriority w:val="9"/>
    <w:rPr>
      <w:rFonts w:ascii="Arial" w:hAnsi="Arial" w:cs="Arial" w:eastAsia="Arial"/>
      <w:i/>
      <w:iCs/>
      <w:sz w:val="22"/>
      <w:szCs w:val="22"/>
    </w:rPr>
  </w:style>
  <w:style w:type="character" w:styleId="719">
    <w:name w:val="Heading 9 Char"/>
    <w:basedOn w:val="757"/>
    <w:link w:val="756"/>
    <w:uiPriority w:val="9"/>
    <w:rPr>
      <w:rFonts w:ascii="Arial" w:hAnsi="Arial" w:cs="Arial" w:eastAsia="Arial"/>
      <w:i/>
      <w:iCs/>
      <w:sz w:val="21"/>
      <w:szCs w:val="21"/>
    </w:rPr>
  </w:style>
  <w:style w:type="character" w:styleId="720">
    <w:name w:val="Title Char"/>
    <w:basedOn w:val="757"/>
    <w:link w:val="883"/>
    <w:uiPriority w:val="10"/>
    <w:rPr>
      <w:sz w:val="48"/>
      <w:szCs w:val="48"/>
    </w:rPr>
  </w:style>
  <w:style w:type="character" w:styleId="721">
    <w:name w:val="Subtitle Char"/>
    <w:basedOn w:val="757"/>
    <w:link w:val="885"/>
    <w:uiPriority w:val="11"/>
    <w:rPr>
      <w:sz w:val="24"/>
      <w:szCs w:val="24"/>
    </w:rPr>
  </w:style>
  <w:style w:type="character" w:styleId="722">
    <w:name w:val="Quote Char"/>
    <w:link w:val="887"/>
    <w:uiPriority w:val="29"/>
    <w:rPr>
      <w:i/>
    </w:rPr>
  </w:style>
  <w:style w:type="character" w:styleId="723">
    <w:name w:val="Intense Quote Char"/>
    <w:link w:val="889"/>
    <w:uiPriority w:val="30"/>
    <w:rPr>
      <w:i/>
    </w:rPr>
  </w:style>
  <w:style w:type="character" w:styleId="724">
    <w:name w:val="Header Char"/>
    <w:basedOn w:val="757"/>
    <w:link w:val="891"/>
    <w:uiPriority w:val="99"/>
  </w:style>
  <w:style w:type="character" w:styleId="725">
    <w:name w:val="Footer Char"/>
    <w:basedOn w:val="757"/>
    <w:link w:val="893"/>
    <w:uiPriority w:val="99"/>
  </w:style>
  <w:style w:type="table" w:styleId="726">
    <w:name w:val="Plain Table 1"/>
    <w:basedOn w:val="75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2"/>
    <w:basedOn w:val="75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>
    <w:name w:val="Plain Table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Plain Table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1">
    <w:name w:val="Grid Table 1 Light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4"/>
    <w:basedOn w:val="7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5">
    <w:name w:val="Grid Table 5 Dark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36">
    <w:name w:val="Grid Table 6 Colorful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7">
    <w:name w:val="Grid Table 7 Colorful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0">
    <w:name w:val="List Table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5 Dark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3">
    <w:name w:val="List Table 6 Colorful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44">
    <w:name w:val="List Table 7 Colorful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745">
    <w:name w:val="Footnote Text Char"/>
    <w:link w:val="918"/>
    <w:uiPriority w:val="99"/>
    <w:rPr>
      <w:sz w:val="18"/>
    </w:rPr>
  </w:style>
  <w:style w:type="character" w:styleId="746">
    <w:name w:val="Endnote Text Char"/>
    <w:link w:val="762"/>
    <w:uiPriority w:val="99"/>
    <w:rPr>
      <w:sz w:val="20"/>
    </w:rPr>
  </w:style>
  <w:style w:type="paragraph" w:styleId="747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48">
    <w:name w:val="Heading 1"/>
    <w:basedOn w:val="747"/>
    <w:next w:val="747"/>
    <w:link w:val="87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49">
    <w:name w:val="Heading 2"/>
    <w:basedOn w:val="747"/>
    <w:next w:val="747"/>
    <w:link w:val="87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50">
    <w:name w:val="Heading 3"/>
    <w:basedOn w:val="747"/>
    <w:next w:val="747"/>
    <w:link w:val="87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51">
    <w:name w:val="Heading 4"/>
    <w:basedOn w:val="747"/>
    <w:next w:val="747"/>
    <w:link w:val="87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52">
    <w:name w:val="Heading 5"/>
    <w:basedOn w:val="747"/>
    <w:next w:val="747"/>
    <w:link w:val="87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53">
    <w:name w:val="Heading 6"/>
    <w:basedOn w:val="747"/>
    <w:next w:val="747"/>
    <w:link w:val="87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54">
    <w:name w:val="Heading 7"/>
    <w:basedOn w:val="747"/>
    <w:next w:val="747"/>
    <w:link w:val="87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55">
    <w:name w:val="Heading 8"/>
    <w:basedOn w:val="747"/>
    <w:next w:val="747"/>
    <w:link w:val="87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56">
    <w:name w:val="Heading 9"/>
    <w:basedOn w:val="747"/>
    <w:next w:val="747"/>
    <w:link w:val="88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7" w:default="1">
    <w:name w:val="Default Paragraph Font"/>
    <w:uiPriority w:val="1"/>
    <w:semiHidden/>
    <w:unhideWhenUsed/>
  </w:style>
  <w:style w:type="table" w:styleId="75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9" w:default="1">
    <w:name w:val="No List"/>
    <w:uiPriority w:val="99"/>
    <w:semiHidden/>
    <w:unhideWhenUsed/>
  </w:style>
  <w:style w:type="paragraph" w:styleId="760">
    <w:name w:val="Caption"/>
    <w:basedOn w:val="747"/>
    <w:next w:val="74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61" w:customStyle="1">
    <w:name w:val="Caption Char"/>
    <w:uiPriority w:val="99"/>
  </w:style>
  <w:style w:type="paragraph" w:styleId="762">
    <w:name w:val="endnote text"/>
    <w:basedOn w:val="747"/>
    <w:link w:val="763"/>
    <w:uiPriority w:val="99"/>
    <w:semiHidden/>
    <w:unhideWhenUsed/>
    <w:rPr>
      <w:sz w:val="20"/>
    </w:rPr>
  </w:style>
  <w:style w:type="character" w:styleId="763" w:customStyle="1">
    <w:name w:val="Текст концевой сноски Знак"/>
    <w:link w:val="762"/>
    <w:uiPriority w:val="99"/>
    <w:rPr>
      <w:sz w:val="20"/>
    </w:rPr>
  </w:style>
  <w:style w:type="character" w:styleId="764">
    <w:name w:val="endnote reference"/>
    <w:basedOn w:val="757"/>
    <w:uiPriority w:val="99"/>
    <w:semiHidden/>
    <w:unhideWhenUsed/>
    <w:rPr>
      <w:vertAlign w:val="superscript"/>
    </w:rPr>
  </w:style>
  <w:style w:type="paragraph" w:styleId="765">
    <w:name w:val="table of figures"/>
    <w:basedOn w:val="747"/>
    <w:next w:val="747"/>
    <w:uiPriority w:val="99"/>
    <w:unhideWhenUsed/>
  </w:style>
  <w:style w:type="table" w:styleId="766" w:customStyle="1">
    <w:name w:val="Table Grid Light"/>
    <w:basedOn w:val="75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Звичайна таблиця 11"/>
    <w:basedOn w:val="758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8" w:customStyle="1">
    <w:name w:val="Звичайна таблиця 21"/>
    <w:basedOn w:val="75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9" w:customStyle="1">
    <w:name w:val="Звичайна таблиця 3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0" w:customStyle="1">
    <w:name w:val="Звичайна таблиця 4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Звичайна таблиця 5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2" w:customStyle="1">
    <w:name w:val="Таблиця-сітка 1 (світла)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Grid Table 1 Light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Grid Table 1 Light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Grid Table 1 Light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Таблиця-сітка 2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2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2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2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Таблиця-сітка 3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3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3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3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Таблиця-сітка 41"/>
    <w:basedOn w:val="7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4" w:customStyle="1">
    <w:name w:val="Grid Table 4 - Accent 1"/>
    <w:basedOn w:val="7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95" w:customStyle="1">
    <w:name w:val="Grid Table 4 - Accent 2"/>
    <w:basedOn w:val="7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96" w:customStyle="1">
    <w:name w:val="Grid Table 4 - Accent 3"/>
    <w:basedOn w:val="7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97" w:customStyle="1">
    <w:name w:val="Grid Table 4 - Accent 4"/>
    <w:basedOn w:val="7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98" w:customStyle="1">
    <w:name w:val="Grid Table 4 - Accent 5"/>
    <w:basedOn w:val="7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99" w:customStyle="1">
    <w:name w:val="Grid Table 4 - Accent 6"/>
    <w:basedOn w:val="75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0" w:customStyle="1">
    <w:name w:val="Таблиця-сітка 5 (темна)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01" w:customStyle="1">
    <w:name w:val="Grid Table 5 Dark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02" w:customStyle="1">
    <w:name w:val="Grid Table 5 Dark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03" w:customStyle="1">
    <w:name w:val="Grid Table 5 Dark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07" w:customStyle="1">
    <w:name w:val="Таблиця-сітка 6 (кольорова)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8" w:customStyle="1">
    <w:name w:val="Grid Table 6 Colorful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09" w:customStyle="1">
    <w:name w:val="Grid Table 6 Colorful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0" w:customStyle="1">
    <w:name w:val="Grid Table 6 Colorful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1" w:customStyle="1">
    <w:name w:val="Grid Table 6 Colorful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2" w:customStyle="1">
    <w:name w:val="Grid Table 6 Colorful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3" w:customStyle="1">
    <w:name w:val="Grid Table 6 Colorful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4" w:customStyle="1">
    <w:name w:val="Таблиця-сітка 7 (кольорова)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Grid Table 7 Colorful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7 Colorful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7 Colorful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7 Colorful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7 Colorful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7 Colorful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Таблиця-список 1 (світлий)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1 Light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1 Light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1 Light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Таблиця-список 2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9" w:customStyle="1">
    <w:name w:val="List Table 2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0" w:customStyle="1">
    <w:name w:val="List Table 2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31" w:customStyle="1">
    <w:name w:val="List Table 2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32" w:customStyle="1">
    <w:name w:val="List Table 2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33" w:customStyle="1">
    <w:name w:val="List Table 2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34" w:customStyle="1">
    <w:name w:val="List Table 2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35" w:customStyle="1">
    <w:name w:val="Таблиця-список 3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3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3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3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Таблиця-список 4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4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4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4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Таблиця-список 5 (темний)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0" w:customStyle="1">
    <w:name w:val="List Table 5 Dark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1" w:customStyle="1">
    <w:name w:val="List Table 5 Dark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2" w:customStyle="1">
    <w:name w:val="List Table 5 Dark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Таблиця-список 6 (кольоровий)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7" w:customStyle="1">
    <w:name w:val="List Table 6 Colorful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58" w:customStyle="1">
    <w:name w:val="List Table 6 Colorful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59" w:customStyle="1">
    <w:name w:val="List Table 6 Colorful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0" w:customStyle="1">
    <w:name w:val="List Table 6 Colorful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61" w:customStyle="1">
    <w:name w:val="List Table 6 Colorful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62" w:customStyle="1">
    <w:name w:val="List Table 6 Colorful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63" w:customStyle="1">
    <w:name w:val="Таблиця-список 7 (кольоровий)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7 Colorful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7 Colorful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List Table 7 Colorful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7" w:customStyle="1">
    <w:name w:val="List Table 7 Colorful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8" w:customStyle="1">
    <w:name w:val="List Table 7 Colorful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9" w:customStyle="1">
    <w:name w:val="List Table 7 Colorful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0" w:customStyle="1">
    <w:name w:val="Lined - Accent"/>
    <w:basedOn w:val="75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871" w:customStyle="1">
    <w:name w:val="Bordered &amp; Lined - Accent"/>
    <w:basedOn w:val="75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872" w:customStyle="1">
    <w:name w:val="Заголовок 1 Знак"/>
    <w:basedOn w:val="757"/>
    <w:link w:val="748"/>
    <w:uiPriority w:val="9"/>
    <w:rPr>
      <w:rFonts w:ascii="Arial" w:hAnsi="Arial" w:cs="Arial" w:eastAsia="Arial"/>
      <w:sz w:val="40"/>
      <w:szCs w:val="40"/>
    </w:rPr>
  </w:style>
  <w:style w:type="character" w:styleId="873" w:customStyle="1">
    <w:name w:val="Заголовок 2 Знак"/>
    <w:basedOn w:val="757"/>
    <w:link w:val="749"/>
    <w:uiPriority w:val="9"/>
    <w:rPr>
      <w:rFonts w:ascii="Arial" w:hAnsi="Arial" w:cs="Arial" w:eastAsia="Arial"/>
      <w:sz w:val="34"/>
    </w:rPr>
  </w:style>
  <w:style w:type="character" w:styleId="874" w:customStyle="1">
    <w:name w:val="Заголовок 3 Знак"/>
    <w:basedOn w:val="757"/>
    <w:link w:val="750"/>
    <w:uiPriority w:val="9"/>
    <w:rPr>
      <w:rFonts w:ascii="Arial" w:hAnsi="Arial" w:cs="Arial" w:eastAsia="Arial"/>
      <w:sz w:val="30"/>
      <w:szCs w:val="30"/>
    </w:rPr>
  </w:style>
  <w:style w:type="character" w:styleId="875" w:customStyle="1">
    <w:name w:val="Заголовок 4 Знак"/>
    <w:basedOn w:val="757"/>
    <w:link w:val="751"/>
    <w:uiPriority w:val="9"/>
    <w:rPr>
      <w:rFonts w:ascii="Arial" w:hAnsi="Arial" w:cs="Arial" w:eastAsia="Arial"/>
      <w:b/>
      <w:bCs/>
      <w:sz w:val="26"/>
      <w:szCs w:val="26"/>
    </w:rPr>
  </w:style>
  <w:style w:type="character" w:styleId="876" w:customStyle="1">
    <w:name w:val="Заголовок 5 Знак"/>
    <w:basedOn w:val="757"/>
    <w:link w:val="752"/>
    <w:uiPriority w:val="9"/>
    <w:rPr>
      <w:rFonts w:ascii="Arial" w:hAnsi="Arial" w:cs="Arial" w:eastAsia="Arial"/>
      <w:b/>
      <w:bCs/>
      <w:sz w:val="24"/>
      <w:szCs w:val="24"/>
    </w:rPr>
  </w:style>
  <w:style w:type="character" w:styleId="877" w:customStyle="1">
    <w:name w:val="Заголовок 6 Знак"/>
    <w:basedOn w:val="757"/>
    <w:link w:val="753"/>
    <w:uiPriority w:val="9"/>
    <w:rPr>
      <w:rFonts w:ascii="Arial" w:hAnsi="Arial" w:cs="Arial" w:eastAsia="Arial"/>
      <w:b/>
      <w:bCs/>
      <w:sz w:val="22"/>
      <w:szCs w:val="22"/>
    </w:rPr>
  </w:style>
  <w:style w:type="character" w:styleId="878" w:customStyle="1">
    <w:name w:val="Заголовок 7 Знак"/>
    <w:basedOn w:val="757"/>
    <w:link w:val="75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79" w:customStyle="1">
    <w:name w:val="Заголовок 8 Знак"/>
    <w:basedOn w:val="757"/>
    <w:link w:val="755"/>
    <w:uiPriority w:val="9"/>
    <w:rPr>
      <w:rFonts w:ascii="Arial" w:hAnsi="Arial" w:cs="Arial" w:eastAsia="Arial"/>
      <w:i/>
      <w:iCs/>
      <w:sz w:val="22"/>
      <w:szCs w:val="22"/>
    </w:rPr>
  </w:style>
  <w:style w:type="character" w:styleId="880" w:customStyle="1">
    <w:name w:val="Заголовок 9 Знак"/>
    <w:basedOn w:val="757"/>
    <w:link w:val="756"/>
    <w:uiPriority w:val="9"/>
    <w:rPr>
      <w:rFonts w:ascii="Arial" w:hAnsi="Arial" w:cs="Arial" w:eastAsia="Arial"/>
      <w:i/>
      <w:iCs/>
      <w:sz w:val="21"/>
      <w:szCs w:val="21"/>
    </w:rPr>
  </w:style>
  <w:style w:type="paragraph" w:styleId="881">
    <w:name w:val="List Paragraph"/>
    <w:basedOn w:val="747"/>
    <w:qFormat/>
    <w:uiPriority w:val="34"/>
    <w:pPr>
      <w:contextualSpacing w:val="true"/>
      <w:ind w:left="720"/>
    </w:pPr>
  </w:style>
  <w:style w:type="paragraph" w:styleId="882">
    <w:name w:val="No Spacing"/>
    <w:qFormat/>
    <w:uiPriority w:val="1"/>
    <w:pPr>
      <w:spacing w:lineRule="auto" w:line="240" w:after="0"/>
    </w:pPr>
  </w:style>
  <w:style w:type="paragraph" w:styleId="883">
    <w:name w:val="Title"/>
    <w:basedOn w:val="747"/>
    <w:next w:val="747"/>
    <w:link w:val="88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84" w:customStyle="1">
    <w:name w:val="Название Знак"/>
    <w:basedOn w:val="757"/>
    <w:link w:val="883"/>
    <w:uiPriority w:val="10"/>
    <w:rPr>
      <w:sz w:val="48"/>
      <w:szCs w:val="48"/>
    </w:rPr>
  </w:style>
  <w:style w:type="paragraph" w:styleId="885">
    <w:name w:val="Subtitle"/>
    <w:basedOn w:val="747"/>
    <w:next w:val="747"/>
    <w:link w:val="886"/>
    <w:qFormat/>
    <w:uiPriority w:val="11"/>
    <w:rPr>
      <w:sz w:val="24"/>
      <w:szCs w:val="24"/>
    </w:rPr>
    <w:pPr>
      <w:spacing w:after="200" w:before="200"/>
    </w:pPr>
  </w:style>
  <w:style w:type="character" w:styleId="886" w:customStyle="1">
    <w:name w:val="Подзаголовок Знак"/>
    <w:basedOn w:val="757"/>
    <w:link w:val="885"/>
    <w:uiPriority w:val="11"/>
    <w:rPr>
      <w:sz w:val="24"/>
      <w:szCs w:val="24"/>
    </w:rPr>
  </w:style>
  <w:style w:type="paragraph" w:styleId="887">
    <w:name w:val="Quote"/>
    <w:basedOn w:val="747"/>
    <w:next w:val="747"/>
    <w:link w:val="888"/>
    <w:qFormat/>
    <w:uiPriority w:val="29"/>
    <w:rPr>
      <w:i/>
    </w:rPr>
    <w:pPr>
      <w:ind w:left="720" w:right="720"/>
    </w:pPr>
  </w:style>
  <w:style w:type="character" w:styleId="888" w:customStyle="1">
    <w:name w:val="Цитата 2 Знак"/>
    <w:link w:val="887"/>
    <w:uiPriority w:val="29"/>
    <w:rPr>
      <w:i/>
    </w:rPr>
  </w:style>
  <w:style w:type="paragraph" w:styleId="889">
    <w:name w:val="Intense Quote"/>
    <w:basedOn w:val="747"/>
    <w:next w:val="747"/>
    <w:link w:val="89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90" w:customStyle="1">
    <w:name w:val="Выделенная цитата Знак"/>
    <w:link w:val="889"/>
    <w:uiPriority w:val="30"/>
    <w:rPr>
      <w:i/>
    </w:rPr>
  </w:style>
  <w:style w:type="paragraph" w:styleId="891">
    <w:name w:val="Header"/>
    <w:basedOn w:val="747"/>
    <w:link w:val="89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92" w:customStyle="1">
    <w:name w:val="Верхний колонтитул Знак"/>
    <w:basedOn w:val="757"/>
    <w:link w:val="891"/>
    <w:uiPriority w:val="99"/>
  </w:style>
  <w:style w:type="paragraph" w:styleId="893">
    <w:name w:val="Footer"/>
    <w:basedOn w:val="747"/>
    <w:link w:val="89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94" w:customStyle="1">
    <w:name w:val="Нижний колонтитул Знак"/>
    <w:basedOn w:val="757"/>
    <w:link w:val="893"/>
    <w:uiPriority w:val="99"/>
  </w:style>
  <w:style w:type="table" w:styleId="895">
    <w:name w:val="Table Grid"/>
    <w:basedOn w:val="75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Lined"/>
    <w:basedOn w:val="75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7" w:customStyle="1">
    <w:name w:val="Lined - Accent 1"/>
    <w:basedOn w:val="75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98" w:customStyle="1">
    <w:name w:val="Lined - Accent 2"/>
    <w:basedOn w:val="75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99" w:customStyle="1">
    <w:name w:val="Lined - Accent 3"/>
    <w:basedOn w:val="75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00" w:customStyle="1">
    <w:name w:val="Lined - Accent 4"/>
    <w:basedOn w:val="75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01" w:customStyle="1">
    <w:name w:val="Lined - Accent 5"/>
    <w:basedOn w:val="75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2" w:customStyle="1">
    <w:name w:val="Lined - Accent 6"/>
    <w:basedOn w:val="75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03" w:customStyle="1">
    <w:name w:val="Bordered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04" w:customStyle="1">
    <w:name w:val="Bordered - Accent 1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05" w:customStyle="1">
    <w:name w:val="Bordered - Accent 2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06" w:customStyle="1">
    <w:name w:val="Bordered - Accent 3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07" w:customStyle="1">
    <w:name w:val="Bordered - Accent 4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08" w:customStyle="1">
    <w:name w:val="Bordered - Accent 5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09" w:customStyle="1">
    <w:name w:val="Bordered - Accent 6"/>
    <w:basedOn w:val="75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10" w:customStyle="1">
    <w:name w:val="Bordered &amp; Lined"/>
    <w:basedOn w:val="75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11" w:customStyle="1">
    <w:name w:val="Bordered &amp; Lined - Accent 1"/>
    <w:basedOn w:val="75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12" w:customStyle="1">
    <w:name w:val="Bordered &amp; Lined - Accent 2"/>
    <w:basedOn w:val="75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13" w:customStyle="1">
    <w:name w:val="Bordered &amp; Lined - Accent 3"/>
    <w:basedOn w:val="75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14" w:customStyle="1">
    <w:name w:val="Bordered &amp; Lined - Accent 4"/>
    <w:basedOn w:val="75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15" w:customStyle="1">
    <w:name w:val="Bordered &amp; Lined - Accent 5"/>
    <w:basedOn w:val="75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16" w:customStyle="1">
    <w:name w:val="Bordered &amp; Lined - Accent 6"/>
    <w:basedOn w:val="758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17">
    <w:name w:val="Hyperlink"/>
    <w:uiPriority w:val="99"/>
    <w:unhideWhenUsed/>
    <w:rPr>
      <w:color w:val="0000FF" w:themeColor="hyperlink"/>
      <w:u w:val="single"/>
    </w:rPr>
  </w:style>
  <w:style w:type="paragraph" w:styleId="918">
    <w:name w:val="footnote text"/>
    <w:basedOn w:val="747"/>
    <w:link w:val="919"/>
    <w:uiPriority w:val="99"/>
    <w:semiHidden/>
    <w:unhideWhenUsed/>
    <w:rPr>
      <w:sz w:val="18"/>
    </w:rPr>
    <w:pPr>
      <w:spacing w:after="40"/>
    </w:pPr>
  </w:style>
  <w:style w:type="character" w:styleId="919" w:customStyle="1">
    <w:name w:val="Текст сноски Знак"/>
    <w:link w:val="918"/>
    <w:uiPriority w:val="99"/>
    <w:rPr>
      <w:sz w:val="18"/>
    </w:rPr>
  </w:style>
  <w:style w:type="character" w:styleId="920">
    <w:name w:val="footnote reference"/>
    <w:basedOn w:val="757"/>
    <w:uiPriority w:val="99"/>
    <w:unhideWhenUsed/>
    <w:rPr>
      <w:vertAlign w:val="superscript"/>
    </w:rPr>
  </w:style>
  <w:style w:type="paragraph" w:styleId="921">
    <w:name w:val="toc 1"/>
    <w:basedOn w:val="747"/>
    <w:next w:val="747"/>
    <w:uiPriority w:val="39"/>
    <w:unhideWhenUsed/>
    <w:pPr>
      <w:ind w:firstLine="0"/>
      <w:spacing w:after="57"/>
    </w:pPr>
  </w:style>
  <w:style w:type="paragraph" w:styleId="922">
    <w:name w:val="toc 2"/>
    <w:basedOn w:val="747"/>
    <w:next w:val="747"/>
    <w:uiPriority w:val="39"/>
    <w:unhideWhenUsed/>
    <w:pPr>
      <w:ind w:left="283" w:firstLine="0"/>
      <w:spacing w:after="57"/>
    </w:pPr>
  </w:style>
  <w:style w:type="paragraph" w:styleId="923">
    <w:name w:val="toc 3"/>
    <w:basedOn w:val="747"/>
    <w:next w:val="747"/>
    <w:uiPriority w:val="39"/>
    <w:unhideWhenUsed/>
    <w:pPr>
      <w:ind w:left="567" w:firstLine="0"/>
      <w:spacing w:after="57"/>
    </w:pPr>
  </w:style>
  <w:style w:type="paragraph" w:styleId="924">
    <w:name w:val="toc 4"/>
    <w:basedOn w:val="747"/>
    <w:next w:val="747"/>
    <w:uiPriority w:val="39"/>
    <w:unhideWhenUsed/>
    <w:pPr>
      <w:ind w:left="850" w:firstLine="0"/>
      <w:spacing w:after="57"/>
    </w:pPr>
  </w:style>
  <w:style w:type="paragraph" w:styleId="925">
    <w:name w:val="toc 5"/>
    <w:basedOn w:val="747"/>
    <w:next w:val="747"/>
    <w:uiPriority w:val="39"/>
    <w:unhideWhenUsed/>
    <w:pPr>
      <w:ind w:left="1134" w:firstLine="0"/>
      <w:spacing w:after="57"/>
    </w:pPr>
  </w:style>
  <w:style w:type="paragraph" w:styleId="926">
    <w:name w:val="toc 6"/>
    <w:basedOn w:val="747"/>
    <w:next w:val="747"/>
    <w:uiPriority w:val="39"/>
    <w:unhideWhenUsed/>
    <w:pPr>
      <w:ind w:left="1417" w:firstLine="0"/>
      <w:spacing w:after="57"/>
    </w:pPr>
  </w:style>
  <w:style w:type="paragraph" w:styleId="927">
    <w:name w:val="toc 7"/>
    <w:basedOn w:val="747"/>
    <w:next w:val="747"/>
    <w:uiPriority w:val="39"/>
    <w:unhideWhenUsed/>
    <w:pPr>
      <w:ind w:left="1701" w:firstLine="0"/>
      <w:spacing w:after="57"/>
    </w:pPr>
  </w:style>
  <w:style w:type="paragraph" w:styleId="928">
    <w:name w:val="toc 8"/>
    <w:basedOn w:val="747"/>
    <w:next w:val="747"/>
    <w:uiPriority w:val="39"/>
    <w:unhideWhenUsed/>
    <w:pPr>
      <w:ind w:left="1984" w:firstLine="0"/>
      <w:spacing w:after="57"/>
    </w:pPr>
  </w:style>
  <w:style w:type="paragraph" w:styleId="929">
    <w:name w:val="toc 9"/>
    <w:basedOn w:val="747"/>
    <w:next w:val="747"/>
    <w:uiPriority w:val="39"/>
    <w:unhideWhenUsed/>
    <w:pPr>
      <w:ind w:left="2268" w:firstLine="0"/>
      <w:spacing w:after="57"/>
    </w:pPr>
  </w:style>
  <w:style w:type="paragraph" w:styleId="930">
    <w:name w:val="TOC Heading"/>
    <w:uiPriority w:val="39"/>
    <w:unhideWhenUsed/>
  </w:style>
  <w:style w:type="paragraph" w:styleId="931">
    <w:name w:val="Balloon Text"/>
    <w:basedOn w:val="747"/>
    <w:link w:val="932"/>
    <w:uiPriority w:val="99"/>
    <w:semiHidden/>
    <w:unhideWhenUsed/>
    <w:rPr>
      <w:rFonts w:ascii="Tahoma" w:hAnsi="Tahoma" w:cs="Tahoma"/>
      <w:sz w:val="16"/>
      <w:szCs w:val="16"/>
    </w:rPr>
  </w:style>
  <w:style w:type="character" w:styleId="932" w:customStyle="1">
    <w:name w:val="Текст выноски Знак"/>
    <w:basedOn w:val="757"/>
    <w:link w:val="931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33" w:customStyle="1">
    <w:name w:val="docdata"/>
    <w:basedOn w:val="747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0F5274B5-2214-49C3-8988-25B78234C0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Жураковська Альона Володимирівна</cp:lastModifiedBy>
  <cp:revision>518</cp:revision>
  <dcterms:created xsi:type="dcterms:W3CDTF">2021-11-01T07:03:00Z</dcterms:created>
  <dcterms:modified xsi:type="dcterms:W3CDTF">2023-07-17T12:46:03Z</dcterms:modified>
</cp:coreProperties>
</file>