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4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7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75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75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75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  <w:szCs w:val="16"/>
        </w:rPr>
      </w:pPr>
      <w:r>
        <w:rPr>
          <w:sz w:val="16"/>
        </w:rPr>
      </w:r>
      <w:r/>
    </w:p>
    <w:p>
      <w:pPr>
        <w:pStyle w:val="1075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 липня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273</w:t>
      </w:r>
      <w:r/>
    </w:p>
    <w:p>
      <w:pPr>
        <w:pStyle w:val="1075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5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</w:t>
      </w:r>
      <w:r>
        <w:rPr>
          <w:b/>
          <w:bCs/>
          <w:color w:val="000000"/>
          <w:sz w:val="28"/>
          <w:szCs w:val="28"/>
        </w:rPr>
        <w:t xml:space="preserve">Менської міської ради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1075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75"/>
        <w:ind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</w:t>
      </w:r>
      <w:r>
        <w:rPr>
          <w:color w:val="000000"/>
          <w:sz w:val="28"/>
          <w:szCs w:val="28"/>
        </w:rPr>
        <w:t xml:space="preserve"> директора КП “Менакомунпослуга” Манжули О.</w:t>
      </w:r>
      <w:r>
        <w:rPr>
          <w:color w:val="000000"/>
          <w:sz w:val="28"/>
          <w:szCs w:val="28"/>
        </w:rPr>
        <w:t xml:space="preserve">В.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1075"/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bCs w:val="false"/>
          <w:color w:val="FF0000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забезпечення життєдіяльності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та з нагоди  11 –ї річниці з дня заснування підприємства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Cs w:val="false"/>
          <w:i w:val="false"/>
          <w:color w:val="000000"/>
          <w:sz w:val="28"/>
          <w:szCs w:val="28"/>
          <w:highlight w:val="none"/>
        </w:rPr>
      </w:r>
      <w:r/>
    </w:p>
    <w:p>
      <w:pPr>
        <w:pStyle w:val="1075"/>
        <w:numPr>
          <w:ilvl w:val="0"/>
          <w:numId w:val="99"/>
        </w:numPr>
        <w:ind w:firstLine="567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bCs w:val="false"/>
          <w:color w:val="000000"/>
        </w:rPr>
      </w:pP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КОЖЕДУБ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Ірину Федорівну,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бухгалтера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914"/>
        <w:numPr>
          <w:ilvl w:val="0"/>
          <w:numId w:val="99"/>
        </w:numPr>
        <w:ind w:left="720" w:right="0" w:hanging="11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КРАВЧЕНКО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Ніну Іванівну,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інспектора з кадрів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914"/>
        <w:numPr>
          <w:ilvl w:val="0"/>
          <w:numId w:val="99"/>
        </w:numPr>
        <w:ind w:left="720" w:hanging="11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КУЦЕНКО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Наталію Григорівну,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обліковця з реєстрації бухгалтерських даних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4)</w:t>
        <w:tab/>
        <w:t xml:space="preserve">ШАРОВУ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Наталію Іванівну,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службовця на складі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5)</w:t>
        <w:tab/>
        <w:t xml:space="preserve">ЗАНЬКЕВИЧ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Миколу Леонідовича,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водія автотранспортних засобів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6)</w:t>
        <w:tab/>
        <w:t xml:space="preserve">ХОМЕНКА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Василя Леонідовича,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водія автотранспортних засобів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7)</w:t>
        <w:tab/>
        <w:t xml:space="preserve">РАДЧЕНКО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Петра Віталійовича,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тракториста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8)</w:t>
        <w:tab/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НАЗАРЕНКА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Василя Арсентійовичя,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тракториста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9)</w:t>
        <w:tab/>
        <w:t xml:space="preserve">ГУЗУ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Миколу Васильовича,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180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 xml:space="preserve">10)</w:t>
        <w:tab/>
        <w:t xml:space="preserve">ЧИЧКАНА Віталія Анатолійовича,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прибиральника територій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11)</w:t>
        <w:tab/>
        <w:t xml:space="preserve">РОГОВОГО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Миколу Анатолійовича,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електрогазозварника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 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 w:eastAsia="Times New Roman"/>
          <w:b w:val="false"/>
          <w:bCs w:val="false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12)</w:t>
        <w:tab/>
        <w:t xml:space="preserve">СЛЮСАР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Ігора Миколайовича,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електромеханіка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firstLine="708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13)</w:t>
        <w:tab/>
        <w:t xml:space="preserve">КРИВОПАЛОВА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Володимира Михайловича,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водія автотранспортних засобів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ab/>
        <w:t xml:space="preserve">14)</w:t>
        <w:tab/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ШУПИК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Валентину Миколаївну,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контролера водопровідного господарства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ind w:left="0" w:right="0" w:firstLine="0"/>
        <w:jc w:val="both"/>
        <w:spacing w:lineRule="auto" w:line="223" w:after="0" w:afterAutospacing="0"/>
        <w:rPr>
          <w:rFonts w:ascii="Times New Roman" w:hAnsi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  <w:highlight w:val="none"/>
        </w:rPr>
        <w:tab/>
        <w:t xml:space="preserve">15)</w:t>
        <w:tab/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ГАЛЕНКА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Станіслава Андрійовича,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lang w:val="uk-UA" w:eastAsia="uk-UA"/>
        </w:rPr>
        <w:t xml:space="preserve">слюсара-електрика з ремонту електроустаткування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000000" w:themeColor="text1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false"/>
          <w:bCs w:val="false"/>
          <w:color w:val="000000" w:themeColor="text1"/>
          <w:sz w:val="28"/>
          <w:szCs w:val="28"/>
        </w:rPr>
      </w:r>
      <w:r/>
    </w:p>
    <w:p>
      <w:pPr>
        <w:pStyle w:val="107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Оголосити Подяку </w:t>
      </w:r>
      <w:r>
        <w:rPr>
          <w:rFonts w:ascii="Times New Roman" w:hAnsi="Times New Roman"/>
          <w:sz w:val="28"/>
          <w:szCs w:val="28"/>
          <w:lang w:val="ru-RU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відповідальне ставлення до виконання функціональних обов’язків, професіоналізм,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значний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внесо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ru-RU"/>
        </w:rPr>
        <w:t xml:space="preserve">к </w:t>
      </w:r>
      <w:r>
        <w:rPr>
          <w:rFonts w:ascii="Times New Roman" w:hAnsi="Times New Roman" w:eastAsia="Times New Roman"/>
          <w:i w:val="false"/>
          <w:iCs w:val="false"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забезпечення життєдіяльності Менської громади 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та з нагоди  11 –ї річниці з дня заснування підприємства</w:t>
      </w:r>
      <w:r>
        <w:rPr>
          <w:rFonts w:ascii="Times New Roman" w:hAnsi="Times New Roman" w:cs="Times New Roman"/>
          <w:i w:val="false"/>
          <w:iCs w:val="false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914"/>
        <w:numPr>
          <w:ilvl w:val="0"/>
          <w:numId w:val="100"/>
        </w:numPr>
        <w:ind w:left="0" w:right="0" w:firstLine="709"/>
        <w:jc w:val="both"/>
        <w:spacing w:lineRule="auto" w:line="206" w:after="0" w:afterAutospacing="0"/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ШОРОХОВУ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Віталію Анатолійовичу,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прибиральнику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</w:rPr>
      </w:r>
      <w:r/>
    </w:p>
    <w:p>
      <w:pPr>
        <w:pStyle w:val="914"/>
        <w:numPr>
          <w:ilvl w:val="0"/>
          <w:numId w:val="100"/>
        </w:numPr>
        <w:ind w:left="0" w:right="0" w:firstLine="709"/>
        <w:jc w:val="both"/>
        <w:spacing w:lineRule="auto" w:line="202" w:after="0" w:afterAutospacing="0"/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МОСКАЛЕНКУ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Віктору Олексійовичу,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прибиральнику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; </w:t>
      </w:r>
      <w:r>
        <w:rPr>
          <w:b w:val="false"/>
          <w:bCs w:val="false"/>
          <w:color w:val="auto"/>
          <w:sz w:val="28"/>
          <w:szCs w:val="28"/>
        </w:rPr>
      </w:r>
      <w:r/>
    </w:p>
    <w:p>
      <w:pPr>
        <w:pStyle w:val="914"/>
        <w:numPr>
          <w:ilvl w:val="0"/>
          <w:numId w:val="100"/>
        </w:numPr>
        <w:ind w:left="0" w:right="0" w:firstLine="709"/>
        <w:jc w:val="both"/>
        <w:spacing w:lineRule="auto" w:line="178" w:after="0" w:afterAutospacing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ФЕЛЬКО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Тетяні Анатоліївні,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прибиральнику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</w:rPr>
      </w:r>
      <w:r/>
    </w:p>
    <w:p>
      <w:pPr>
        <w:pStyle w:val="914"/>
        <w:numPr>
          <w:ilvl w:val="0"/>
          <w:numId w:val="100"/>
        </w:numPr>
        <w:ind w:left="0" w:right="0" w:firstLine="709"/>
        <w:jc w:val="both"/>
        <w:spacing w:lineRule="auto" w:line="178" w:after="0" w:afterAutospacing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ДОРОЛ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Ларисі Іванівні,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прибиральниці територій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t xml:space="preserve">;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</w:rPr>
      </w:r>
      <w:r/>
    </w:p>
    <w:p>
      <w:pPr>
        <w:pStyle w:val="914"/>
        <w:numPr>
          <w:ilvl w:val="0"/>
          <w:numId w:val="100"/>
        </w:numPr>
        <w:ind w:left="0" w:right="0" w:firstLine="709"/>
        <w:jc w:val="both"/>
        <w:spacing w:lineRule="auto" w:line="223" w:after="0" w:afterAutospacing="0"/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ШАФАРЕНКУ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Сергію Миколайовичу,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механіку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t xml:space="preserve">;</w:t>
      </w:r>
      <w:r>
        <w:rPr>
          <w:b w:val="false"/>
          <w:bCs w:val="false"/>
          <w:color w:val="auto"/>
          <w:sz w:val="28"/>
          <w:szCs w:val="28"/>
        </w:rPr>
      </w:r>
      <w:r/>
    </w:p>
    <w:p>
      <w:pPr>
        <w:pStyle w:val="914"/>
        <w:numPr>
          <w:ilvl w:val="0"/>
          <w:numId w:val="100"/>
        </w:numPr>
        <w:ind w:left="0" w:right="0" w:firstLine="709"/>
        <w:jc w:val="both"/>
        <w:spacing w:lineRule="auto" w:line="223" w:after="0" w:afterAutospacing="0"/>
      </w:pP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БАБАТІНІЙ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Світлані Олегівні,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обліковцю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з реєстрації бухгалтерських даних</w:t>
      </w:r>
      <w: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Комунального підприємства “Менакомунпослуга” 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lang w:val="uk-UA" w:eastAsia="uk-UA"/>
        </w:rPr>
        <w:t xml:space="preserve">,</w:t>
      </w:r>
      <w:r>
        <w:rPr>
          <w:b w:val="false"/>
          <w:bCs w:val="false"/>
          <w:color w:val="auto"/>
          <w:sz w:val="28"/>
          <w:szCs w:val="28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7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7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75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255" w:left="1701" w:header="283" w:footer="1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fldSimple w:instr="PAGE \* MERGEFORMAT">
      <w:r>
        <w:t xml:space="preserve">1</w:t>
      </w:r>
    </w:fldSimple>
    <w:r/>
    <w:r/>
  </w:p>
  <w:p>
    <w:pPr>
      <w:pStyle w:val="92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91">
    <w:name w:val="Caption Char"/>
    <w:basedOn w:val="928"/>
    <w:link w:val="926"/>
    <w:uiPriority w:val="99"/>
  </w:style>
  <w:style w:type="paragraph" w:styleId="892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93">
    <w:name w:val="Heading 1"/>
    <w:basedOn w:val="892"/>
    <w:next w:val="892"/>
    <w:link w:val="90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94">
    <w:name w:val="Heading 2"/>
    <w:basedOn w:val="892"/>
    <w:next w:val="892"/>
    <w:link w:val="90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95">
    <w:name w:val="Heading 3"/>
    <w:basedOn w:val="892"/>
    <w:next w:val="892"/>
    <w:link w:val="90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6">
    <w:name w:val="Heading 4"/>
    <w:basedOn w:val="892"/>
    <w:next w:val="892"/>
    <w:link w:val="90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7">
    <w:name w:val="Heading 5"/>
    <w:basedOn w:val="892"/>
    <w:next w:val="892"/>
    <w:link w:val="90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8">
    <w:name w:val="Heading 6"/>
    <w:basedOn w:val="892"/>
    <w:next w:val="892"/>
    <w:link w:val="91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9">
    <w:name w:val="Heading 7"/>
    <w:basedOn w:val="892"/>
    <w:next w:val="892"/>
    <w:link w:val="91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900">
    <w:name w:val="Heading 8"/>
    <w:basedOn w:val="892"/>
    <w:next w:val="892"/>
    <w:link w:val="91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901">
    <w:name w:val="Heading 9"/>
    <w:basedOn w:val="892"/>
    <w:next w:val="892"/>
    <w:link w:val="91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02" w:default="1">
    <w:name w:val="Default Paragraph Font"/>
    <w:uiPriority w:val="99"/>
    <w:semiHidden/>
  </w:style>
  <w:style w:type="table" w:styleId="9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4" w:default="1">
    <w:name w:val="No List"/>
    <w:uiPriority w:val="99"/>
    <w:semiHidden/>
    <w:unhideWhenUsed/>
  </w:style>
  <w:style w:type="character" w:styleId="905" w:customStyle="1">
    <w:name w:val="Heading 1 Char"/>
    <w:basedOn w:val="902"/>
    <w:link w:val="893"/>
    <w:uiPriority w:val="99"/>
    <w:rPr>
      <w:rFonts w:ascii="Arial" w:hAnsi="Arial" w:cs="Arial" w:eastAsia="Times New Roman"/>
      <w:sz w:val="40"/>
      <w:szCs w:val="40"/>
    </w:rPr>
  </w:style>
  <w:style w:type="character" w:styleId="906" w:customStyle="1">
    <w:name w:val="Heading 2 Char"/>
    <w:basedOn w:val="902"/>
    <w:link w:val="894"/>
    <w:uiPriority w:val="99"/>
    <w:rPr>
      <w:rFonts w:ascii="Arial" w:hAnsi="Arial" w:cs="Arial" w:eastAsia="Times New Roman"/>
      <w:sz w:val="34"/>
    </w:rPr>
  </w:style>
  <w:style w:type="character" w:styleId="907" w:customStyle="1">
    <w:name w:val="Heading 3 Char"/>
    <w:basedOn w:val="902"/>
    <w:link w:val="895"/>
    <w:uiPriority w:val="99"/>
    <w:rPr>
      <w:rFonts w:ascii="Arial" w:hAnsi="Arial" w:cs="Arial" w:eastAsia="Times New Roman"/>
      <w:sz w:val="30"/>
      <w:szCs w:val="30"/>
    </w:rPr>
  </w:style>
  <w:style w:type="character" w:styleId="908" w:customStyle="1">
    <w:name w:val="Heading 4 Char"/>
    <w:basedOn w:val="902"/>
    <w:link w:val="896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9" w:customStyle="1">
    <w:name w:val="Heading 5 Char"/>
    <w:basedOn w:val="902"/>
    <w:link w:val="897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10" w:customStyle="1">
    <w:name w:val="Heading 6 Char"/>
    <w:basedOn w:val="902"/>
    <w:link w:val="898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11" w:customStyle="1">
    <w:name w:val="Heading 7 Char"/>
    <w:basedOn w:val="902"/>
    <w:link w:val="899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12" w:customStyle="1">
    <w:name w:val="Heading 8 Char"/>
    <w:basedOn w:val="902"/>
    <w:link w:val="900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13" w:customStyle="1">
    <w:name w:val="Heading 9 Char"/>
    <w:basedOn w:val="902"/>
    <w:link w:val="901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14">
    <w:name w:val="List Paragraph"/>
    <w:basedOn w:val="892"/>
    <w:qFormat/>
    <w:uiPriority w:val="99"/>
    <w:pPr>
      <w:contextualSpacing w:val="true"/>
      <w:ind w:left="720"/>
    </w:pPr>
  </w:style>
  <w:style w:type="paragraph" w:styleId="915">
    <w:name w:val="No Spacing"/>
    <w:qFormat/>
    <w:uiPriority w:val="99"/>
    <w:rPr>
      <w:lang w:val="uk-UA" w:eastAsia="uk-UA"/>
    </w:rPr>
  </w:style>
  <w:style w:type="paragraph" w:styleId="916">
    <w:name w:val="Title"/>
    <w:basedOn w:val="892"/>
    <w:next w:val="892"/>
    <w:link w:val="91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7" w:customStyle="1">
    <w:name w:val="Title Char"/>
    <w:basedOn w:val="902"/>
    <w:link w:val="916"/>
    <w:uiPriority w:val="99"/>
    <w:rPr>
      <w:rFonts w:cs="Times New Roman"/>
      <w:sz w:val="48"/>
      <w:szCs w:val="48"/>
    </w:rPr>
  </w:style>
  <w:style w:type="paragraph" w:styleId="918">
    <w:name w:val="Subtitle"/>
    <w:basedOn w:val="892"/>
    <w:next w:val="892"/>
    <w:link w:val="919"/>
    <w:qFormat/>
    <w:uiPriority w:val="99"/>
    <w:rPr>
      <w:sz w:val="24"/>
      <w:szCs w:val="24"/>
    </w:rPr>
    <w:pPr>
      <w:spacing w:before="200"/>
    </w:pPr>
  </w:style>
  <w:style w:type="character" w:styleId="919" w:customStyle="1">
    <w:name w:val="Subtitle Char"/>
    <w:basedOn w:val="902"/>
    <w:link w:val="918"/>
    <w:uiPriority w:val="99"/>
    <w:rPr>
      <w:rFonts w:cs="Times New Roman"/>
      <w:sz w:val="24"/>
      <w:szCs w:val="24"/>
    </w:rPr>
  </w:style>
  <w:style w:type="paragraph" w:styleId="920">
    <w:name w:val="Quote"/>
    <w:basedOn w:val="892"/>
    <w:next w:val="892"/>
    <w:link w:val="921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21" w:customStyle="1">
    <w:name w:val="Quote Char"/>
    <w:basedOn w:val="902"/>
    <w:link w:val="920"/>
    <w:uiPriority w:val="99"/>
    <w:rPr>
      <w:i/>
    </w:rPr>
  </w:style>
  <w:style w:type="paragraph" w:styleId="922">
    <w:name w:val="Intense Quote"/>
    <w:basedOn w:val="892"/>
    <w:next w:val="892"/>
    <w:link w:val="923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3" w:customStyle="1">
    <w:name w:val="Intense Quote Char"/>
    <w:basedOn w:val="902"/>
    <w:link w:val="922"/>
    <w:uiPriority w:val="99"/>
    <w:rPr>
      <w:i/>
    </w:rPr>
  </w:style>
  <w:style w:type="paragraph" w:styleId="924">
    <w:name w:val="Header"/>
    <w:basedOn w:val="892"/>
    <w:link w:val="92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5" w:customStyle="1">
    <w:name w:val="Header Char"/>
    <w:basedOn w:val="902"/>
    <w:link w:val="924"/>
    <w:uiPriority w:val="99"/>
    <w:rPr>
      <w:rFonts w:cs="Times New Roman"/>
    </w:rPr>
  </w:style>
  <w:style w:type="paragraph" w:styleId="926">
    <w:name w:val="Footer"/>
    <w:basedOn w:val="892"/>
    <w:link w:val="92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7" w:customStyle="1">
    <w:name w:val="Footer Char"/>
    <w:basedOn w:val="902"/>
    <w:link w:val="926"/>
    <w:uiPriority w:val="99"/>
    <w:rPr>
      <w:rFonts w:cs="Times New Roman"/>
    </w:rPr>
  </w:style>
  <w:style w:type="paragraph" w:styleId="928">
    <w:name w:val="Caption"/>
    <w:basedOn w:val="892"/>
    <w:next w:val="892"/>
    <w:qFormat/>
    <w:uiPriority w:val="99"/>
    <w:rPr>
      <w:b/>
      <w:bCs/>
      <w:color w:val="4F81BD"/>
      <w:sz w:val="18"/>
      <w:szCs w:val="18"/>
    </w:rPr>
  </w:style>
  <w:style w:type="character" w:styleId="929" w:customStyle="1">
    <w:name w:val="Footer Char1"/>
    <w:link w:val="926"/>
    <w:uiPriority w:val="99"/>
  </w:style>
  <w:style w:type="table" w:styleId="930">
    <w:name w:val="Table Grid"/>
    <w:basedOn w:val="9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3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34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35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7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9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0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1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2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3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4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7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8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9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60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61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62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63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64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65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6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7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8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9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70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71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72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73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74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75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6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7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8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8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9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0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1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94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95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6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7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8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9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1000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9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0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1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2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3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6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7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8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9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0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21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22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23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24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25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6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7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8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0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1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2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3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4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5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6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7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8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9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0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1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43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44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45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6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7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8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9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50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51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52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53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54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55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6">
    <w:name w:val="Hyperlink"/>
    <w:basedOn w:val="902"/>
    <w:uiPriority w:val="99"/>
    <w:rPr>
      <w:rFonts w:cs="Times New Roman"/>
      <w:color w:val="0000FF"/>
      <w:u w:val="single"/>
    </w:rPr>
  </w:style>
  <w:style w:type="paragraph" w:styleId="1057">
    <w:name w:val="footnote text"/>
    <w:basedOn w:val="892"/>
    <w:link w:val="1058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8" w:customStyle="1">
    <w:name w:val="Footnote Text Char"/>
    <w:basedOn w:val="902"/>
    <w:link w:val="1057"/>
    <w:uiPriority w:val="99"/>
    <w:rPr>
      <w:sz w:val="18"/>
    </w:rPr>
  </w:style>
  <w:style w:type="character" w:styleId="1059">
    <w:name w:val="footnote reference"/>
    <w:basedOn w:val="902"/>
    <w:uiPriority w:val="99"/>
    <w:rPr>
      <w:rFonts w:cs="Times New Roman"/>
      <w:vertAlign w:val="superscript"/>
    </w:rPr>
  </w:style>
  <w:style w:type="paragraph" w:styleId="1060">
    <w:name w:val="endnote text"/>
    <w:basedOn w:val="892"/>
    <w:link w:val="1061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61" w:customStyle="1">
    <w:name w:val="Endnote Text Char"/>
    <w:basedOn w:val="902"/>
    <w:link w:val="1060"/>
    <w:uiPriority w:val="99"/>
    <w:rPr>
      <w:sz w:val="20"/>
    </w:rPr>
  </w:style>
  <w:style w:type="character" w:styleId="1062">
    <w:name w:val="endnote reference"/>
    <w:basedOn w:val="902"/>
    <w:uiPriority w:val="99"/>
    <w:semiHidden/>
    <w:rPr>
      <w:rFonts w:cs="Times New Roman"/>
      <w:vertAlign w:val="superscript"/>
    </w:rPr>
  </w:style>
  <w:style w:type="paragraph" w:styleId="1063">
    <w:name w:val="toc 1"/>
    <w:basedOn w:val="892"/>
    <w:next w:val="892"/>
    <w:uiPriority w:val="99"/>
    <w:pPr>
      <w:spacing w:after="57"/>
    </w:pPr>
  </w:style>
  <w:style w:type="paragraph" w:styleId="1064">
    <w:name w:val="toc 2"/>
    <w:basedOn w:val="892"/>
    <w:next w:val="892"/>
    <w:uiPriority w:val="99"/>
    <w:pPr>
      <w:ind w:left="283"/>
      <w:spacing w:after="57"/>
    </w:pPr>
  </w:style>
  <w:style w:type="paragraph" w:styleId="1065">
    <w:name w:val="toc 3"/>
    <w:basedOn w:val="892"/>
    <w:next w:val="892"/>
    <w:uiPriority w:val="99"/>
    <w:pPr>
      <w:ind w:left="567"/>
      <w:spacing w:after="57"/>
    </w:pPr>
  </w:style>
  <w:style w:type="paragraph" w:styleId="1066">
    <w:name w:val="toc 4"/>
    <w:basedOn w:val="892"/>
    <w:next w:val="892"/>
    <w:uiPriority w:val="99"/>
    <w:pPr>
      <w:ind w:left="850"/>
      <w:spacing w:after="57"/>
    </w:pPr>
  </w:style>
  <w:style w:type="paragraph" w:styleId="1067">
    <w:name w:val="toc 5"/>
    <w:basedOn w:val="892"/>
    <w:next w:val="892"/>
    <w:uiPriority w:val="99"/>
    <w:pPr>
      <w:ind w:left="1134"/>
      <w:spacing w:after="57"/>
    </w:pPr>
  </w:style>
  <w:style w:type="paragraph" w:styleId="1068">
    <w:name w:val="toc 6"/>
    <w:basedOn w:val="892"/>
    <w:next w:val="892"/>
    <w:uiPriority w:val="99"/>
    <w:pPr>
      <w:ind w:left="1417"/>
      <w:spacing w:after="57"/>
    </w:pPr>
  </w:style>
  <w:style w:type="paragraph" w:styleId="1069">
    <w:name w:val="toc 7"/>
    <w:basedOn w:val="892"/>
    <w:next w:val="892"/>
    <w:uiPriority w:val="99"/>
    <w:pPr>
      <w:ind w:left="1701"/>
      <w:spacing w:after="57"/>
    </w:pPr>
  </w:style>
  <w:style w:type="paragraph" w:styleId="1070">
    <w:name w:val="toc 8"/>
    <w:basedOn w:val="892"/>
    <w:next w:val="892"/>
    <w:uiPriority w:val="99"/>
    <w:pPr>
      <w:ind w:left="1984"/>
      <w:spacing w:after="57"/>
    </w:pPr>
  </w:style>
  <w:style w:type="paragraph" w:styleId="1071">
    <w:name w:val="toc 9"/>
    <w:basedOn w:val="892"/>
    <w:next w:val="892"/>
    <w:uiPriority w:val="99"/>
    <w:pPr>
      <w:ind w:left="2268"/>
      <w:spacing w:after="57"/>
    </w:pPr>
  </w:style>
  <w:style w:type="paragraph" w:styleId="1072">
    <w:name w:val="TOC Heading"/>
    <w:basedOn w:val="893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73">
    <w:name w:val="table of figures"/>
    <w:basedOn w:val="892"/>
    <w:next w:val="892"/>
    <w:uiPriority w:val="99"/>
    <w:pPr>
      <w:spacing w:after="0"/>
    </w:pPr>
  </w:style>
  <w:style w:type="paragraph" w:styleId="1074" w:customStyle="1">
    <w:name w:val="docdata"/>
    <w:basedOn w:val="892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5">
    <w:name w:val="Normal (Web)"/>
    <w:basedOn w:val="892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6" w:customStyle="1">
    <w:name w:val="Body Text"/>
    <w:basedOn w:val="891"/>
    <w:link w:val="1073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56</cp:revision>
  <dcterms:created xsi:type="dcterms:W3CDTF">2022-09-02T14:34:00Z</dcterms:created>
  <dcterms:modified xsi:type="dcterms:W3CDTF">2023-07-03T13:22:47Z</dcterms:modified>
</cp:coreProperties>
</file>