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jc w:val="center"/>
        <w:spacing w:after="0" w:afterAutospacing="0" w:before="0" w:before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68"/>
        <w:jc w:val="center"/>
        <w:spacing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69"/>
        <w:jc w:val="center"/>
        <w:spacing w:after="0" w:afterAutospacing="0" w:before="0" w:before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69"/>
        <w:jc w:val="center"/>
        <w:spacing w:after="0" w:afterAutospacing="0" w:before="0" w:before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  <w:t xml:space="preserve"> </w:t>
      </w:r>
      <w:r>
        <w:rPr>
          <w:sz w:val="16"/>
        </w:rPr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08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234</w:t>
      </w:r>
      <w:r/>
    </w:p>
    <w:p>
      <w:pPr>
        <w:pStyle w:val="1069"/>
        <w:spacing w:after="0" w:afterAutospacing="0" w:before="0" w:before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right="5528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та оголошення Подяки Менської міської ради </w:t>
      </w:r>
      <w:r/>
    </w:p>
    <w:p>
      <w:pPr>
        <w:pStyle w:val="1069"/>
        <w:jc w:val="both"/>
        <w:spacing w:after="0" w:afterAutospacing="0" w:before="0" w:before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42, ст. 50 Закону України «Про місцеве самоврядування в Україні», враховуючи подання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Генерального директора КНП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ПМСД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Н.В.Росомахи,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Генерального директора КНП</w:t>
      </w:r>
      <w:r>
        <w:rPr>
          <w:color w:val="000000"/>
          <w:sz w:val="28"/>
          <w:szCs w:val="28"/>
        </w:rPr>
        <w:t xml:space="preserve"> «Менська міська лікарня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Г.І.Разнована: </w:t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зразкове виконання службових обов’язків, відданість справі, багаторічну сумлінну працю в галузі охорони здоров’я та з нагоди Дня медичного працівника: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МИРОНЕНКО Ірину Володимирівну, лікаря-педіатра Менської лікарської амбулаторії 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ГОРДІЄНКО Тетяну Миколаївну, бухгалтера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БИЧОК Людмилу Олександрівну, сестру медичну стаціонару відділення анестезіології-інтенсивної терапії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ГАРКАВОГО Дениса Олександровича, лікаря-анестезіолога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відділення анестезіології-інтенсивної терапії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НЕГОДУ Михайла Володимировича, лікаря-невропатолога терапевтичного відділення з неврологічними ліжками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2. Оголосити Подяку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високий професіоналізм, зразкове виконання службових обов’язків, багаторічну сумлінну працю в галузі охорони здоров’я та з нагоди Дня медичного працівника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:</w:t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1) ДРАГУНУ Анатолію Григоровичу, лікарю загальної практики-сімейному лікарю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Менської лікарської амбулаторії 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2)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ДОЛІ Миколі Івановичу, завідувачу господарства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3) ЛУК’ЯНЕНКО Ніні Вікторівні, сестрі медичній патронажній ФАП с.Покровське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ab/>
        <w:t xml:space="preserve">4)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САЄНКО Аллі Павлівні, молодшій медичній сестрі Стольненської сільської лікарської амбулаторії ЗПСМ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color w:val="000000"/>
          <w:sz w:val="28"/>
          <w:szCs w:val="28"/>
        </w:rPr>
        <w:t xml:space="preserve">» Менської міської ради;</w:t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highlight w:val="none"/>
        </w:rPr>
      </w:pPr>
      <w:r>
        <w:rPr>
          <w:color w:val="000000"/>
          <w:sz w:val="28"/>
          <w:szCs w:val="28"/>
        </w:rPr>
      </w:r>
      <w:r>
        <w:tab/>
      </w:r>
      <w:r>
        <w:rPr>
          <w:sz w:val="28"/>
          <w:szCs w:val="28"/>
        </w:rPr>
        <w:t xml:space="preserve">5) ВЕЛЕНТІЙ Наталії Петрівні, молодшій медичній сестрі приймально-діагностичного відділення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6) КРИСІНІЙ Тетяні Петрівні, сестрі медичній стаціонару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терапевтичного відділення з неврологічними ліжками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7) МАЛЄЙ Ірині Іванівні, лікарю-стоматологу стоматологічного відділення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  <w:highlight w:val="none"/>
        </w:rPr>
      </w:pPr>
      <w:r>
        <w:rPr>
          <w:sz w:val="28"/>
          <w:szCs w:val="28"/>
          <w:highlight w:val="none"/>
        </w:rPr>
        <w:tab/>
        <w:t xml:space="preserve">8) СУШКО Олені Юріївні, лікарю фізичної та реабілітаційної медицини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 реабілітаційного відділення 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sz w:val="28"/>
          <w:szCs w:val="28"/>
          <w:highlight w:val="none"/>
        </w:rPr>
        <w:t xml:space="preserve">;</w:t>
      </w:r>
      <w:r>
        <w:rPr>
          <w:sz w:val="28"/>
          <w:szCs w:val="28"/>
          <w:highlight w:val="none"/>
        </w:rPr>
      </w:r>
      <w:r/>
    </w:p>
    <w:p>
      <w:pPr>
        <w:pStyle w:val="1069"/>
        <w:ind w:left="0" w:right="0" w:firstLine="0"/>
        <w:jc w:val="both"/>
        <w:spacing w:after="0" w:afterAutospacing="0" w:before="0" w:beforeAutospacing="0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  <w:highlight w:val="none"/>
        </w:rPr>
        <w:tab/>
        <w:t xml:space="preserve">9) ФЕДОРЕНКО Любові Миколаївні, сестрі медичній стаціонару інфекційного відділення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Комунального некомерційного підприємства </w:t>
      </w:r>
      <w:r>
        <w:rPr>
          <w:color w:val="000000"/>
          <w:sz w:val="28"/>
          <w:szCs w:val="28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Менська міська лікарня</w:t>
      </w:r>
      <w:r>
        <w:rPr>
          <w:color w:val="000000"/>
          <w:sz w:val="28"/>
          <w:szCs w:val="28"/>
        </w:rPr>
        <w:t xml:space="preserve">» Менської міської ради</w:t>
      </w:r>
      <w:r>
        <w:rPr>
          <w:sz w:val="28"/>
          <w:szCs w:val="28"/>
          <w:highlight w:val="none"/>
        </w:rPr>
        <w:t xml:space="preserve">.</w:t>
      </w:r>
      <w:r>
        <w:rPr>
          <w:sz w:val="28"/>
          <w:szCs w:val="28"/>
          <w:highlight w:val="none"/>
        </w:rPr>
      </w:r>
      <w:r/>
    </w:p>
    <w:p>
      <w:pPr>
        <w:ind w:left="0" w:right="0" w:firstLine="567"/>
        <w:jc w:val="both"/>
        <w:spacing w:lineRule="auto" w:line="240" w:after="0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4.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69"/>
        <w:ind w:left="0" w:right="0" w:firstLine="567"/>
        <w:jc w:val="both"/>
        <w:spacing w:after="0" w:afterAutospacing="0" w:before="0" w:before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ради</w:t>
        <w:tab/>
        <w:t xml:space="preserve">Юрій СТАЛЬНИЧЕНКО</w:t>
      </w: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283" w:right="568" w:bottom="850" w:left="1700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imSun">
    <w:panose1 w:val="0202060302010102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1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eastAsia="Times New Roman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eastAsia="Times New Roman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eastAsia="Times New Roman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eastAsia="Times New Roman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eastAsia="Times New Roman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eastAsia="Times New Roman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eastAsia="Times New Roman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eastAsia="Times New Roman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Arial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5">
    <w:name w:val="Caption Char"/>
    <w:basedOn w:val="922"/>
    <w:link w:val="920"/>
    <w:uiPriority w:val="99"/>
  </w:style>
  <w:style w:type="paragraph" w:styleId="886" w:default="1">
    <w:name w:val="Normal"/>
    <w:qFormat/>
    <w:rPr>
      <w:lang w:val="uk-UA" w:eastAsia="uk-UA"/>
    </w:rPr>
    <w:pPr>
      <w:spacing w:lineRule="auto" w:line="276" w:after="200"/>
    </w:pPr>
  </w:style>
  <w:style w:type="paragraph" w:styleId="887">
    <w:name w:val="Heading 1"/>
    <w:basedOn w:val="886"/>
    <w:next w:val="886"/>
    <w:link w:val="899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888">
    <w:name w:val="Heading 2"/>
    <w:basedOn w:val="886"/>
    <w:next w:val="886"/>
    <w:link w:val="900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889">
    <w:name w:val="Heading 3"/>
    <w:basedOn w:val="886"/>
    <w:next w:val="886"/>
    <w:link w:val="901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890">
    <w:name w:val="Heading 4"/>
    <w:basedOn w:val="886"/>
    <w:next w:val="886"/>
    <w:link w:val="902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891">
    <w:name w:val="Heading 5"/>
    <w:basedOn w:val="886"/>
    <w:next w:val="886"/>
    <w:link w:val="903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892">
    <w:name w:val="Heading 6"/>
    <w:basedOn w:val="886"/>
    <w:next w:val="886"/>
    <w:link w:val="904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893">
    <w:name w:val="Heading 7"/>
    <w:basedOn w:val="886"/>
    <w:next w:val="886"/>
    <w:link w:val="905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894">
    <w:name w:val="Heading 8"/>
    <w:basedOn w:val="886"/>
    <w:next w:val="886"/>
    <w:link w:val="906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895">
    <w:name w:val="Heading 9"/>
    <w:basedOn w:val="886"/>
    <w:next w:val="886"/>
    <w:link w:val="907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896" w:default="1">
    <w:name w:val="Default Paragraph Font"/>
    <w:uiPriority w:val="99"/>
    <w:semiHidden/>
  </w:style>
  <w:style w:type="table" w:styleId="897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Heading 1 Char"/>
    <w:basedOn w:val="896"/>
    <w:link w:val="887"/>
    <w:uiPriority w:val="99"/>
    <w:rPr>
      <w:rFonts w:ascii="Arial" w:hAnsi="Arial" w:cs="Arial" w:eastAsia="Times New Roman"/>
      <w:sz w:val="40"/>
      <w:szCs w:val="40"/>
    </w:rPr>
  </w:style>
  <w:style w:type="character" w:styleId="900" w:customStyle="1">
    <w:name w:val="Heading 2 Char"/>
    <w:basedOn w:val="896"/>
    <w:link w:val="888"/>
    <w:uiPriority w:val="99"/>
    <w:rPr>
      <w:rFonts w:ascii="Arial" w:hAnsi="Arial" w:cs="Arial" w:eastAsia="Times New Roman"/>
      <w:sz w:val="34"/>
    </w:rPr>
  </w:style>
  <w:style w:type="character" w:styleId="901" w:customStyle="1">
    <w:name w:val="Heading 3 Char"/>
    <w:basedOn w:val="896"/>
    <w:link w:val="889"/>
    <w:uiPriority w:val="99"/>
    <w:rPr>
      <w:rFonts w:ascii="Arial" w:hAnsi="Arial" w:cs="Arial" w:eastAsia="Times New Roman"/>
      <w:sz w:val="30"/>
      <w:szCs w:val="30"/>
    </w:rPr>
  </w:style>
  <w:style w:type="character" w:styleId="902" w:customStyle="1">
    <w:name w:val="Heading 4 Char"/>
    <w:basedOn w:val="896"/>
    <w:link w:val="890"/>
    <w:uiPriority w:val="99"/>
    <w:rPr>
      <w:rFonts w:ascii="Arial" w:hAnsi="Arial" w:cs="Arial" w:eastAsia="Times New Roman"/>
      <w:b/>
      <w:bCs/>
      <w:sz w:val="26"/>
      <w:szCs w:val="26"/>
    </w:rPr>
  </w:style>
  <w:style w:type="character" w:styleId="903" w:customStyle="1">
    <w:name w:val="Heading 5 Char"/>
    <w:basedOn w:val="896"/>
    <w:link w:val="891"/>
    <w:uiPriority w:val="99"/>
    <w:rPr>
      <w:rFonts w:ascii="Arial" w:hAnsi="Arial" w:cs="Arial" w:eastAsia="Times New Roman"/>
      <w:b/>
      <w:bCs/>
      <w:sz w:val="24"/>
      <w:szCs w:val="24"/>
    </w:rPr>
  </w:style>
  <w:style w:type="character" w:styleId="904" w:customStyle="1">
    <w:name w:val="Heading 6 Char"/>
    <w:basedOn w:val="896"/>
    <w:link w:val="892"/>
    <w:uiPriority w:val="99"/>
    <w:rPr>
      <w:rFonts w:ascii="Arial" w:hAnsi="Arial" w:cs="Arial" w:eastAsia="Times New Roman"/>
      <w:b/>
      <w:bCs/>
      <w:sz w:val="22"/>
      <w:szCs w:val="22"/>
    </w:rPr>
  </w:style>
  <w:style w:type="character" w:styleId="905" w:customStyle="1">
    <w:name w:val="Heading 7 Char"/>
    <w:basedOn w:val="896"/>
    <w:link w:val="893"/>
    <w:uiPriority w:val="99"/>
    <w:rPr>
      <w:rFonts w:ascii="Arial" w:hAnsi="Arial" w:cs="Arial" w:eastAsia="Times New Roman"/>
      <w:b/>
      <w:bCs/>
      <w:i/>
      <w:iCs/>
      <w:sz w:val="22"/>
      <w:szCs w:val="22"/>
    </w:rPr>
  </w:style>
  <w:style w:type="character" w:styleId="906" w:customStyle="1">
    <w:name w:val="Heading 8 Char"/>
    <w:basedOn w:val="896"/>
    <w:link w:val="894"/>
    <w:uiPriority w:val="99"/>
    <w:rPr>
      <w:rFonts w:ascii="Arial" w:hAnsi="Arial" w:cs="Arial" w:eastAsia="Times New Roman"/>
      <w:i/>
      <w:iCs/>
      <w:sz w:val="22"/>
      <w:szCs w:val="22"/>
    </w:rPr>
  </w:style>
  <w:style w:type="character" w:styleId="907" w:customStyle="1">
    <w:name w:val="Heading 9 Char"/>
    <w:basedOn w:val="896"/>
    <w:link w:val="895"/>
    <w:uiPriority w:val="99"/>
    <w:rPr>
      <w:rFonts w:ascii="Arial" w:hAnsi="Arial" w:cs="Arial" w:eastAsia="Times New Roman"/>
      <w:i/>
      <w:iCs/>
      <w:sz w:val="21"/>
      <w:szCs w:val="21"/>
    </w:rPr>
  </w:style>
  <w:style w:type="paragraph" w:styleId="908">
    <w:name w:val="List Paragraph"/>
    <w:basedOn w:val="886"/>
    <w:qFormat/>
    <w:uiPriority w:val="99"/>
    <w:pPr>
      <w:contextualSpacing w:val="true"/>
      <w:ind w:left="720"/>
    </w:pPr>
  </w:style>
  <w:style w:type="paragraph" w:styleId="909">
    <w:name w:val="No Spacing"/>
    <w:qFormat/>
    <w:uiPriority w:val="99"/>
    <w:rPr>
      <w:lang w:val="uk-UA" w:eastAsia="uk-UA"/>
    </w:rPr>
  </w:style>
  <w:style w:type="paragraph" w:styleId="910">
    <w:name w:val="Title"/>
    <w:basedOn w:val="886"/>
    <w:next w:val="886"/>
    <w:link w:val="911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911" w:customStyle="1">
    <w:name w:val="Title Char"/>
    <w:basedOn w:val="896"/>
    <w:link w:val="910"/>
    <w:uiPriority w:val="99"/>
    <w:rPr>
      <w:rFonts w:cs="Times New Roman"/>
      <w:sz w:val="48"/>
      <w:szCs w:val="48"/>
    </w:rPr>
  </w:style>
  <w:style w:type="paragraph" w:styleId="912">
    <w:name w:val="Subtitle"/>
    <w:basedOn w:val="886"/>
    <w:next w:val="886"/>
    <w:link w:val="913"/>
    <w:qFormat/>
    <w:uiPriority w:val="99"/>
    <w:rPr>
      <w:sz w:val="24"/>
      <w:szCs w:val="24"/>
    </w:rPr>
    <w:pPr>
      <w:spacing w:before="200"/>
    </w:pPr>
  </w:style>
  <w:style w:type="character" w:styleId="913" w:customStyle="1">
    <w:name w:val="Subtitle Char"/>
    <w:basedOn w:val="896"/>
    <w:link w:val="912"/>
    <w:uiPriority w:val="99"/>
    <w:rPr>
      <w:rFonts w:cs="Times New Roman"/>
      <w:sz w:val="24"/>
      <w:szCs w:val="24"/>
    </w:rPr>
  </w:style>
  <w:style w:type="paragraph" w:styleId="914">
    <w:name w:val="Quote"/>
    <w:basedOn w:val="886"/>
    <w:next w:val="886"/>
    <w:link w:val="915"/>
    <w:qFormat/>
    <w:uiPriority w:val="99"/>
    <w:rPr>
      <w:i/>
      <w:sz w:val="20"/>
      <w:szCs w:val="20"/>
      <w:lang w:val="ru-RU" w:eastAsia="ru-RU"/>
    </w:rPr>
    <w:pPr>
      <w:ind w:left="720" w:right="720"/>
    </w:pPr>
  </w:style>
  <w:style w:type="character" w:styleId="915" w:customStyle="1">
    <w:name w:val="Quote Char"/>
    <w:basedOn w:val="896"/>
    <w:link w:val="914"/>
    <w:uiPriority w:val="99"/>
    <w:rPr>
      <w:i/>
    </w:rPr>
  </w:style>
  <w:style w:type="paragraph" w:styleId="916">
    <w:name w:val="Intense Quote"/>
    <w:basedOn w:val="886"/>
    <w:next w:val="886"/>
    <w:link w:val="917"/>
    <w:qFormat/>
    <w:uiPriority w:val="99"/>
    <w:rPr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17" w:customStyle="1">
    <w:name w:val="Intense Quote Char"/>
    <w:basedOn w:val="896"/>
    <w:link w:val="916"/>
    <w:uiPriority w:val="99"/>
    <w:rPr>
      <w:i/>
    </w:rPr>
  </w:style>
  <w:style w:type="paragraph" w:styleId="918">
    <w:name w:val="Header"/>
    <w:basedOn w:val="886"/>
    <w:link w:val="919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19" w:customStyle="1">
    <w:name w:val="Header Char"/>
    <w:basedOn w:val="896"/>
    <w:link w:val="918"/>
    <w:uiPriority w:val="99"/>
    <w:rPr>
      <w:rFonts w:cs="Times New Roman"/>
    </w:rPr>
  </w:style>
  <w:style w:type="paragraph" w:styleId="920">
    <w:name w:val="Footer"/>
    <w:basedOn w:val="886"/>
    <w:link w:val="9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921" w:customStyle="1">
    <w:name w:val="Footer Char"/>
    <w:basedOn w:val="896"/>
    <w:link w:val="920"/>
    <w:uiPriority w:val="99"/>
    <w:rPr>
      <w:rFonts w:cs="Times New Roman"/>
    </w:rPr>
  </w:style>
  <w:style w:type="paragraph" w:styleId="922">
    <w:name w:val="Caption"/>
    <w:basedOn w:val="886"/>
    <w:next w:val="886"/>
    <w:qFormat/>
    <w:uiPriority w:val="99"/>
    <w:rPr>
      <w:b/>
      <w:bCs/>
      <w:color w:val="4F81BD"/>
      <w:sz w:val="18"/>
      <w:szCs w:val="18"/>
    </w:rPr>
  </w:style>
  <w:style w:type="character" w:styleId="923" w:customStyle="1">
    <w:name w:val="Footer Char1"/>
    <w:link w:val="920"/>
    <w:uiPriority w:val="99"/>
  </w:style>
  <w:style w:type="table" w:styleId="924">
    <w:name w:val="Table Grid"/>
    <w:basedOn w:val="897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7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2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93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3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4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5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5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5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5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5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6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6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6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6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7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98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98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98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99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99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99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99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99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0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1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1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1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1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102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3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4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4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4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4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0">
    <w:name w:val="Hyperlink"/>
    <w:basedOn w:val="896"/>
    <w:uiPriority w:val="99"/>
    <w:rPr>
      <w:rFonts w:cs="Times New Roman"/>
      <w:color w:val="0000FF"/>
      <w:u w:val="single"/>
    </w:rPr>
  </w:style>
  <w:style w:type="paragraph" w:styleId="1051">
    <w:name w:val="footnote text"/>
    <w:basedOn w:val="886"/>
    <w:link w:val="1052"/>
    <w:uiPriority w:val="99"/>
    <w:semiHidden/>
    <w:rPr>
      <w:sz w:val="18"/>
      <w:szCs w:val="20"/>
      <w:lang w:val="ru-RU" w:eastAsia="ru-RU"/>
    </w:rPr>
    <w:pPr>
      <w:spacing w:lineRule="auto" w:line="240" w:after="40"/>
    </w:pPr>
  </w:style>
  <w:style w:type="character" w:styleId="1052" w:customStyle="1">
    <w:name w:val="Footnote Text Char"/>
    <w:basedOn w:val="896"/>
    <w:link w:val="1051"/>
    <w:uiPriority w:val="99"/>
    <w:rPr>
      <w:sz w:val="18"/>
    </w:rPr>
  </w:style>
  <w:style w:type="character" w:styleId="1053">
    <w:name w:val="footnote reference"/>
    <w:basedOn w:val="896"/>
    <w:uiPriority w:val="99"/>
    <w:rPr>
      <w:rFonts w:cs="Times New Roman"/>
      <w:vertAlign w:val="superscript"/>
    </w:rPr>
  </w:style>
  <w:style w:type="paragraph" w:styleId="1054">
    <w:name w:val="endnote text"/>
    <w:basedOn w:val="886"/>
    <w:link w:val="1055"/>
    <w:uiPriority w:val="99"/>
    <w:semiHidden/>
    <w:rPr>
      <w:sz w:val="20"/>
      <w:szCs w:val="20"/>
      <w:lang w:val="ru-RU" w:eastAsia="ru-RU"/>
    </w:rPr>
    <w:pPr>
      <w:spacing w:lineRule="auto" w:line="240" w:after="0"/>
    </w:pPr>
  </w:style>
  <w:style w:type="character" w:styleId="1055" w:customStyle="1">
    <w:name w:val="Endnote Text Char"/>
    <w:basedOn w:val="896"/>
    <w:link w:val="1054"/>
    <w:uiPriority w:val="99"/>
    <w:rPr>
      <w:sz w:val="20"/>
    </w:rPr>
  </w:style>
  <w:style w:type="character" w:styleId="1056">
    <w:name w:val="endnote reference"/>
    <w:basedOn w:val="896"/>
    <w:uiPriority w:val="99"/>
    <w:semiHidden/>
    <w:rPr>
      <w:rFonts w:cs="Times New Roman"/>
      <w:vertAlign w:val="superscript"/>
    </w:rPr>
  </w:style>
  <w:style w:type="paragraph" w:styleId="1057">
    <w:name w:val="toc 1"/>
    <w:basedOn w:val="886"/>
    <w:next w:val="886"/>
    <w:uiPriority w:val="99"/>
    <w:pPr>
      <w:spacing w:after="57"/>
    </w:pPr>
  </w:style>
  <w:style w:type="paragraph" w:styleId="1058">
    <w:name w:val="toc 2"/>
    <w:basedOn w:val="886"/>
    <w:next w:val="886"/>
    <w:uiPriority w:val="99"/>
    <w:pPr>
      <w:ind w:left="283"/>
      <w:spacing w:after="57"/>
    </w:pPr>
  </w:style>
  <w:style w:type="paragraph" w:styleId="1059">
    <w:name w:val="toc 3"/>
    <w:basedOn w:val="886"/>
    <w:next w:val="886"/>
    <w:uiPriority w:val="99"/>
    <w:pPr>
      <w:ind w:left="567"/>
      <w:spacing w:after="57"/>
    </w:pPr>
  </w:style>
  <w:style w:type="paragraph" w:styleId="1060">
    <w:name w:val="toc 4"/>
    <w:basedOn w:val="886"/>
    <w:next w:val="886"/>
    <w:uiPriority w:val="99"/>
    <w:pPr>
      <w:ind w:left="850"/>
      <w:spacing w:after="57"/>
    </w:pPr>
  </w:style>
  <w:style w:type="paragraph" w:styleId="1061">
    <w:name w:val="toc 5"/>
    <w:basedOn w:val="886"/>
    <w:next w:val="886"/>
    <w:uiPriority w:val="99"/>
    <w:pPr>
      <w:ind w:left="1134"/>
      <w:spacing w:after="57"/>
    </w:pPr>
  </w:style>
  <w:style w:type="paragraph" w:styleId="1062">
    <w:name w:val="toc 6"/>
    <w:basedOn w:val="886"/>
    <w:next w:val="886"/>
    <w:uiPriority w:val="99"/>
    <w:pPr>
      <w:ind w:left="1417"/>
      <w:spacing w:after="57"/>
    </w:pPr>
  </w:style>
  <w:style w:type="paragraph" w:styleId="1063">
    <w:name w:val="toc 7"/>
    <w:basedOn w:val="886"/>
    <w:next w:val="886"/>
    <w:uiPriority w:val="99"/>
    <w:pPr>
      <w:ind w:left="1701"/>
      <w:spacing w:after="57"/>
    </w:pPr>
  </w:style>
  <w:style w:type="paragraph" w:styleId="1064">
    <w:name w:val="toc 8"/>
    <w:basedOn w:val="886"/>
    <w:next w:val="886"/>
    <w:uiPriority w:val="99"/>
    <w:pPr>
      <w:ind w:left="1984"/>
      <w:spacing w:after="57"/>
    </w:pPr>
  </w:style>
  <w:style w:type="paragraph" w:styleId="1065">
    <w:name w:val="toc 9"/>
    <w:basedOn w:val="886"/>
    <w:next w:val="886"/>
    <w:uiPriority w:val="99"/>
    <w:pPr>
      <w:ind w:left="2268"/>
      <w:spacing w:after="57"/>
    </w:pPr>
  </w:style>
  <w:style w:type="paragraph" w:styleId="1066">
    <w:name w:val="TOC Heading"/>
    <w:basedOn w:val="887"/>
    <w:qFormat/>
    <w:uiPriority w:val="99"/>
    <w:rPr>
      <w:rFonts w:ascii="Calibri" w:hAnsi="Calibri" w:cs="Times New Roman"/>
      <w:sz w:val="22"/>
      <w:szCs w:val="22"/>
    </w:rPr>
    <w:pPr>
      <w:keepLines w:val="false"/>
      <w:keepNext w:val="false"/>
      <w:spacing w:before="0"/>
      <w:outlineLvl w:val="9"/>
    </w:pPr>
  </w:style>
  <w:style w:type="paragraph" w:styleId="1067">
    <w:name w:val="table of figures"/>
    <w:basedOn w:val="886"/>
    <w:next w:val="886"/>
    <w:uiPriority w:val="99"/>
    <w:pPr>
      <w:spacing w:after="0"/>
    </w:pPr>
  </w:style>
  <w:style w:type="paragraph" w:styleId="1068" w:customStyle="1">
    <w:name w:val="docdata"/>
    <w:basedOn w:val="886"/>
    <w:uiPriority w:val="99"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69">
    <w:name w:val="Normal (Web)"/>
    <w:basedOn w:val="886"/>
    <w:uiPriority w:val="99"/>
    <w:semiHidden/>
    <w:rPr>
      <w:rFonts w:ascii="Times New Roman" w:hAnsi="Times New Roman" w:eastAsia="Times New Roman"/>
      <w:sz w:val="24"/>
      <w:szCs w:val="24"/>
    </w:rPr>
    <w:pPr>
      <w:spacing w:lineRule="auto" w:line="240" w:after="100" w:afterAutospacing="1" w:before="100" w:beforeAutospacing="1"/>
    </w:pPr>
  </w:style>
  <w:style w:type="paragraph" w:styleId="1070" w:customStyle="1">
    <w:name w:val="Body Text"/>
    <w:basedOn w:val="885"/>
    <w:link w:val="1067"/>
    <w:rPr>
      <w:rFonts w:ascii="Liberation Serif" w:hAnsi="Liberation Serif" w:cs="Times New Roman" w:eastAsia="SimSu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uk-UA" w:bidi="hi-IN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88" w:after="140" w:afterAutospacing="0" w:before="0" w:beforeAutospacing="0"/>
      <w:shd w:val="nil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54</cp:revision>
  <dcterms:created xsi:type="dcterms:W3CDTF">2022-09-02T14:34:00Z</dcterms:created>
  <dcterms:modified xsi:type="dcterms:W3CDTF">2023-06-12T12:58:03Z</dcterms:modified>
</cp:coreProperties>
</file>